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3D0D2" w14:textId="34263BB4" w:rsidR="005C0652" w:rsidRDefault="005C0652" w:rsidP="00530B41">
      <w:pPr>
        <w:ind w:left="-284"/>
      </w:pPr>
      <w:r>
        <w:rPr>
          <w:noProof/>
        </w:rPr>
        <w:drawing>
          <wp:inline distT="0" distB="0" distL="0" distR="0" wp14:anchorId="49669015" wp14:editId="50C298A7">
            <wp:extent cx="3535680" cy="652145"/>
            <wp:effectExtent l="0" t="0" r="7620" b="0"/>
            <wp:docPr id="1" name="Picture 1" descr="Australian Government,&#10;Department of Infrastructure, Transport, Regional Development, Communications and the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30B41">
        <w:rPr>
          <w:noProof/>
        </w:rPr>
        <w:drawing>
          <wp:inline distT="0" distB="0" distL="0" distR="0" wp14:anchorId="39CD2B4D" wp14:editId="0F030AAF">
            <wp:extent cx="2223135" cy="796290"/>
            <wp:effectExtent l="0" t="0" r="0" b="3810"/>
            <wp:docPr id="2" name="Picture 2" descr="Aboriginal and Torres Strait Islander Repatr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35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DC603F" w14:textId="236777EF" w:rsidR="002E23EE" w:rsidRPr="00EB4733" w:rsidRDefault="002A0791" w:rsidP="00530B41">
      <w:pPr>
        <w:pStyle w:val="Heading1"/>
      </w:pPr>
      <w:r>
        <w:t>F</w:t>
      </w:r>
      <w:r w:rsidRPr="002A0791">
        <w:t>act sheet</w:t>
      </w:r>
      <w:r>
        <w:t>:</w:t>
      </w:r>
      <w:r w:rsidRPr="002A0791">
        <w:t xml:space="preserve"> </w:t>
      </w:r>
      <w:r w:rsidR="005C0652" w:rsidRPr="00EB4733">
        <w:t>International repatriation of Abor</w:t>
      </w:r>
      <w:bookmarkStart w:id="0" w:name="_GoBack"/>
      <w:bookmarkEnd w:id="0"/>
      <w:r w:rsidR="005C0652" w:rsidRPr="00EB4733">
        <w:t>iginal and Torres Strait Islander ancestors</w:t>
      </w:r>
    </w:p>
    <w:p w14:paraId="00653020" w14:textId="080E4592" w:rsidR="00F4154C" w:rsidRPr="002E23EE" w:rsidRDefault="00F4154C" w:rsidP="002E23EE">
      <w:pPr>
        <w:rPr>
          <w:rFonts w:eastAsiaTheme="majorEastAsia"/>
        </w:rPr>
      </w:pPr>
      <w:r w:rsidRPr="00C31C50">
        <w:t xml:space="preserve">The Australian Government </w:t>
      </w:r>
      <w:r w:rsidR="002A0791">
        <w:t xml:space="preserve">has supported international repatriation for over 30 years. The repatriation of </w:t>
      </w:r>
      <w:r w:rsidR="00855EF6">
        <w:t>Aboriginal and Torres Strait Islander ancestral remains (</w:t>
      </w:r>
      <w:r w:rsidR="002A0791">
        <w:t>ancestors</w:t>
      </w:r>
      <w:r w:rsidR="00855EF6">
        <w:t>)</w:t>
      </w:r>
      <w:r w:rsidR="002A0791">
        <w:t xml:space="preserve"> is administered by </w:t>
      </w:r>
      <w:r w:rsidRPr="00C31C50">
        <w:t>the Department of Infrastructure, Transport, Regional Development, Communications and the Arts (the department).</w:t>
      </w:r>
    </w:p>
    <w:p w14:paraId="44F3EA01" w14:textId="5370E2D1" w:rsidR="00C31C50" w:rsidRPr="00EB4733" w:rsidRDefault="00F4154C" w:rsidP="002E23EE">
      <w:pPr>
        <w:pStyle w:val="Heading2"/>
        <w:rPr>
          <w:rFonts w:eastAsia="Times New Roman"/>
          <w:b/>
          <w:sz w:val="40"/>
          <w:szCs w:val="40"/>
          <w:lang w:val="en-US"/>
        </w:rPr>
      </w:pPr>
      <w:r w:rsidRPr="00EB4733">
        <w:rPr>
          <w:rFonts w:eastAsia="Times New Roman"/>
          <w:b/>
          <w:sz w:val="40"/>
          <w:szCs w:val="40"/>
          <w:lang w:val="en-US"/>
        </w:rPr>
        <w:t>About international repatriation</w:t>
      </w:r>
    </w:p>
    <w:p w14:paraId="5C6512E9" w14:textId="65E1F5F8" w:rsidR="00F4154C" w:rsidRDefault="00F4154C" w:rsidP="00C31C50">
      <w:r w:rsidRPr="00F4154C">
        <w:t xml:space="preserve">The Australian Government is committed to the ongoing work to facilitate the repatriation of ancestors to </w:t>
      </w:r>
      <w:r w:rsidR="00D6384B">
        <w:t>Australia</w:t>
      </w:r>
      <w:r w:rsidRPr="00F4154C">
        <w:t xml:space="preserve">. The department seeks the voluntary and unconditional return of ancestors held in overseas institutions and with private holders. This requires the collaborative efforts of the department; </w:t>
      </w:r>
      <w:r w:rsidR="00D6384B">
        <w:t>First Nations people</w:t>
      </w:r>
      <w:r w:rsidRPr="00F4154C">
        <w:t>; international collecting institutions and private holders; other Australian Government departments; foreign governments; and Australian and international experts.</w:t>
      </w:r>
    </w:p>
    <w:p w14:paraId="28A61558" w14:textId="1E09E9EB" w:rsidR="00D6384B" w:rsidRPr="00D6384B" w:rsidRDefault="00D6384B" w:rsidP="00530B41">
      <w:pPr>
        <w:ind w:left="567" w:right="567"/>
      </w:pPr>
      <w:r w:rsidRPr="00D6384B">
        <w:t>“This is some of the most important, respectful work a Government can do</w:t>
      </w:r>
      <w:r>
        <w:t>.</w:t>
      </w:r>
      <w:r w:rsidRPr="00D6384B">
        <w:t>”</w:t>
      </w:r>
      <w:r w:rsidR="00530B41">
        <w:br/>
      </w:r>
      <w:r>
        <w:t>Hon. Tony</w:t>
      </w:r>
      <w:r w:rsidRPr="00D6384B">
        <w:t xml:space="preserve"> Burke</w:t>
      </w:r>
      <w:r>
        <w:t xml:space="preserve"> MP, Minister for the Arts</w:t>
      </w:r>
    </w:p>
    <w:p w14:paraId="2C93681C" w14:textId="77777777" w:rsidR="00C31C50" w:rsidRPr="00EB4733" w:rsidRDefault="00F4154C" w:rsidP="002E23EE">
      <w:pPr>
        <w:pStyle w:val="Heading2"/>
        <w:rPr>
          <w:rFonts w:eastAsia="Times New Roman"/>
          <w:b/>
          <w:sz w:val="40"/>
          <w:szCs w:val="40"/>
          <w:lang w:val="en-US"/>
        </w:rPr>
      </w:pPr>
      <w:r w:rsidRPr="00EB4733">
        <w:rPr>
          <w:rFonts w:eastAsia="Times New Roman"/>
          <w:b/>
          <w:sz w:val="40"/>
          <w:szCs w:val="40"/>
          <w:lang w:val="en-US"/>
        </w:rPr>
        <w:t>Significance of repatriation</w:t>
      </w:r>
    </w:p>
    <w:p w14:paraId="3CC46824" w14:textId="671E14BB" w:rsidR="00D6384B" w:rsidRDefault="00D6384B" w:rsidP="00C31C50">
      <w:r>
        <w:t xml:space="preserve">The repatriation of ancestors is a </w:t>
      </w:r>
      <w:r w:rsidR="00066C79">
        <w:t xml:space="preserve">priority </w:t>
      </w:r>
      <w:r>
        <w:t xml:space="preserve">for First Nations people. </w:t>
      </w:r>
      <w:r w:rsidR="00F4154C" w:rsidRPr="00F4154C">
        <w:t xml:space="preserve">The </w:t>
      </w:r>
      <w:r w:rsidR="00F4154C" w:rsidRPr="009902A6">
        <w:rPr>
          <w:i/>
        </w:rPr>
        <w:t>Australian Government Policy on Indigenous Repatriation</w:t>
      </w:r>
      <w:r w:rsidR="00F4154C" w:rsidRPr="00F4154C">
        <w:t xml:space="preserve"> acknowledges </w:t>
      </w:r>
      <w:r>
        <w:t>First Nations</w:t>
      </w:r>
      <w:r w:rsidR="00F4154C" w:rsidRPr="00F4154C">
        <w:t xml:space="preserve"> people as the rightful custodians of their ancestors. Returning ancestors back to Country helps to promote healing and justice</w:t>
      </w:r>
      <w:r w:rsidR="009A47AA">
        <w:t xml:space="preserve"> and it</w:t>
      </w:r>
      <w:r>
        <w:t xml:space="preserve"> acknowledges the injustices of the past </w:t>
      </w:r>
      <w:r w:rsidR="009A47AA">
        <w:t>providing</w:t>
      </w:r>
      <w:r>
        <w:t xml:space="preserve"> an </w:t>
      </w:r>
      <w:r w:rsidR="009A47AA">
        <w:t>opportunity</w:t>
      </w:r>
      <w:r>
        <w:t xml:space="preserve"> for </w:t>
      </w:r>
      <w:r w:rsidR="00F4154C" w:rsidRPr="00F4154C">
        <w:t>reconciliation</w:t>
      </w:r>
      <w:r>
        <w:t>.</w:t>
      </w:r>
    </w:p>
    <w:p w14:paraId="772C749C" w14:textId="46773AF8" w:rsidR="00A2753E" w:rsidRPr="00A2753E" w:rsidRDefault="00A2753E" w:rsidP="00530B41">
      <w:pPr>
        <w:ind w:left="567" w:right="567"/>
      </w:pPr>
      <w:r w:rsidRPr="00A2753E">
        <w:t xml:space="preserve">“Bringing </w:t>
      </w:r>
      <w:r>
        <w:t>our ancestor</w:t>
      </w:r>
      <w:r w:rsidRPr="00A2753E">
        <w:t xml:space="preserve"> home, touches on our shared pain and our untold histories. For us, it is important that the past is set right for our ancestors.”</w:t>
      </w:r>
      <w:r w:rsidR="00530B41">
        <w:br/>
      </w:r>
      <w:r w:rsidRPr="00A2753E">
        <w:t xml:space="preserve">Lama </w:t>
      </w:r>
      <w:proofErr w:type="spellStart"/>
      <w:r w:rsidRPr="00A2753E">
        <w:t>Lama</w:t>
      </w:r>
      <w:proofErr w:type="spellEnd"/>
      <w:r w:rsidRPr="00A2753E">
        <w:t xml:space="preserve"> People of Yintjingga, Queensland</w:t>
      </w:r>
    </w:p>
    <w:p w14:paraId="2E0DD07E" w14:textId="01AEB2DE" w:rsidR="00C31C50" w:rsidRDefault="00F4154C" w:rsidP="00C31C50">
      <w:r w:rsidRPr="00F4154C">
        <w:t xml:space="preserve">Where </w:t>
      </w:r>
      <w:r w:rsidR="00A2753E">
        <w:t>the Traditional Custodians</w:t>
      </w:r>
      <w:r w:rsidRPr="00F4154C">
        <w:t xml:space="preserve"> are known, they are closely involved in the repatriation process. When ancestors cannot be identified to community, it is the view of </w:t>
      </w:r>
      <w:r w:rsidR="00A2753E">
        <w:t>First Nations people</w:t>
      </w:r>
      <w:r w:rsidRPr="00F4154C">
        <w:t xml:space="preserve"> that the ancestors are returned to Australia to be cared for closer to home. </w:t>
      </w:r>
    </w:p>
    <w:p w14:paraId="09D4E4C9" w14:textId="2B14A331" w:rsidR="00A2753E" w:rsidRDefault="00A2753E" w:rsidP="00530B41">
      <w:pPr>
        <w:ind w:left="567" w:right="567"/>
      </w:pPr>
      <w:r>
        <w:t>“I am happy because I am taking them home, and this feeling I have is coming from their spirit. As we travel home with them I will have the home song going in my mind, I will be singing them home.”</w:t>
      </w:r>
      <w:r w:rsidR="00530B41">
        <w:br/>
      </w:r>
      <w:r>
        <w:t>Major Sumner AM, Ngarrindjeri and Kaurna Elder, South Australia</w:t>
      </w:r>
    </w:p>
    <w:p w14:paraId="63042ED7" w14:textId="4FD36D6D" w:rsidR="00C31C50" w:rsidRPr="00EB4733" w:rsidRDefault="00C31C50" w:rsidP="002E23EE">
      <w:pPr>
        <w:pStyle w:val="Heading2"/>
        <w:rPr>
          <w:rFonts w:eastAsia="Times New Roman"/>
          <w:b/>
          <w:sz w:val="40"/>
          <w:szCs w:val="40"/>
          <w:lang w:val="en-US"/>
        </w:rPr>
      </w:pPr>
      <w:r w:rsidRPr="00EB4733">
        <w:rPr>
          <w:rFonts w:eastAsia="Times New Roman"/>
          <w:b/>
          <w:sz w:val="40"/>
          <w:szCs w:val="40"/>
          <w:lang w:val="en-US"/>
        </w:rPr>
        <w:lastRenderedPageBreak/>
        <w:t>Number of ancestors</w:t>
      </w:r>
      <w:r w:rsidR="001D6498">
        <w:rPr>
          <w:rFonts w:eastAsia="Times New Roman"/>
          <w:b/>
          <w:sz w:val="40"/>
          <w:szCs w:val="40"/>
          <w:lang w:val="en-US"/>
        </w:rPr>
        <w:t xml:space="preserve"> repatriated</w:t>
      </w:r>
    </w:p>
    <w:p w14:paraId="3285C95F" w14:textId="067BD253" w:rsidR="00C31C50" w:rsidRDefault="00A2753E" w:rsidP="00530B41">
      <w:pPr>
        <w:keepNext/>
        <w:keepLines/>
        <w:rPr>
          <w:lang w:val="en-US"/>
        </w:rPr>
      </w:pPr>
      <w:r w:rsidRPr="00F4154C">
        <w:t xml:space="preserve">The return of ancestors to their </w:t>
      </w:r>
      <w:r>
        <w:t>T</w:t>
      </w:r>
      <w:r w:rsidRPr="00F4154C">
        <w:t xml:space="preserve">raditional </w:t>
      </w:r>
      <w:r>
        <w:t>C</w:t>
      </w:r>
      <w:r w:rsidRPr="00F4154C">
        <w:t>ustodians is a priority for the Australian Government.</w:t>
      </w:r>
      <w:r>
        <w:t xml:space="preserve"> To date, </w:t>
      </w:r>
      <w:r w:rsidR="00CC7B90" w:rsidRPr="00C31C50">
        <w:t>the Australian Government</w:t>
      </w:r>
      <w:r w:rsidR="00CC7B90">
        <w:t xml:space="preserve"> has facilitate</w:t>
      </w:r>
      <w:r w:rsidR="00A51934">
        <w:t>d</w:t>
      </w:r>
      <w:r w:rsidR="00CC7B90">
        <w:t xml:space="preserve"> the </w:t>
      </w:r>
      <w:r w:rsidR="00A51934">
        <w:t>repatriation</w:t>
      </w:r>
      <w:r w:rsidR="00CC7B90">
        <w:t xml:space="preserve"> of </w:t>
      </w:r>
      <w:r w:rsidR="00855EF6">
        <w:rPr>
          <w:lang w:val="en-US"/>
        </w:rPr>
        <w:t>more</w:t>
      </w:r>
      <w:r w:rsidR="00C31C50">
        <w:rPr>
          <w:lang w:val="en-US"/>
        </w:rPr>
        <w:t xml:space="preserve"> than 1,</w:t>
      </w:r>
      <w:r w:rsidR="00C31C50" w:rsidRPr="00C31C50">
        <w:t>6</w:t>
      </w:r>
      <w:r w:rsidR="001D6498">
        <w:t>5</w:t>
      </w:r>
      <w:r w:rsidR="00C31C50" w:rsidRPr="00C31C50">
        <w:t xml:space="preserve">0 ancestors </w:t>
      </w:r>
      <w:r w:rsidR="00A51934" w:rsidRPr="00C31C50">
        <w:t xml:space="preserve">from across nine countries </w:t>
      </w:r>
      <w:r w:rsidR="00CC7B90" w:rsidRPr="00C31C50">
        <w:t>to Australia</w:t>
      </w:r>
      <w:r w:rsidR="00C31C50">
        <w:rPr>
          <w:lang w:val="en-US"/>
        </w:rPr>
        <w:t>.</w:t>
      </w:r>
    </w:p>
    <w:p w14:paraId="1A1EBF45" w14:textId="19191D9F" w:rsidR="002E23EE" w:rsidRPr="00A2753E" w:rsidRDefault="00C31C50" w:rsidP="00530B41">
      <w:pPr>
        <w:ind w:left="567" w:right="567"/>
      </w:pPr>
      <w:r w:rsidRPr="00A2753E">
        <w:t>“We all feel quite sad about our ancestor being taken,</w:t>
      </w:r>
      <w:r w:rsidR="002E23EE" w:rsidRPr="00A2753E">
        <w:t xml:space="preserve"> </w:t>
      </w:r>
      <w:r w:rsidRPr="00A2753E">
        <w:t>but want to ensure her repatriation encourages</w:t>
      </w:r>
      <w:r w:rsidR="002E23EE" w:rsidRPr="00A2753E">
        <w:t xml:space="preserve"> </w:t>
      </w:r>
      <w:r w:rsidRPr="00A2753E">
        <w:t>others to return ancestors to</w:t>
      </w:r>
      <w:r w:rsidR="00A2753E">
        <w:t xml:space="preserve"> T</w:t>
      </w:r>
      <w:r w:rsidR="00A2753E" w:rsidRPr="00A2753E">
        <w:t>raditional</w:t>
      </w:r>
      <w:r w:rsidRPr="00A2753E">
        <w:t xml:space="preserve"> </w:t>
      </w:r>
      <w:r w:rsidR="00A2753E">
        <w:t>C</w:t>
      </w:r>
      <w:r w:rsidRPr="00A2753E">
        <w:t>ustodians</w:t>
      </w:r>
      <w:r w:rsidR="002E23EE" w:rsidRPr="00A2753E">
        <w:t xml:space="preserve"> </w:t>
      </w:r>
      <w:r w:rsidRPr="00A2753E">
        <w:t>here in Australia</w:t>
      </w:r>
      <w:r w:rsidR="00A2753E">
        <w:t>,</w:t>
      </w:r>
      <w:r w:rsidRPr="00A2753E">
        <w:t xml:space="preserve"> in the future.”</w:t>
      </w:r>
      <w:r w:rsidR="00530B41">
        <w:br/>
      </w:r>
      <w:proofErr w:type="spellStart"/>
      <w:r w:rsidRPr="00A2753E">
        <w:t>Tahn</w:t>
      </w:r>
      <w:proofErr w:type="spellEnd"/>
      <w:r w:rsidR="00A2753E">
        <w:t> </w:t>
      </w:r>
      <w:r w:rsidRPr="00A2753E">
        <w:t xml:space="preserve">Donovan, </w:t>
      </w:r>
      <w:proofErr w:type="spellStart"/>
      <w:r w:rsidRPr="00A2753E">
        <w:t>Wa</w:t>
      </w:r>
      <w:r w:rsidR="00855EF6">
        <w:t>r</w:t>
      </w:r>
      <w:r w:rsidRPr="00A2753E">
        <w:t>dandi</w:t>
      </w:r>
      <w:proofErr w:type="spellEnd"/>
      <w:r w:rsidRPr="00A2753E">
        <w:t>, Western Australia</w:t>
      </w:r>
    </w:p>
    <w:p w14:paraId="30CC9E36" w14:textId="77777777" w:rsidR="002E23EE" w:rsidRPr="00EB4733" w:rsidRDefault="002E23EE" w:rsidP="002E23EE">
      <w:pPr>
        <w:pStyle w:val="Heading2"/>
        <w:rPr>
          <w:rFonts w:eastAsia="Times New Roman"/>
          <w:b/>
          <w:sz w:val="40"/>
          <w:szCs w:val="40"/>
          <w:lang w:val="en-US"/>
        </w:rPr>
      </w:pPr>
      <w:r w:rsidRPr="00EB4733">
        <w:rPr>
          <w:rFonts w:eastAsia="Times New Roman"/>
          <w:b/>
          <w:sz w:val="40"/>
          <w:szCs w:val="40"/>
          <w:lang w:val="en-US"/>
        </w:rPr>
        <w:t>Further information</w:t>
      </w:r>
    </w:p>
    <w:p w14:paraId="7098A036" w14:textId="1F9843BE" w:rsidR="00530B41" w:rsidRDefault="002E23EE" w:rsidP="002E23EE">
      <w:pPr>
        <w:autoSpaceDE w:val="0"/>
        <w:autoSpaceDN w:val="0"/>
        <w:adjustRightInd w:val="0"/>
        <w:snapToGrid w:val="0"/>
        <w:spacing w:after="0" w:line="240" w:lineRule="auto"/>
      </w:pPr>
      <w:r w:rsidRPr="002E23EE">
        <w:t xml:space="preserve">To find out more </w:t>
      </w:r>
      <w:r w:rsidR="00A2753E">
        <w:t>about the repatriation of ancestors</w:t>
      </w:r>
      <w:r w:rsidR="008B2829">
        <w:t xml:space="preserve"> from overseas</w:t>
      </w:r>
      <w:r w:rsidR="00A2753E">
        <w:t xml:space="preserve"> </w:t>
      </w:r>
      <w:r w:rsidRPr="002E23EE">
        <w:t>please call 1800 006 992</w:t>
      </w:r>
      <w:r w:rsidR="00874230">
        <w:t xml:space="preserve">, </w:t>
      </w:r>
      <w:r w:rsidR="005C6207">
        <w:t>e</w:t>
      </w:r>
      <w:r w:rsidR="005C6207" w:rsidRPr="002E23EE">
        <w:t>mail</w:t>
      </w:r>
      <w:r w:rsidR="00530B41">
        <w:t> </w:t>
      </w:r>
      <w:hyperlink r:id="rId12" w:history="1">
        <w:r w:rsidR="00530B41" w:rsidRPr="004609E7">
          <w:rPr>
            <w:rStyle w:val="Hyperlink"/>
          </w:rPr>
          <w:t>repatriation@arts.gov.au</w:t>
        </w:r>
      </w:hyperlink>
      <w:r w:rsidR="00874230">
        <w:t xml:space="preserve"> </w:t>
      </w:r>
      <w:r w:rsidRPr="002E23EE">
        <w:t>or visit</w:t>
      </w:r>
      <w:r w:rsidR="00874230">
        <w:t xml:space="preserve"> </w:t>
      </w:r>
      <w:hyperlink r:id="rId13" w:history="1">
        <w:r w:rsidR="00530B41" w:rsidRPr="004609E7">
          <w:rPr>
            <w:rStyle w:val="Hyperlink"/>
          </w:rPr>
          <w:t>www.arts.gov.au/repatriation</w:t>
        </w:r>
      </w:hyperlink>
      <w:r w:rsidR="00530B41">
        <w:t>.</w:t>
      </w:r>
    </w:p>
    <w:sectPr w:rsidR="00530B41" w:rsidSect="00A65A29">
      <w:footerReference w:type="defaul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3B2EC" w14:textId="77777777" w:rsidR="005C0652" w:rsidRDefault="005C0652" w:rsidP="005C0652">
      <w:pPr>
        <w:spacing w:after="0" w:line="240" w:lineRule="auto"/>
      </w:pPr>
      <w:r>
        <w:separator/>
      </w:r>
    </w:p>
  </w:endnote>
  <w:endnote w:type="continuationSeparator" w:id="0">
    <w:p w14:paraId="5CF7A895" w14:textId="77777777" w:rsidR="005C0652" w:rsidRDefault="005C0652" w:rsidP="005C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39D0E" w14:textId="77777777" w:rsidR="002546C9" w:rsidRPr="00A65A29" w:rsidRDefault="002546C9" w:rsidP="002546C9">
    <w:pPr>
      <w:pStyle w:val="Footer"/>
      <w:tabs>
        <w:tab w:val="clear" w:pos="9026"/>
        <w:tab w:val="right" w:pos="9498"/>
      </w:tabs>
      <w:ind w:right="-613"/>
    </w:pPr>
    <w:r w:rsidRPr="00A65A29">
      <w:rPr>
        <w:noProof/>
      </w:rPr>
      <w:drawing>
        <wp:inline distT="0" distB="0" distL="0" distR="0" wp14:anchorId="03FD9E97" wp14:editId="33B9B1F1">
          <wp:extent cx="5731510" cy="243840"/>
          <wp:effectExtent l="0" t="0" r="0" b="0"/>
          <wp:docPr id="11" name="Picture 11" descr="Contact the Department of Communications and the Arts&#10;&#10;Australian Government, Department of Communications and the Arts.&#10;http://www.arts.gov.au&#10;&#10;Telephone 1800006992&#10;&#10;&#10;Web: arts.gov.au/repatriation&#10;Twitter: @artsculturegov&#10;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Contact the Department of Communications and the Arts&#10;&#10;Australian Government, Department of Communications and the Arts.&#10;http://www.arts.gov.au&#10;&#10;Telephone 1800006992&#10;&#10;&#10;Web: arts.gov.au/repatriation&#10;Twitter: @artsculturegov&#10;&#10;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90" b="22331"/>
                  <a:stretch/>
                </pic:blipFill>
                <pic:spPr bwMode="auto">
                  <a:xfrm>
                    <a:off x="0" y="0"/>
                    <a:ext cx="5731510" cy="243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8FD1686" w14:textId="2718ED87" w:rsidR="002546C9" w:rsidRPr="00A65A29" w:rsidRDefault="002546C9" w:rsidP="002546C9">
    <w:pPr>
      <w:pStyle w:val="Footer"/>
      <w:tabs>
        <w:tab w:val="clear" w:pos="9026"/>
        <w:tab w:val="right" w:pos="9498"/>
      </w:tabs>
      <w:ind w:right="-613"/>
      <w:rPr>
        <w:sz w:val="18"/>
        <w:szCs w:val="18"/>
      </w:rPr>
    </w:pPr>
    <w:r w:rsidRPr="00A65A29">
      <w:tab/>
    </w:r>
  </w:p>
  <w:p w14:paraId="5055F702" w14:textId="651CA5CC" w:rsidR="002546C9" w:rsidRPr="00A65A29" w:rsidRDefault="00A51934" w:rsidP="002546C9">
    <w:pPr>
      <w:pStyle w:val="Footer"/>
      <w:tabs>
        <w:tab w:val="clear" w:pos="9026"/>
        <w:tab w:val="right" w:pos="9498"/>
      </w:tabs>
      <w:ind w:right="-46"/>
      <w:rPr>
        <w:color w:val="0563C1" w:themeColor="hyperlink"/>
        <w:sz w:val="18"/>
        <w:szCs w:val="18"/>
        <w:u w:val="single"/>
      </w:rPr>
    </w:pPr>
    <w:r>
      <w:rPr>
        <w:color w:val="222A35" w:themeColor="text2" w:themeShade="80"/>
        <w:sz w:val="18"/>
        <w:szCs w:val="18"/>
      </w:rPr>
      <w:t xml:space="preserve">Fact Sheet: International </w:t>
    </w:r>
    <w:r w:rsidR="002546C9" w:rsidRPr="00A65A29">
      <w:rPr>
        <w:color w:val="222A35" w:themeColor="text2" w:themeShade="80"/>
        <w:sz w:val="18"/>
        <w:szCs w:val="18"/>
      </w:rPr>
      <w:t>Repatriation</w:t>
    </w:r>
    <w:r w:rsidR="002546C9" w:rsidRPr="00A65A29">
      <w:rPr>
        <w:sz w:val="18"/>
        <w:szCs w:val="18"/>
      </w:rPr>
      <w:tab/>
    </w:r>
    <w:r w:rsidR="002546C9" w:rsidRPr="00A65A29">
      <w:rPr>
        <w:sz w:val="18"/>
        <w:szCs w:val="18"/>
      </w:rPr>
      <w:tab/>
    </w:r>
    <w:sdt>
      <w:sdtPr>
        <w:rPr>
          <w:color w:val="222A35" w:themeColor="text2" w:themeShade="80"/>
          <w:sz w:val="18"/>
          <w:szCs w:val="18"/>
        </w:rPr>
        <w:id w:val="1063991811"/>
        <w:docPartObj>
          <w:docPartGallery w:val="Page Numbers (Top of Page)"/>
          <w:docPartUnique/>
        </w:docPartObj>
      </w:sdtPr>
      <w:sdtEndPr/>
      <w:sdtContent>
        <w:r w:rsidR="002546C9" w:rsidRPr="00A65A29">
          <w:rPr>
            <w:color w:val="222A35" w:themeColor="text2" w:themeShade="80"/>
            <w:sz w:val="18"/>
            <w:szCs w:val="18"/>
          </w:rPr>
          <w:t xml:space="preserve">Page </w:t>
        </w:r>
        <w:r w:rsidR="002546C9" w:rsidRPr="00A65A29">
          <w:rPr>
            <w:bCs/>
            <w:color w:val="222A35" w:themeColor="text2" w:themeShade="80"/>
            <w:sz w:val="18"/>
            <w:szCs w:val="18"/>
          </w:rPr>
          <w:fldChar w:fldCharType="begin"/>
        </w:r>
        <w:r w:rsidR="002546C9" w:rsidRPr="00A65A29">
          <w:rPr>
            <w:bCs/>
            <w:color w:val="222A35" w:themeColor="text2" w:themeShade="80"/>
            <w:sz w:val="18"/>
            <w:szCs w:val="18"/>
          </w:rPr>
          <w:instrText xml:space="preserve"> PAGE </w:instrText>
        </w:r>
        <w:r w:rsidR="002546C9" w:rsidRPr="00A65A29">
          <w:rPr>
            <w:bCs/>
            <w:color w:val="222A35" w:themeColor="text2" w:themeShade="80"/>
            <w:sz w:val="18"/>
            <w:szCs w:val="18"/>
          </w:rPr>
          <w:fldChar w:fldCharType="separate"/>
        </w:r>
        <w:r w:rsidR="002546C9" w:rsidRPr="00A65A29">
          <w:rPr>
            <w:bCs/>
            <w:color w:val="222A35" w:themeColor="text2" w:themeShade="80"/>
            <w:sz w:val="18"/>
            <w:szCs w:val="18"/>
          </w:rPr>
          <w:t>2</w:t>
        </w:r>
        <w:r w:rsidR="002546C9" w:rsidRPr="00A65A29">
          <w:rPr>
            <w:bCs/>
            <w:color w:val="222A35" w:themeColor="text2" w:themeShade="80"/>
            <w:sz w:val="18"/>
            <w:szCs w:val="18"/>
          </w:rPr>
          <w:fldChar w:fldCharType="end"/>
        </w:r>
        <w:r w:rsidR="002546C9" w:rsidRPr="00A65A29">
          <w:rPr>
            <w:color w:val="222A35" w:themeColor="text2" w:themeShade="80"/>
            <w:sz w:val="18"/>
            <w:szCs w:val="18"/>
          </w:rPr>
          <w:t xml:space="preserve"> of </w:t>
        </w:r>
        <w:r w:rsidR="002546C9" w:rsidRPr="00A65A29">
          <w:rPr>
            <w:bCs/>
            <w:color w:val="222A35" w:themeColor="text2" w:themeShade="80"/>
            <w:sz w:val="18"/>
            <w:szCs w:val="18"/>
          </w:rPr>
          <w:fldChar w:fldCharType="begin"/>
        </w:r>
        <w:r w:rsidR="002546C9" w:rsidRPr="00A65A29">
          <w:rPr>
            <w:bCs/>
            <w:color w:val="222A35" w:themeColor="text2" w:themeShade="80"/>
            <w:sz w:val="18"/>
            <w:szCs w:val="18"/>
          </w:rPr>
          <w:instrText xml:space="preserve"> NUMPAGES  </w:instrText>
        </w:r>
        <w:r w:rsidR="002546C9" w:rsidRPr="00A65A29">
          <w:rPr>
            <w:bCs/>
            <w:color w:val="222A35" w:themeColor="text2" w:themeShade="80"/>
            <w:sz w:val="18"/>
            <w:szCs w:val="18"/>
          </w:rPr>
          <w:fldChar w:fldCharType="separate"/>
        </w:r>
        <w:r w:rsidR="002546C9" w:rsidRPr="00A65A29">
          <w:rPr>
            <w:bCs/>
            <w:color w:val="222A35" w:themeColor="text2" w:themeShade="80"/>
            <w:sz w:val="18"/>
            <w:szCs w:val="18"/>
          </w:rPr>
          <w:t>2</w:t>
        </w:r>
        <w:r w:rsidR="002546C9" w:rsidRPr="00A65A29">
          <w:rPr>
            <w:bCs/>
            <w:color w:val="222A35" w:themeColor="text2" w:themeShade="80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9650B" w14:textId="77777777" w:rsidR="005C0652" w:rsidRDefault="005C0652" w:rsidP="005C0652">
      <w:pPr>
        <w:spacing w:after="0" w:line="240" w:lineRule="auto"/>
      </w:pPr>
      <w:r>
        <w:separator/>
      </w:r>
    </w:p>
  </w:footnote>
  <w:footnote w:type="continuationSeparator" w:id="0">
    <w:p w14:paraId="215C9822" w14:textId="77777777" w:rsidR="005C0652" w:rsidRDefault="005C0652" w:rsidP="005C06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52"/>
    <w:rsid w:val="00066C79"/>
    <w:rsid w:val="00134FCC"/>
    <w:rsid w:val="001D6498"/>
    <w:rsid w:val="002546C9"/>
    <w:rsid w:val="002A0791"/>
    <w:rsid w:val="002E23EE"/>
    <w:rsid w:val="00530B41"/>
    <w:rsid w:val="005C0652"/>
    <w:rsid w:val="005C6207"/>
    <w:rsid w:val="00623107"/>
    <w:rsid w:val="00855EF6"/>
    <w:rsid w:val="00874230"/>
    <w:rsid w:val="008B2829"/>
    <w:rsid w:val="00901A97"/>
    <w:rsid w:val="009902A6"/>
    <w:rsid w:val="009A47AA"/>
    <w:rsid w:val="009D6379"/>
    <w:rsid w:val="00A2753E"/>
    <w:rsid w:val="00A51934"/>
    <w:rsid w:val="00A65A29"/>
    <w:rsid w:val="00C31C50"/>
    <w:rsid w:val="00CC7B90"/>
    <w:rsid w:val="00D6384B"/>
    <w:rsid w:val="00EB4733"/>
    <w:rsid w:val="00EE1D59"/>
    <w:rsid w:val="00F4154C"/>
    <w:rsid w:val="00F8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0D546DD"/>
  <w15:chartTrackingRefBased/>
  <w15:docId w15:val="{23571598-1D8F-4FDB-8731-10DFF453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B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15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652"/>
  </w:style>
  <w:style w:type="paragraph" w:styleId="Footer">
    <w:name w:val="footer"/>
    <w:basedOn w:val="Normal"/>
    <w:link w:val="FooterChar"/>
    <w:uiPriority w:val="99"/>
    <w:unhideWhenUsed/>
    <w:rsid w:val="005C0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652"/>
  </w:style>
  <w:style w:type="character" w:customStyle="1" w:styleId="Heading1Char">
    <w:name w:val="Heading 1 Char"/>
    <w:basedOn w:val="DefaultParagraphFont"/>
    <w:link w:val="Heading1"/>
    <w:uiPriority w:val="9"/>
    <w:rsid w:val="00530B41"/>
    <w:rPr>
      <w:rFonts w:asciiTheme="majorHAnsi" w:eastAsiaTheme="majorEastAsia" w:hAnsiTheme="majorHAnsi" w:cstheme="majorBidi"/>
      <w:b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415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742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23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20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4F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F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F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F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F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6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rts.gov.au/repatria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patriation@arts.gov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28F8510CE9647972B0527F435BCAD" ma:contentTypeVersion="0" ma:contentTypeDescription="Create a new document." ma:contentTypeScope="" ma:versionID="2e6296184312b0b1f686996d1c4da26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FF705-143D-42B2-BE3B-F1A205A61EC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BDE100-7B64-47D6-AD85-296BA1AD31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88F18-2BD1-4516-9DAC-800678644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F48533-42C1-4816-8B8D-32EA3CA1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2516</Characters>
  <Application>Microsoft Office Word</Application>
  <DocSecurity>4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221025 Indigenous Repatriation - International - Fact Sheet - November 2022.docx</vt:lpstr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221025 Indigenous Repatriation - International - Fact Sheet - November 2022.docx</dc:title>
  <dc:subject/>
  <dc:creator>Bovell, Emmanuel</dc:creator>
  <cp:keywords/>
  <dc:description/>
  <cp:lastModifiedBy>HALL Theresa</cp:lastModifiedBy>
  <cp:revision>2</cp:revision>
  <dcterms:created xsi:type="dcterms:W3CDTF">2022-11-10T02:39:00Z</dcterms:created>
  <dcterms:modified xsi:type="dcterms:W3CDTF">2022-11-10T02:39:00Z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0x01010069A28F8510CE9647972B0527F435BCAD</vt:lpwstr>
  </property>
  <property fmtid="{D5CDD505-2E9C-101B-9397-08002B2CF9AE}" pid="3" name="TrimRevisionNumber">
    <vt:i4>12</vt:i4>
  </property>
</Properties>
</file>