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B3A92" w14:textId="77777777" w:rsidR="000165C3" w:rsidRDefault="000C40EF" w:rsidP="00C01C25">
      <w:pPr>
        <w:tabs>
          <w:tab w:val="right" w:pos="14742"/>
        </w:tabs>
        <w:spacing w:before="0" w:after="120"/>
      </w:pPr>
      <w:r>
        <w:rPr>
          <w:noProof/>
        </w:rPr>
        <w:drawing>
          <wp:inline distT="0" distB="0" distL="0" distR="0" wp14:anchorId="04521ABB" wp14:editId="5CD81AB3">
            <wp:extent cx="5640446" cy="927100"/>
            <wp:effectExtent l="0" t="0" r="0" b="6350"/>
            <wp:docPr id="1" name="Picture 1"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TRDCSA_In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46096" cy="928029"/>
                    </a:xfrm>
                    <a:prstGeom prst="rect">
                      <a:avLst/>
                    </a:prstGeom>
                  </pic:spPr>
                </pic:pic>
              </a:graphicData>
            </a:graphic>
          </wp:inline>
        </w:drawing>
      </w:r>
      <w:r w:rsidR="006A37AC">
        <w:tab/>
      </w:r>
      <w:r w:rsidR="00D92402" w:rsidRPr="00597C3D">
        <w:rPr>
          <w:b/>
          <w:noProof/>
          <w:lang w:eastAsia="en-AU"/>
        </w:rPr>
        <w:drawing>
          <wp:inline distT="0" distB="0" distL="0" distR="0" wp14:anchorId="69853807" wp14:editId="36C346ED">
            <wp:extent cx="1555115" cy="1096010"/>
            <wp:effectExtent l="0" t="0" r="6985" b="8890"/>
            <wp:docPr id="3" name="Picture 3" descr="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stivals-Australia-stack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5115" cy="1096010"/>
                    </a:xfrm>
                    <a:prstGeom prst="rect">
                      <a:avLst/>
                    </a:prstGeom>
                  </pic:spPr>
                </pic:pic>
              </a:graphicData>
            </a:graphic>
          </wp:inline>
        </w:drawing>
      </w:r>
    </w:p>
    <w:p w14:paraId="3EF2B367" w14:textId="77777777" w:rsidR="00A70D26" w:rsidRDefault="00A70D26" w:rsidP="006B6AF2">
      <w:pPr>
        <w:pStyle w:val="Heading1"/>
      </w:pPr>
      <w:r w:rsidRPr="00A70D26">
        <w:t>Festivals Australia grant recipients—Round 20 February 2025</w:t>
      </w:r>
    </w:p>
    <w:tbl>
      <w:tblPr>
        <w:tblStyle w:val="DefaultTable11"/>
        <w:tblW w:w="5401" w:type="pct"/>
        <w:tblInd w:w="-567" w:type="dxa"/>
        <w:tblLook w:val="04A0" w:firstRow="1" w:lastRow="0" w:firstColumn="1" w:lastColumn="0" w:noHBand="0" w:noVBand="1"/>
        <w:tblDescription w:val="Festivals Australia grant recipients—Round 20 February 2025"/>
      </w:tblPr>
      <w:tblGrid>
        <w:gridCol w:w="994"/>
        <w:gridCol w:w="2468"/>
        <w:gridCol w:w="2468"/>
        <w:gridCol w:w="5127"/>
        <w:gridCol w:w="2468"/>
        <w:gridCol w:w="2458"/>
      </w:tblGrid>
      <w:tr w:rsidR="00D92402" w14:paraId="40639861" w14:textId="77777777" w:rsidTr="00A70D2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 w:type="pct"/>
            <w:tcBorders>
              <w:left w:val="nil"/>
              <w:right w:val="nil"/>
            </w:tcBorders>
          </w:tcPr>
          <w:p w14:paraId="7FD95161" w14:textId="77777777" w:rsidR="00D92402" w:rsidRPr="00301F07" w:rsidRDefault="009B3E01" w:rsidP="00D6012F">
            <w:pPr>
              <w:pStyle w:val="Tablerowcolumnheading"/>
              <w:keepNext/>
              <w:rPr>
                <w:szCs w:val="22"/>
              </w:rPr>
            </w:pPr>
            <w:r w:rsidRPr="00301F07">
              <w:rPr>
                <w:szCs w:val="22"/>
              </w:rPr>
              <w:t>State / territory</w:t>
            </w:r>
          </w:p>
        </w:tc>
        <w:tc>
          <w:tcPr>
            <w:tcW w:w="772" w:type="pct"/>
            <w:tcBorders>
              <w:left w:val="nil"/>
              <w:right w:val="nil"/>
            </w:tcBorders>
          </w:tcPr>
          <w:p w14:paraId="4F13E3B5" w14:textId="77777777" w:rsidR="00D92402" w:rsidRDefault="009B3E01" w:rsidP="00D6012F">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Recipient</w:t>
            </w:r>
          </w:p>
        </w:tc>
        <w:tc>
          <w:tcPr>
            <w:tcW w:w="772" w:type="pct"/>
            <w:tcBorders>
              <w:left w:val="nil"/>
              <w:right w:val="nil"/>
            </w:tcBorders>
          </w:tcPr>
          <w:p w14:paraId="49137F21" w14:textId="77777777" w:rsidR="00D92402" w:rsidRDefault="009B3E01" w:rsidP="00D6012F">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Project title</w:t>
            </w:r>
          </w:p>
        </w:tc>
        <w:tc>
          <w:tcPr>
            <w:tcW w:w="1604" w:type="pct"/>
            <w:tcBorders>
              <w:left w:val="nil"/>
              <w:right w:val="nil"/>
            </w:tcBorders>
          </w:tcPr>
          <w:p w14:paraId="0C00EFCE" w14:textId="77777777" w:rsidR="00D92402" w:rsidRDefault="009B3E01" w:rsidP="00D6012F">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Project description</w:t>
            </w:r>
          </w:p>
        </w:tc>
        <w:tc>
          <w:tcPr>
            <w:tcW w:w="772" w:type="pct"/>
            <w:tcBorders>
              <w:left w:val="nil"/>
              <w:right w:val="nil"/>
            </w:tcBorders>
          </w:tcPr>
          <w:p w14:paraId="1AFC6B02" w14:textId="77777777" w:rsidR="00D92402" w:rsidRDefault="009B3E01" w:rsidP="00D6012F">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Festival or community event</w:t>
            </w:r>
          </w:p>
        </w:tc>
        <w:tc>
          <w:tcPr>
            <w:tcW w:w="769" w:type="pct"/>
            <w:tcBorders>
              <w:left w:val="nil"/>
              <w:right w:val="nil"/>
            </w:tcBorders>
          </w:tcPr>
          <w:p w14:paraId="60A1F5E7" w14:textId="77777777" w:rsidR="00D92402" w:rsidRPr="009B3E01" w:rsidRDefault="009B3E01" w:rsidP="009B3E01">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9B3E01">
              <w:rPr>
                <w:b/>
              </w:rPr>
              <w:t>Amount funded (excluding GST)</w:t>
            </w:r>
          </w:p>
        </w:tc>
      </w:tr>
      <w:tr w:rsidR="00A70D26" w14:paraId="09CCA147" w14:textId="77777777" w:rsidTr="00A70D26">
        <w:trPr>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47D98593"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VIC</w:t>
            </w:r>
          </w:p>
        </w:tc>
        <w:tc>
          <w:tcPr>
            <w:tcW w:w="772" w:type="pct"/>
            <w:tcBorders>
              <w:top w:val="single" w:sz="4" w:space="0" w:color="4BB3B5"/>
              <w:left w:val="nil"/>
              <w:bottom w:val="single" w:sz="4" w:space="0" w:color="4BB3B5"/>
              <w:right w:val="nil"/>
            </w:tcBorders>
            <w:vAlign w:val="center"/>
          </w:tcPr>
          <w:p w14:paraId="7EE6250D"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6769">
              <w:rPr>
                <w:rFonts w:asciiTheme="minorHAnsi" w:hAnsiTheme="minorHAnsi" w:cstheme="minorHAnsi"/>
              </w:rPr>
              <w:t>ACT Natimuk</w:t>
            </w:r>
          </w:p>
        </w:tc>
        <w:tc>
          <w:tcPr>
            <w:tcW w:w="772" w:type="pct"/>
            <w:tcBorders>
              <w:top w:val="single" w:sz="4" w:space="0" w:color="4BB3B5"/>
              <w:left w:val="nil"/>
              <w:bottom w:val="single" w:sz="4" w:space="0" w:color="4BB3B5"/>
              <w:right w:val="nil"/>
            </w:tcBorders>
            <w:vAlign w:val="center"/>
          </w:tcPr>
          <w:p w14:paraId="5E285CF5"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918A5">
              <w:rPr>
                <w:rFonts w:asciiTheme="minorHAnsi" w:hAnsiTheme="minorHAnsi" w:cstheme="minorHAnsi"/>
                <w:color w:val="000000"/>
              </w:rPr>
              <w:t>LOOM</w:t>
            </w:r>
          </w:p>
        </w:tc>
        <w:tc>
          <w:tcPr>
            <w:tcW w:w="1604" w:type="pct"/>
            <w:tcBorders>
              <w:top w:val="single" w:sz="4" w:space="0" w:color="4BB3B5"/>
              <w:left w:val="nil"/>
              <w:bottom w:val="single" w:sz="4" w:space="0" w:color="4BB3B5"/>
              <w:right w:val="nil"/>
            </w:tcBorders>
            <w:vAlign w:val="center"/>
          </w:tcPr>
          <w:p w14:paraId="4D82F8F2" w14:textId="77777777" w:rsidR="00A70D26" w:rsidRPr="00C01C25" w:rsidRDefault="00A70D26" w:rsidP="00C01C2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18A5">
              <w:rPr>
                <w:rFonts w:asciiTheme="minorHAnsi" w:hAnsiTheme="minorHAnsi" w:cstheme="minorHAnsi"/>
              </w:rPr>
              <w:t xml:space="preserve">LOOM is an exploration of digital technologies transforming physical spaces in the small township of Natimuk. Situated inside the large Grain Shed, LOOM will transform the interior space into a living canvas of sound and light. Across three days of the Nati Frinj Biennale, audiences will experience the responsive, multi-sensory environment - where art, technology, and architecture meet.  </w:t>
            </w:r>
          </w:p>
        </w:tc>
        <w:tc>
          <w:tcPr>
            <w:tcW w:w="772" w:type="pct"/>
            <w:tcBorders>
              <w:top w:val="single" w:sz="4" w:space="0" w:color="4BB3B5"/>
              <w:left w:val="nil"/>
              <w:bottom w:val="single" w:sz="4" w:space="0" w:color="4BB3B5"/>
              <w:right w:val="nil"/>
            </w:tcBorders>
            <w:vAlign w:val="center"/>
          </w:tcPr>
          <w:p w14:paraId="349542DE"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18A5">
              <w:rPr>
                <w:rFonts w:asciiTheme="minorHAnsi" w:hAnsiTheme="minorHAnsi" w:cstheme="minorHAnsi"/>
              </w:rPr>
              <w:t>Nati Frinj Biennale 2025</w:t>
            </w:r>
          </w:p>
        </w:tc>
        <w:tc>
          <w:tcPr>
            <w:tcW w:w="769" w:type="pct"/>
            <w:tcBorders>
              <w:top w:val="single" w:sz="4" w:space="0" w:color="4BB3B5"/>
              <w:left w:val="nil"/>
              <w:bottom w:val="single" w:sz="4" w:space="0" w:color="4BB3B5"/>
              <w:right w:val="nil"/>
            </w:tcBorders>
            <w:vAlign w:val="center"/>
          </w:tcPr>
          <w:p w14:paraId="5D330827" w14:textId="77777777" w:rsidR="00A70D26" w:rsidRPr="00DA4104" w:rsidRDefault="00A70D26" w:rsidP="00A70D26">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2918A5">
              <w:rPr>
                <w:rFonts w:asciiTheme="minorHAnsi" w:hAnsiTheme="minorHAnsi" w:cstheme="minorHAnsi"/>
              </w:rPr>
              <w:t>50</w:t>
            </w:r>
            <w:r>
              <w:rPr>
                <w:rFonts w:asciiTheme="minorHAnsi" w:hAnsiTheme="minorHAnsi" w:cstheme="minorHAnsi"/>
              </w:rPr>
              <w:t>,</w:t>
            </w:r>
            <w:r w:rsidRPr="002918A5">
              <w:rPr>
                <w:rFonts w:asciiTheme="minorHAnsi" w:hAnsiTheme="minorHAnsi" w:cstheme="minorHAnsi"/>
              </w:rPr>
              <w:t>000</w:t>
            </w:r>
          </w:p>
        </w:tc>
      </w:tr>
      <w:tr w:rsidR="00A70D26" w14:paraId="0F2FF31D" w14:textId="77777777" w:rsidTr="00A70D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0A53E3DB"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VIC</w:t>
            </w:r>
          </w:p>
        </w:tc>
        <w:tc>
          <w:tcPr>
            <w:tcW w:w="772" w:type="pct"/>
            <w:tcBorders>
              <w:top w:val="single" w:sz="4" w:space="0" w:color="4BB3B5"/>
              <w:left w:val="nil"/>
              <w:bottom w:val="single" w:sz="4" w:space="0" w:color="4BB3B5"/>
              <w:right w:val="nil"/>
            </w:tcBorders>
            <w:vAlign w:val="center"/>
          </w:tcPr>
          <w:p w14:paraId="4F5911D6"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2918A5">
              <w:rPr>
                <w:rFonts w:asciiTheme="minorHAnsi" w:hAnsiTheme="minorHAnsi" w:cstheme="minorHAnsi"/>
              </w:rPr>
              <w:t>Arena Theatre Company</w:t>
            </w:r>
          </w:p>
        </w:tc>
        <w:tc>
          <w:tcPr>
            <w:tcW w:w="772" w:type="pct"/>
            <w:tcBorders>
              <w:top w:val="single" w:sz="4" w:space="0" w:color="4BB3B5"/>
              <w:left w:val="nil"/>
              <w:bottom w:val="single" w:sz="4" w:space="0" w:color="4BB3B5"/>
              <w:right w:val="nil"/>
            </w:tcBorders>
            <w:vAlign w:val="center"/>
          </w:tcPr>
          <w:p w14:paraId="270E314F"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2918A5">
              <w:rPr>
                <w:rFonts w:asciiTheme="minorHAnsi" w:hAnsiTheme="minorHAnsi" w:cstheme="minorHAnsi"/>
                <w:color w:val="000000"/>
              </w:rPr>
              <w:t>The Immersive Zone</w:t>
            </w:r>
          </w:p>
        </w:tc>
        <w:tc>
          <w:tcPr>
            <w:tcW w:w="1604" w:type="pct"/>
            <w:tcBorders>
              <w:top w:val="single" w:sz="4" w:space="0" w:color="4BB3B5"/>
              <w:left w:val="nil"/>
              <w:bottom w:val="single" w:sz="4" w:space="0" w:color="4BB3B5"/>
              <w:right w:val="nil"/>
            </w:tcBorders>
            <w:vAlign w:val="center"/>
          </w:tcPr>
          <w:p w14:paraId="6686731F" w14:textId="77777777" w:rsidR="00A70D26" w:rsidRPr="00C01C25" w:rsidRDefault="00A70D26" w:rsidP="00C01C25">
            <w:pPr>
              <w:pStyle w:val="Tabletext"/>
              <w:cnfStyle w:val="000000010000" w:firstRow="0" w:lastRow="0" w:firstColumn="0" w:lastColumn="0" w:oddVBand="0" w:evenVBand="0" w:oddHBand="0" w:evenHBand="1" w:firstRowFirstColumn="0" w:firstRowLastColumn="0" w:lastRowFirstColumn="0" w:lastRowLastColumn="0"/>
            </w:pPr>
            <w:r w:rsidRPr="002918A5">
              <w:rPr>
                <w:rFonts w:asciiTheme="minorHAnsi" w:hAnsiTheme="minorHAnsi" w:cstheme="minorHAnsi"/>
              </w:rPr>
              <w:t>As part of the newly established Creativerse Festival, the Ulumbarra Theatre foyer will be transformed into a creative laboratory where children and families actively participate in art-making with talented regional artists. Activities will include animatio</w:t>
            </w:r>
            <w:bookmarkStart w:id="0" w:name="_GoBack"/>
            <w:bookmarkEnd w:id="0"/>
            <w:r w:rsidRPr="002918A5">
              <w:rPr>
                <w:rFonts w:asciiTheme="minorHAnsi" w:hAnsiTheme="minorHAnsi" w:cstheme="minorHAnsi"/>
              </w:rPr>
              <w:t>n, photography and motion capture, creating soundscapes and interactive audio and visual responses through movement.</w:t>
            </w:r>
          </w:p>
        </w:tc>
        <w:tc>
          <w:tcPr>
            <w:tcW w:w="772" w:type="pct"/>
            <w:tcBorders>
              <w:top w:val="single" w:sz="4" w:space="0" w:color="4BB3B5"/>
              <w:left w:val="nil"/>
              <w:bottom w:val="single" w:sz="4" w:space="0" w:color="4BB3B5"/>
              <w:right w:val="nil"/>
            </w:tcBorders>
            <w:vAlign w:val="center"/>
          </w:tcPr>
          <w:p w14:paraId="4EFB5AC8"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2918A5">
              <w:rPr>
                <w:rFonts w:asciiTheme="minorHAnsi" w:hAnsiTheme="minorHAnsi" w:cstheme="minorHAnsi"/>
              </w:rPr>
              <w:t>The Creativerse</w:t>
            </w:r>
            <w:r>
              <w:rPr>
                <w:rFonts w:asciiTheme="minorHAnsi" w:hAnsiTheme="minorHAnsi" w:cstheme="minorHAnsi"/>
              </w:rPr>
              <w:t xml:space="preserve"> 2025</w:t>
            </w:r>
          </w:p>
        </w:tc>
        <w:tc>
          <w:tcPr>
            <w:tcW w:w="769" w:type="pct"/>
            <w:tcBorders>
              <w:top w:val="single" w:sz="4" w:space="0" w:color="4BB3B5"/>
              <w:left w:val="nil"/>
              <w:bottom w:val="single" w:sz="4" w:space="0" w:color="4BB3B5"/>
              <w:right w:val="nil"/>
            </w:tcBorders>
            <w:vAlign w:val="center"/>
          </w:tcPr>
          <w:p w14:paraId="1BD6816D" w14:textId="77777777" w:rsidR="00A70D26" w:rsidRPr="00DA4104" w:rsidRDefault="00A70D26" w:rsidP="00A70D26">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r w:rsidRPr="002918A5">
              <w:rPr>
                <w:rFonts w:asciiTheme="minorHAnsi" w:hAnsiTheme="minorHAnsi" w:cstheme="minorHAnsi"/>
              </w:rPr>
              <w:t>38</w:t>
            </w:r>
            <w:r>
              <w:rPr>
                <w:rFonts w:asciiTheme="minorHAnsi" w:hAnsiTheme="minorHAnsi" w:cstheme="minorHAnsi"/>
              </w:rPr>
              <w:t>,</w:t>
            </w:r>
            <w:r w:rsidRPr="002918A5">
              <w:rPr>
                <w:rFonts w:asciiTheme="minorHAnsi" w:hAnsiTheme="minorHAnsi" w:cstheme="minorHAnsi"/>
              </w:rPr>
              <w:t>500</w:t>
            </w:r>
          </w:p>
        </w:tc>
      </w:tr>
      <w:tr w:rsidR="00A70D26" w14:paraId="7A057295" w14:textId="77777777" w:rsidTr="00A70D26">
        <w:trPr>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3D8E6212"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VIC</w:t>
            </w:r>
          </w:p>
        </w:tc>
        <w:tc>
          <w:tcPr>
            <w:tcW w:w="772" w:type="pct"/>
            <w:tcBorders>
              <w:top w:val="single" w:sz="4" w:space="0" w:color="4BB3B5"/>
              <w:left w:val="nil"/>
              <w:bottom w:val="single" w:sz="4" w:space="0" w:color="4BB3B5"/>
              <w:right w:val="nil"/>
            </w:tcBorders>
            <w:vAlign w:val="center"/>
          </w:tcPr>
          <w:p w14:paraId="1A5531C5"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18A5">
              <w:rPr>
                <w:rFonts w:asciiTheme="minorHAnsi" w:hAnsiTheme="minorHAnsi" w:cstheme="minorHAnsi"/>
              </w:rPr>
              <w:t>Ballarat International Foto Biennale</w:t>
            </w:r>
          </w:p>
        </w:tc>
        <w:tc>
          <w:tcPr>
            <w:tcW w:w="772" w:type="pct"/>
            <w:tcBorders>
              <w:top w:val="single" w:sz="4" w:space="0" w:color="4BB3B5"/>
              <w:left w:val="nil"/>
              <w:bottom w:val="single" w:sz="4" w:space="0" w:color="4BB3B5"/>
              <w:right w:val="nil"/>
            </w:tcBorders>
            <w:vAlign w:val="center"/>
          </w:tcPr>
          <w:p w14:paraId="51631540" w14:textId="77777777" w:rsidR="00A70D26" w:rsidRPr="00C31ED4" w:rsidRDefault="00A70D26" w:rsidP="00A70D26">
            <w:pPr>
              <w:pStyle w:val="Tabletext"/>
              <w:cnfStyle w:val="000000000000" w:firstRow="0" w:lastRow="0" w:firstColumn="0" w:lastColumn="0" w:oddVBand="0" w:evenVBand="0" w:oddHBand="0" w:evenHBand="0" w:firstRowFirstColumn="0" w:firstRowLastColumn="0" w:lastRowFirstColumn="0" w:lastRowLastColumn="0"/>
            </w:pPr>
            <w:r w:rsidRPr="002918A5">
              <w:rPr>
                <w:rFonts w:asciiTheme="minorHAnsi" w:hAnsiTheme="minorHAnsi" w:cstheme="minorHAnsi"/>
                <w:color w:val="000000"/>
              </w:rPr>
              <w:t>Life Force</w:t>
            </w:r>
          </w:p>
        </w:tc>
        <w:tc>
          <w:tcPr>
            <w:tcW w:w="1604" w:type="pct"/>
            <w:tcBorders>
              <w:top w:val="single" w:sz="4" w:space="0" w:color="4BB3B5"/>
              <w:left w:val="nil"/>
              <w:bottom w:val="single" w:sz="4" w:space="0" w:color="4BB3B5"/>
              <w:right w:val="nil"/>
            </w:tcBorders>
            <w:vAlign w:val="center"/>
          </w:tcPr>
          <w:p w14:paraId="61332B6A" w14:textId="77777777" w:rsidR="00A70D26" w:rsidRPr="00C01C25" w:rsidRDefault="00A70D26" w:rsidP="00C01C25">
            <w:pPr>
              <w:pStyle w:val="Tabletext"/>
              <w:cnfStyle w:val="000000000000" w:firstRow="0" w:lastRow="0" w:firstColumn="0" w:lastColumn="0" w:oddVBand="0" w:evenVBand="0" w:oddHBand="0" w:evenHBand="0" w:firstRowFirstColumn="0" w:firstRowLastColumn="0" w:lastRowFirstColumn="0" w:lastRowLastColumn="0"/>
            </w:pPr>
            <w:r w:rsidRPr="002918A5">
              <w:rPr>
                <w:rFonts w:asciiTheme="minorHAnsi" w:hAnsiTheme="minorHAnsi" w:cstheme="minorHAnsi"/>
              </w:rPr>
              <w:t>Life Force is a public art project celebrating the Bogong Moth as a symbol of sustenance, survival, and interconnectedness. Led by Natimuk artist, Dave Jones and Wadawurrung artist, Dr. Deanne Gilson, the large-scale illuminated installation on the facade of the National Centre for Photography will draw on Wadawurrung ancestral knowledge merging contemporary and First Nations storytelling to highlight ecological and spiritual significance of the Bogong Moth.</w:t>
            </w:r>
          </w:p>
        </w:tc>
        <w:tc>
          <w:tcPr>
            <w:tcW w:w="772" w:type="pct"/>
            <w:tcBorders>
              <w:top w:val="single" w:sz="4" w:space="0" w:color="4BB3B5"/>
              <w:left w:val="nil"/>
              <w:bottom w:val="single" w:sz="4" w:space="0" w:color="4BB3B5"/>
              <w:right w:val="nil"/>
            </w:tcBorders>
            <w:vAlign w:val="center"/>
          </w:tcPr>
          <w:p w14:paraId="03156252"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18A5">
              <w:rPr>
                <w:rFonts w:asciiTheme="minorHAnsi" w:hAnsiTheme="minorHAnsi" w:cstheme="minorHAnsi"/>
              </w:rPr>
              <w:t>11th Ballarat International Foto Biennale</w:t>
            </w:r>
            <w:r>
              <w:rPr>
                <w:rFonts w:asciiTheme="minorHAnsi" w:hAnsiTheme="minorHAnsi" w:cstheme="minorHAnsi"/>
              </w:rPr>
              <w:t xml:space="preserve"> 2026</w:t>
            </w:r>
          </w:p>
        </w:tc>
        <w:tc>
          <w:tcPr>
            <w:tcW w:w="769" w:type="pct"/>
            <w:tcBorders>
              <w:top w:val="single" w:sz="4" w:space="0" w:color="4BB3B5"/>
              <w:left w:val="nil"/>
              <w:bottom w:val="single" w:sz="4" w:space="0" w:color="4BB3B5"/>
              <w:right w:val="nil"/>
            </w:tcBorders>
            <w:vAlign w:val="center"/>
          </w:tcPr>
          <w:p w14:paraId="66698AF9" w14:textId="77777777" w:rsidR="00A70D26" w:rsidRPr="00DA4104" w:rsidRDefault="00A70D26" w:rsidP="00A70D26">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2918A5">
              <w:rPr>
                <w:rFonts w:asciiTheme="minorHAnsi" w:hAnsiTheme="minorHAnsi" w:cstheme="minorHAnsi"/>
              </w:rPr>
              <w:t>26</w:t>
            </w:r>
            <w:r>
              <w:rPr>
                <w:rFonts w:asciiTheme="minorHAnsi" w:hAnsiTheme="minorHAnsi" w:cstheme="minorHAnsi"/>
              </w:rPr>
              <w:t>,</w:t>
            </w:r>
            <w:r w:rsidRPr="002918A5">
              <w:rPr>
                <w:rFonts w:asciiTheme="minorHAnsi" w:hAnsiTheme="minorHAnsi" w:cstheme="minorHAnsi"/>
              </w:rPr>
              <w:t>862</w:t>
            </w:r>
          </w:p>
        </w:tc>
      </w:tr>
      <w:tr w:rsidR="00A70D26" w14:paraId="3F177EC4" w14:textId="77777777" w:rsidTr="00A70D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3E09C633"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lastRenderedPageBreak/>
              <w:t>VIC</w:t>
            </w:r>
          </w:p>
        </w:tc>
        <w:tc>
          <w:tcPr>
            <w:tcW w:w="772" w:type="pct"/>
            <w:tcBorders>
              <w:top w:val="single" w:sz="4" w:space="0" w:color="4BB3B5"/>
              <w:left w:val="nil"/>
              <w:bottom w:val="single" w:sz="4" w:space="0" w:color="4BB3B5"/>
              <w:right w:val="nil"/>
            </w:tcBorders>
            <w:vAlign w:val="center"/>
          </w:tcPr>
          <w:p w14:paraId="180566F9"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2918A5">
              <w:rPr>
                <w:rFonts w:asciiTheme="minorHAnsi" w:hAnsiTheme="minorHAnsi" w:cstheme="minorHAnsi"/>
              </w:rPr>
              <w:t>Barengi Gadjin Land Council Aboriginal Corporation RNTBC (BGLC)</w:t>
            </w:r>
          </w:p>
        </w:tc>
        <w:tc>
          <w:tcPr>
            <w:tcW w:w="772" w:type="pct"/>
            <w:tcBorders>
              <w:top w:val="single" w:sz="4" w:space="0" w:color="4BB3B5"/>
              <w:left w:val="nil"/>
              <w:bottom w:val="single" w:sz="4" w:space="0" w:color="4BB3B5"/>
              <w:right w:val="nil"/>
            </w:tcBorders>
            <w:vAlign w:val="center"/>
          </w:tcPr>
          <w:p w14:paraId="224C2D22" w14:textId="77777777" w:rsidR="00A70D26" w:rsidRPr="006E0C35"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2918A5">
              <w:rPr>
                <w:rFonts w:asciiTheme="minorHAnsi" w:hAnsiTheme="minorHAnsi" w:cstheme="minorHAnsi"/>
                <w:color w:val="000000"/>
              </w:rPr>
              <w:t>Our Place Our Story</w:t>
            </w:r>
          </w:p>
        </w:tc>
        <w:tc>
          <w:tcPr>
            <w:tcW w:w="1604" w:type="pct"/>
            <w:tcBorders>
              <w:top w:val="single" w:sz="4" w:space="0" w:color="4BB3B5"/>
              <w:left w:val="nil"/>
              <w:bottom w:val="single" w:sz="4" w:space="0" w:color="4BB3B5"/>
              <w:right w:val="nil"/>
            </w:tcBorders>
            <w:vAlign w:val="center"/>
          </w:tcPr>
          <w:p w14:paraId="5F6C408D" w14:textId="77777777" w:rsidR="00A70D26" w:rsidRPr="00DA4104" w:rsidRDefault="00A70D26" w:rsidP="00A70D26">
            <w:pPr>
              <w:cnfStyle w:val="000000010000" w:firstRow="0" w:lastRow="0" w:firstColumn="0" w:lastColumn="0" w:oddVBand="0" w:evenVBand="0" w:oddHBand="0" w:evenHBand="1" w:firstRowFirstColumn="0" w:firstRowLastColumn="0" w:lastRowFirstColumn="0" w:lastRowLastColumn="0"/>
              <w:rPr>
                <w:rFonts w:cstheme="minorHAnsi"/>
              </w:rPr>
            </w:pPr>
            <w:r w:rsidRPr="002918A5">
              <w:rPr>
                <w:rFonts w:cstheme="minorHAnsi"/>
              </w:rPr>
              <w:t>Our Place Our Story is an immersive storytelling performance incorporating dance, animation, and multimedia</w:t>
            </w:r>
            <w:r>
              <w:rPr>
                <w:rFonts w:cstheme="minorHAnsi"/>
              </w:rPr>
              <w:t xml:space="preserve">. </w:t>
            </w:r>
            <w:r w:rsidRPr="002918A5">
              <w:rPr>
                <w:rFonts w:cstheme="minorHAnsi"/>
              </w:rPr>
              <w:t>The project celebrates Wotjobaluk heritage and resilience and will illuminate culturally significant sites around "The Ranch" and Wimmera River in Dimboola. The project invites Indigenous and non-Indigenous audiences to experience powerful narratives of place, identity, and history.</w:t>
            </w:r>
          </w:p>
        </w:tc>
        <w:tc>
          <w:tcPr>
            <w:tcW w:w="772" w:type="pct"/>
            <w:tcBorders>
              <w:top w:val="single" w:sz="4" w:space="0" w:color="4BB3B5"/>
              <w:left w:val="nil"/>
              <w:bottom w:val="single" w:sz="4" w:space="0" w:color="4BB3B5"/>
              <w:right w:val="nil"/>
            </w:tcBorders>
            <w:vAlign w:val="center"/>
          </w:tcPr>
          <w:p w14:paraId="56F53AD6"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2918A5">
              <w:rPr>
                <w:rFonts w:asciiTheme="minorHAnsi" w:hAnsiTheme="minorHAnsi" w:cstheme="minorHAnsi"/>
              </w:rPr>
              <w:t>Wotjobaluk Nations Festival 2025</w:t>
            </w:r>
          </w:p>
        </w:tc>
        <w:tc>
          <w:tcPr>
            <w:tcW w:w="769" w:type="pct"/>
            <w:tcBorders>
              <w:top w:val="single" w:sz="4" w:space="0" w:color="4BB3B5"/>
              <w:left w:val="nil"/>
              <w:bottom w:val="single" w:sz="4" w:space="0" w:color="4BB3B5"/>
              <w:right w:val="nil"/>
            </w:tcBorders>
            <w:vAlign w:val="center"/>
          </w:tcPr>
          <w:p w14:paraId="18DF06E0" w14:textId="77777777" w:rsidR="00A70D26" w:rsidRPr="00DA4104" w:rsidRDefault="00A70D26" w:rsidP="00A70D26">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r w:rsidRPr="002918A5">
              <w:rPr>
                <w:rFonts w:asciiTheme="minorHAnsi" w:hAnsiTheme="minorHAnsi" w:cstheme="minorHAnsi"/>
              </w:rPr>
              <w:t>80</w:t>
            </w:r>
            <w:r>
              <w:rPr>
                <w:rFonts w:asciiTheme="minorHAnsi" w:hAnsiTheme="minorHAnsi" w:cstheme="minorHAnsi"/>
              </w:rPr>
              <w:t>,</w:t>
            </w:r>
            <w:r w:rsidRPr="002918A5">
              <w:rPr>
                <w:rFonts w:asciiTheme="minorHAnsi" w:hAnsiTheme="minorHAnsi" w:cstheme="minorHAnsi"/>
              </w:rPr>
              <w:t>000</w:t>
            </w:r>
          </w:p>
        </w:tc>
      </w:tr>
      <w:tr w:rsidR="00A70D26" w14:paraId="390A4610" w14:textId="77777777" w:rsidTr="00A70D26">
        <w:trPr>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0366F24F"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NSW</w:t>
            </w:r>
          </w:p>
        </w:tc>
        <w:tc>
          <w:tcPr>
            <w:tcW w:w="772" w:type="pct"/>
            <w:tcBorders>
              <w:top w:val="single" w:sz="4" w:space="0" w:color="4BB3B5"/>
              <w:left w:val="nil"/>
              <w:bottom w:val="single" w:sz="4" w:space="0" w:color="4BB3B5"/>
              <w:right w:val="nil"/>
            </w:tcBorders>
            <w:vAlign w:val="center"/>
          </w:tcPr>
          <w:p w14:paraId="1F6A70A8"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18A5">
              <w:rPr>
                <w:rFonts w:asciiTheme="minorHAnsi" w:hAnsiTheme="minorHAnsi" w:cstheme="minorHAnsi"/>
              </w:rPr>
              <w:t>Carrathool Shire Council</w:t>
            </w:r>
          </w:p>
        </w:tc>
        <w:tc>
          <w:tcPr>
            <w:tcW w:w="772" w:type="pct"/>
            <w:tcBorders>
              <w:top w:val="single" w:sz="4" w:space="0" w:color="4BB3B5"/>
              <w:left w:val="nil"/>
              <w:bottom w:val="single" w:sz="4" w:space="0" w:color="4BB3B5"/>
              <w:right w:val="nil"/>
            </w:tcBorders>
            <w:vAlign w:val="center"/>
          </w:tcPr>
          <w:p w14:paraId="51709A19" w14:textId="77777777" w:rsidR="00A70D26" w:rsidRPr="006E0C35"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918A5">
              <w:rPr>
                <w:rFonts w:asciiTheme="minorHAnsi" w:hAnsiTheme="minorHAnsi" w:cstheme="minorHAnsi"/>
                <w:color w:val="000000"/>
              </w:rPr>
              <w:t>Lake Woorabinda Festival Art Workshops</w:t>
            </w:r>
          </w:p>
        </w:tc>
        <w:tc>
          <w:tcPr>
            <w:tcW w:w="1604" w:type="pct"/>
            <w:tcBorders>
              <w:top w:val="single" w:sz="4" w:space="0" w:color="4BB3B5"/>
              <w:left w:val="nil"/>
              <w:bottom w:val="single" w:sz="4" w:space="0" w:color="4BB3B5"/>
              <w:right w:val="nil"/>
            </w:tcBorders>
            <w:vAlign w:val="center"/>
          </w:tcPr>
          <w:p w14:paraId="67D48C58" w14:textId="77777777" w:rsidR="00A70D26" w:rsidRPr="00DA4104" w:rsidRDefault="00A70D26" w:rsidP="00A70D26">
            <w:pPr>
              <w:cnfStyle w:val="000000000000" w:firstRow="0" w:lastRow="0" w:firstColumn="0" w:lastColumn="0" w:oddVBand="0" w:evenVBand="0" w:oddHBand="0" w:evenHBand="0" w:firstRowFirstColumn="0" w:firstRowLastColumn="0" w:lastRowFirstColumn="0" w:lastRowLastColumn="0"/>
              <w:rPr>
                <w:rFonts w:cstheme="minorHAnsi"/>
              </w:rPr>
            </w:pPr>
            <w:r w:rsidRPr="002918A5">
              <w:rPr>
                <w:rFonts w:cstheme="minorHAnsi"/>
              </w:rPr>
              <w:t xml:space="preserve">Accessible and inclusive art workshops for children and youth will be delivered as part of the Lake Woorabinda Festival.  </w:t>
            </w:r>
          </w:p>
        </w:tc>
        <w:tc>
          <w:tcPr>
            <w:tcW w:w="772" w:type="pct"/>
            <w:tcBorders>
              <w:top w:val="single" w:sz="4" w:space="0" w:color="4BB3B5"/>
              <w:left w:val="nil"/>
              <w:bottom w:val="single" w:sz="4" w:space="0" w:color="4BB3B5"/>
              <w:right w:val="nil"/>
            </w:tcBorders>
            <w:vAlign w:val="center"/>
          </w:tcPr>
          <w:p w14:paraId="6018EEF3"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18A5">
              <w:rPr>
                <w:rFonts w:asciiTheme="minorHAnsi" w:hAnsiTheme="minorHAnsi" w:cstheme="minorHAnsi"/>
              </w:rPr>
              <w:t xml:space="preserve">Lake Woorabinda </w:t>
            </w:r>
            <w:r>
              <w:rPr>
                <w:rFonts w:asciiTheme="minorHAnsi" w:hAnsiTheme="minorHAnsi" w:cstheme="minorHAnsi"/>
              </w:rPr>
              <w:br/>
            </w:r>
            <w:r w:rsidRPr="002918A5">
              <w:rPr>
                <w:rFonts w:asciiTheme="minorHAnsi" w:hAnsiTheme="minorHAnsi" w:cstheme="minorHAnsi"/>
              </w:rPr>
              <w:t>Festival</w:t>
            </w:r>
            <w:r>
              <w:rPr>
                <w:rFonts w:asciiTheme="minorHAnsi" w:hAnsiTheme="minorHAnsi" w:cstheme="minorHAnsi"/>
              </w:rPr>
              <w:t xml:space="preserve"> 2026</w:t>
            </w:r>
          </w:p>
        </w:tc>
        <w:tc>
          <w:tcPr>
            <w:tcW w:w="769" w:type="pct"/>
            <w:tcBorders>
              <w:top w:val="single" w:sz="4" w:space="0" w:color="4BB3B5"/>
              <w:left w:val="nil"/>
              <w:bottom w:val="single" w:sz="4" w:space="0" w:color="4BB3B5"/>
              <w:right w:val="nil"/>
            </w:tcBorders>
            <w:vAlign w:val="center"/>
          </w:tcPr>
          <w:p w14:paraId="3793B818" w14:textId="77777777" w:rsidR="00A70D26" w:rsidRPr="00DA4104" w:rsidRDefault="00A70D26" w:rsidP="00A70D26">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2918A5">
              <w:rPr>
                <w:rFonts w:asciiTheme="minorHAnsi" w:hAnsiTheme="minorHAnsi" w:cstheme="minorHAnsi"/>
              </w:rPr>
              <w:t>4</w:t>
            </w:r>
            <w:r>
              <w:rPr>
                <w:rFonts w:asciiTheme="minorHAnsi" w:hAnsiTheme="minorHAnsi" w:cstheme="minorHAnsi"/>
              </w:rPr>
              <w:t>,</w:t>
            </w:r>
            <w:r w:rsidRPr="002918A5">
              <w:rPr>
                <w:rFonts w:asciiTheme="minorHAnsi" w:hAnsiTheme="minorHAnsi" w:cstheme="minorHAnsi"/>
              </w:rPr>
              <w:t>500.34</w:t>
            </w:r>
          </w:p>
        </w:tc>
      </w:tr>
      <w:tr w:rsidR="00A70D26" w14:paraId="4B9DE4C0" w14:textId="77777777" w:rsidTr="00A70D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5A2EA961"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QLD</w:t>
            </w:r>
          </w:p>
        </w:tc>
        <w:tc>
          <w:tcPr>
            <w:tcW w:w="772" w:type="pct"/>
            <w:tcBorders>
              <w:top w:val="single" w:sz="4" w:space="0" w:color="4BB3B5"/>
              <w:left w:val="nil"/>
              <w:bottom w:val="single" w:sz="4" w:space="0" w:color="4BB3B5"/>
              <w:right w:val="nil"/>
            </w:tcBorders>
            <w:vAlign w:val="center"/>
          </w:tcPr>
          <w:p w14:paraId="4B24D8B6"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2918A5">
              <w:rPr>
                <w:rFonts w:asciiTheme="minorHAnsi" w:hAnsiTheme="minorHAnsi" w:cstheme="minorHAnsi"/>
              </w:rPr>
              <w:t>Circa Contemporary Circus Company Ltd</w:t>
            </w:r>
          </w:p>
        </w:tc>
        <w:tc>
          <w:tcPr>
            <w:tcW w:w="772" w:type="pct"/>
            <w:tcBorders>
              <w:top w:val="single" w:sz="4" w:space="0" w:color="4BB3B5"/>
              <w:left w:val="nil"/>
              <w:bottom w:val="single" w:sz="4" w:space="0" w:color="4BB3B5"/>
              <w:right w:val="nil"/>
            </w:tcBorders>
            <w:vAlign w:val="center"/>
          </w:tcPr>
          <w:p w14:paraId="5F9A9C3A" w14:textId="77777777" w:rsidR="00A70D26" w:rsidRPr="006E0C35"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2918A5">
              <w:rPr>
                <w:rFonts w:asciiTheme="minorHAnsi" w:hAnsiTheme="minorHAnsi" w:cstheme="minorHAnsi"/>
                <w:color w:val="000000"/>
              </w:rPr>
              <w:t>Constellations</w:t>
            </w:r>
          </w:p>
        </w:tc>
        <w:tc>
          <w:tcPr>
            <w:tcW w:w="1604" w:type="pct"/>
            <w:tcBorders>
              <w:top w:val="single" w:sz="4" w:space="0" w:color="4BB3B5"/>
              <w:left w:val="nil"/>
              <w:bottom w:val="single" w:sz="4" w:space="0" w:color="4BB3B5"/>
              <w:right w:val="nil"/>
            </w:tcBorders>
            <w:vAlign w:val="center"/>
          </w:tcPr>
          <w:p w14:paraId="49683C4E" w14:textId="77777777" w:rsidR="00A70D26" w:rsidRPr="00DA4104" w:rsidRDefault="00A70D26" w:rsidP="00A70D26">
            <w:pPr>
              <w:cnfStyle w:val="000000010000" w:firstRow="0" w:lastRow="0" w:firstColumn="0" w:lastColumn="0" w:oddVBand="0" w:evenVBand="0" w:oddHBand="0" w:evenHBand="1" w:firstRowFirstColumn="0" w:firstRowLastColumn="0" w:lastRowFirstColumn="0" w:lastRowLastColumn="0"/>
              <w:rPr>
                <w:rFonts w:cstheme="minorHAnsi"/>
              </w:rPr>
            </w:pPr>
            <w:r w:rsidRPr="002918A5">
              <w:rPr>
                <w:rFonts w:cstheme="minorHAnsi"/>
              </w:rPr>
              <w:t>Constellations is a circus performance blending First Nations storytelling and community engagement in a site responsive performance shaped by the landscape and the artists involved. The project reimagines the role of community in art, elevating it to the heart of the performance. As the sun sets over Cairns, First Nations acrobats take flight in a breathtaking fusion of culture, place and people.</w:t>
            </w:r>
          </w:p>
        </w:tc>
        <w:tc>
          <w:tcPr>
            <w:tcW w:w="772" w:type="pct"/>
            <w:tcBorders>
              <w:top w:val="single" w:sz="4" w:space="0" w:color="4BB3B5"/>
              <w:left w:val="nil"/>
              <w:bottom w:val="single" w:sz="4" w:space="0" w:color="4BB3B5"/>
              <w:right w:val="nil"/>
            </w:tcBorders>
            <w:vAlign w:val="center"/>
          </w:tcPr>
          <w:p w14:paraId="3EDE5101"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2918A5">
              <w:rPr>
                <w:rFonts w:asciiTheme="minorHAnsi" w:hAnsiTheme="minorHAnsi" w:cstheme="minorHAnsi"/>
              </w:rPr>
              <w:t>Shine On Gimuy</w:t>
            </w:r>
            <w:r>
              <w:rPr>
                <w:rFonts w:asciiTheme="minorHAnsi" w:hAnsiTheme="minorHAnsi" w:cstheme="minorHAnsi"/>
              </w:rPr>
              <w:t xml:space="preserve"> 2025</w:t>
            </w:r>
          </w:p>
        </w:tc>
        <w:tc>
          <w:tcPr>
            <w:tcW w:w="769" w:type="pct"/>
            <w:tcBorders>
              <w:top w:val="single" w:sz="4" w:space="0" w:color="4BB3B5"/>
              <w:left w:val="nil"/>
              <w:bottom w:val="single" w:sz="4" w:space="0" w:color="4BB3B5"/>
              <w:right w:val="nil"/>
            </w:tcBorders>
            <w:vAlign w:val="center"/>
          </w:tcPr>
          <w:p w14:paraId="71D676F1" w14:textId="77777777" w:rsidR="00A70D26" w:rsidRPr="00DA4104" w:rsidRDefault="00A70D26" w:rsidP="00A70D26">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$50,000</w:t>
            </w:r>
          </w:p>
        </w:tc>
      </w:tr>
      <w:tr w:rsidR="00A70D26" w14:paraId="144A03D9" w14:textId="77777777" w:rsidTr="00A70D26">
        <w:trPr>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035D747E"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WA</w:t>
            </w:r>
          </w:p>
        </w:tc>
        <w:tc>
          <w:tcPr>
            <w:tcW w:w="772" w:type="pct"/>
            <w:tcBorders>
              <w:top w:val="single" w:sz="4" w:space="0" w:color="4BB3B5"/>
              <w:left w:val="nil"/>
              <w:bottom w:val="single" w:sz="4" w:space="0" w:color="4BB3B5"/>
              <w:right w:val="nil"/>
            </w:tcBorders>
            <w:vAlign w:val="center"/>
          </w:tcPr>
          <w:p w14:paraId="334AB7FA"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18A5">
              <w:rPr>
                <w:rFonts w:asciiTheme="minorHAnsi" w:hAnsiTheme="minorHAnsi" w:cstheme="minorHAnsi"/>
              </w:rPr>
              <w:t>City of Albany</w:t>
            </w:r>
          </w:p>
        </w:tc>
        <w:tc>
          <w:tcPr>
            <w:tcW w:w="772" w:type="pct"/>
            <w:tcBorders>
              <w:top w:val="single" w:sz="4" w:space="0" w:color="4BB3B5"/>
              <w:left w:val="nil"/>
              <w:bottom w:val="single" w:sz="4" w:space="0" w:color="4BB3B5"/>
              <w:right w:val="nil"/>
            </w:tcBorders>
            <w:vAlign w:val="center"/>
          </w:tcPr>
          <w:p w14:paraId="5480C01F" w14:textId="77777777" w:rsidR="00A70D26" w:rsidRPr="006E0C35"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918A5">
              <w:rPr>
                <w:rFonts w:asciiTheme="minorHAnsi" w:hAnsiTheme="minorHAnsi" w:cstheme="minorHAnsi"/>
                <w:color w:val="000000"/>
              </w:rPr>
              <w:t>Albany 2026 Opening Ceremony</w:t>
            </w:r>
          </w:p>
        </w:tc>
        <w:tc>
          <w:tcPr>
            <w:tcW w:w="1604" w:type="pct"/>
            <w:tcBorders>
              <w:top w:val="single" w:sz="4" w:space="0" w:color="4BB3B5"/>
              <w:left w:val="nil"/>
              <w:bottom w:val="single" w:sz="4" w:space="0" w:color="4BB3B5"/>
              <w:right w:val="nil"/>
            </w:tcBorders>
            <w:vAlign w:val="center"/>
          </w:tcPr>
          <w:p w14:paraId="6A5737FB" w14:textId="77777777" w:rsidR="00A70D26" w:rsidRPr="00DA4104" w:rsidRDefault="00A70D26" w:rsidP="00A70D26">
            <w:pPr>
              <w:cnfStyle w:val="000000000000" w:firstRow="0" w:lastRow="0" w:firstColumn="0" w:lastColumn="0" w:oddVBand="0" w:evenVBand="0" w:oddHBand="0" w:evenHBand="0" w:firstRowFirstColumn="0" w:firstRowLastColumn="0" w:lastRowFirstColumn="0" w:lastRowLastColumn="0"/>
              <w:rPr>
                <w:rFonts w:cstheme="minorHAnsi"/>
              </w:rPr>
            </w:pPr>
            <w:r w:rsidRPr="002918A5">
              <w:rPr>
                <w:rFonts w:cstheme="minorHAnsi"/>
              </w:rPr>
              <w:t>On New Year’s Eve, the Albany 2026 Opening Ceremony will mark the official start of Western Australia's first bicentenary. A landmark digital storytelling project, focuses on Menang Noongar culture and reflects Albany’s rich Indigenous heritage. The ceremony will be supported by local performances and embodies the vision for the year ahead.</w:t>
            </w:r>
          </w:p>
        </w:tc>
        <w:tc>
          <w:tcPr>
            <w:tcW w:w="772" w:type="pct"/>
            <w:tcBorders>
              <w:top w:val="single" w:sz="4" w:space="0" w:color="4BB3B5"/>
              <w:left w:val="nil"/>
              <w:bottom w:val="single" w:sz="4" w:space="0" w:color="4BB3B5"/>
              <w:right w:val="nil"/>
            </w:tcBorders>
            <w:vAlign w:val="center"/>
          </w:tcPr>
          <w:p w14:paraId="2F0B8668"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18A5">
              <w:rPr>
                <w:rFonts w:asciiTheme="minorHAnsi" w:hAnsiTheme="minorHAnsi" w:cstheme="minorHAnsi"/>
              </w:rPr>
              <w:t>Albany 2026</w:t>
            </w:r>
          </w:p>
        </w:tc>
        <w:tc>
          <w:tcPr>
            <w:tcW w:w="769" w:type="pct"/>
            <w:tcBorders>
              <w:top w:val="single" w:sz="4" w:space="0" w:color="4BB3B5"/>
              <w:left w:val="nil"/>
              <w:bottom w:val="single" w:sz="4" w:space="0" w:color="4BB3B5"/>
              <w:right w:val="nil"/>
            </w:tcBorders>
            <w:vAlign w:val="center"/>
          </w:tcPr>
          <w:p w14:paraId="682FFEAC" w14:textId="77777777" w:rsidR="00A70D26" w:rsidRPr="00DA4104" w:rsidRDefault="00A70D26" w:rsidP="00A70D26">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2918A5">
              <w:rPr>
                <w:rFonts w:asciiTheme="minorHAnsi" w:hAnsiTheme="minorHAnsi" w:cstheme="minorHAnsi"/>
              </w:rPr>
              <w:t>68</w:t>
            </w:r>
            <w:r>
              <w:rPr>
                <w:rFonts w:asciiTheme="minorHAnsi" w:hAnsiTheme="minorHAnsi" w:cstheme="minorHAnsi"/>
              </w:rPr>
              <w:t>,</w:t>
            </w:r>
            <w:r w:rsidRPr="002918A5">
              <w:rPr>
                <w:rFonts w:asciiTheme="minorHAnsi" w:hAnsiTheme="minorHAnsi" w:cstheme="minorHAnsi"/>
              </w:rPr>
              <w:t>595.94</w:t>
            </w:r>
          </w:p>
        </w:tc>
      </w:tr>
      <w:tr w:rsidR="00A70D26" w14:paraId="11C5A6B9" w14:textId="77777777" w:rsidTr="00A70D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76825CDE"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TAS</w:t>
            </w:r>
          </w:p>
        </w:tc>
        <w:tc>
          <w:tcPr>
            <w:tcW w:w="772" w:type="pct"/>
            <w:tcBorders>
              <w:top w:val="single" w:sz="4" w:space="0" w:color="4BB3B5"/>
              <w:left w:val="nil"/>
              <w:bottom w:val="single" w:sz="4" w:space="0" w:color="4BB3B5"/>
              <w:right w:val="nil"/>
            </w:tcBorders>
            <w:vAlign w:val="center"/>
          </w:tcPr>
          <w:p w14:paraId="0231A3F8"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2918A5">
              <w:rPr>
                <w:rFonts w:asciiTheme="minorHAnsi" w:hAnsiTheme="minorHAnsi" w:cstheme="minorHAnsi"/>
              </w:rPr>
              <w:t>Clarence Arts and Events (Clarence City Council)</w:t>
            </w:r>
          </w:p>
        </w:tc>
        <w:tc>
          <w:tcPr>
            <w:tcW w:w="772" w:type="pct"/>
            <w:tcBorders>
              <w:top w:val="single" w:sz="4" w:space="0" w:color="4BB3B5"/>
              <w:left w:val="nil"/>
              <w:bottom w:val="single" w:sz="4" w:space="0" w:color="4BB3B5"/>
              <w:right w:val="nil"/>
            </w:tcBorders>
            <w:vAlign w:val="center"/>
          </w:tcPr>
          <w:p w14:paraId="456C0330" w14:textId="77777777" w:rsidR="00A70D26" w:rsidRPr="006E0C35"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2918A5">
              <w:rPr>
                <w:rFonts w:asciiTheme="minorHAnsi" w:hAnsiTheme="minorHAnsi" w:cstheme="minorHAnsi"/>
                <w:color w:val="000000"/>
              </w:rPr>
              <w:t>Clarence Jazz Festival 30th Anniversary Composer’s Collective Project</w:t>
            </w:r>
          </w:p>
        </w:tc>
        <w:tc>
          <w:tcPr>
            <w:tcW w:w="1604" w:type="pct"/>
            <w:tcBorders>
              <w:top w:val="single" w:sz="4" w:space="0" w:color="4BB3B5"/>
              <w:left w:val="nil"/>
              <w:bottom w:val="single" w:sz="4" w:space="0" w:color="4BB3B5"/>
              <w:right w:val="nil"/>
            </w:tcBorders>
            <w:vAlign w:val="center"/>
          </w:tcPr>
          <w:p w14:paraId="5BC314B7" w14:textId="77777777" w:rsidR="00A70D26" w:rsidRPr="00DA4104" w:rsidRDefault="00A70D26" w:rsidP="00A70D26">
            <w:pPr>
              <w:cnfStyle w:val="000000010000" w:firstRow="0" w:lastRow="0" w:firstColumn="0" w:lastColumn="0" w:oddVBand="0" w:evenVBand="0" w:oddHBand="0" w:evenHBand="1" w:firstRowFirstColumn="0" w:firstRowLastColumn="0" w:lastRowFirstColumn="0" w:lastRowLastColumn="0"/>
              <w:rPr>
                <w:rFonts w:cstheme="minorHAnsi"/>
              </w:rPr>
            </w:pPr>
            <w:r w:rsidRPr="002918A5">
              <w:rPr>
                <w:rFonts w:cstheme="minorHAnsi"/>
              </w:rPr>
              <w:t>To mark the 30th anniversary of the Clarence Jazz Festival in Lutruwita/Tasmania, 20 of the state’s finest established and emerging jazz</w:t>
            </w:r>
            <w:r>
              <w:rPr>
                <w:rFonts w:cstheme="minorHAnsi"/>
              </w:rPr>
              <w:t xml:space="preserve"> and </w:t>
            </w:r>
            <w:r w:rsidRPr="002918A5">
              <w:rPr>
                <w:rFonts w:cstheme="minorHAnsi"/>
              </w:rPr>
              <w:t>contemporary music composers will create work reflectin</w:t>
            </w:r>
            <w:r>
              <w:rPr>
                <w:rFonts w:cstheme="minorHAnsi"/>
              </w:rPr>
              <w:t>g on</w:t>
            </w:r>
            <w:r w:rsidRPr="002918A5">
              <w:rPr>
                <w:rFonts w:cstheme="minorHAnsi"/>
              </w:rPr>
              <w:t xml:space="preserve"> the festival’s history, community significance and its ongoing legacy. Contributing to the development of the state’s music sector by providing a significant opportunity for celebration, the project will culminate in a 90-minute jazz suite</w:t>
            </w:r>
            <w:r>
              <w:rPr>
                <w:rFonts w:cstheme="minorHAnsi"/>
              </w:rPr>
              <w:t xml:space="preserve">. </w:t>
            </w:r>
          </w:p>
        </w:tc>
        <w:tc>
          <w:tcPr>
            <w:tcW w:w="772" w:type="pct"/>
            <w:tcBorders>
              <w:top w:val="single" w:sz="4" w:space="0" w:color="4BB3B5"/>
              <w:left w:val="nil"/>
              <w:bottom w:val="single" w:sz="4" w:space="0" w:color="4BB3B5"/>
              <w:right w:val="nil"/>
            </w:tcBorders>
            <w:vAlign w:val="center"/>
          </w:tcPr>
          <w:p w14:paraId="65FE9DE0"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5D0D66">
              <w:rPr>
                <w:rFonts w:asciiTheme="minorHAnsi" w:hAnsiTheme="minorHAnsi" w:cstheme="minorHAnsi"/>
              </w:rPr>
              <w:t>Clarence Jazz Festival</w:t>
            </w:r>
            <w:r>
              <w:rPr>
                <w:rFonts w:asciiTheme="minorHAnsi" w:hAnsiTheme="minorHAnsi" w:cstheme="minorHAnsi"/>
              </w:rPr>
              <w:t xml:space="preserve"> </w:t>
            </w:r>
            <w:r w:rsidRPr="00D46F6B">
              <w:rPr>
                <w:rFonts w:asciiTheme="minorHAnsi" w:hAnsiTheme="minorHAnsi" w:cstheme="minorHAnsi"/>
              </w:rPr>
              <w:t>2026</w:t>
            </w:r>
          </w:p>
        </w:tc>
        <w:tc>
          <w:tcPr>
            <w:tcW w:w="769" w:type="pct"/>
            <w:tcBorders>
              <w:top w:val="single" w:sz="4" w:space="0" w:color="4BB3B5"/>
              <w:left w:val="nil"/>
              <w:bottom w:val="single" w:sz="4" w:space="0" w:color="4BB3B5"/>
              <w:right w:val="nil"/>
            </w:tcBorders>
            <w:vAlign w:val="center"/>
          </w:tcPr>
          <w:p w14:paraId="73FB7BB4" w14:textId="77777777" w:rsidR="00A70D26" w:rsidRPr="00DA4104" w:rsidRDefault="00A70D26" w:rsidP="00A70D26">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r w:rsidRPr="005D0D66">
              <w:rPr>
                <w:rFonts w:asciiTheme="minorHAnsi" w:hAnsiTheme="minorHAnsi" w:cstheme="minorHAnsi"/>
              </w:rPr>
              <w:t>41</w:t>
            </w:r>
            <w:r>
              <w:rPr>
                <w:rFonts w:asciiTheme="minorHAnsi" w:hAnsiTheme="minorHAnsi" w:cstheme="minorHAnsi"/>
              </w:rPr>
              <w:t>,</w:t>
            </w:r>
            <w:r w:rsidRPr="005D0D66">
              <w:rPr>
                <w:rFonts w:asciiTheme="minorHAnsi" w:hAnsiTheme="minorHAnsi" w:cstheme="minorHAnsi"/>
              </w:rPr>
              <w:t>328.56</w:t>
            </w:r>
          </w:p>
        </w:tc>
      </w:tr>
      <w:tr w:rsidR="00A70D26" w14:paraId="13CF871C" w14:textId="77777777" w:rsidTr="00A70D26">
        <w:trPr>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6699C446"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lastRenderedPageBreak/>
              <w:t>NT</w:t>
            </w:r>
          </w:p>
        </w:tc>
        <w:tc>
          <w:tcPr>
            <w:tcW w:w="772" w:type="pct"/>
            <w:tcBorders>
              <w:top w:val="single" w:sz="4" w:space="0" w:color="4BB3B5"/>
              <w:left w:val="nil"/>
              <w:bottom w:val="single" w:sz="4" w:space="0" w:color="4BB3B5"/>
              <w:right w:val="nil"/>
            </w:tcBorders>
            <w:vAlign w:val="center"/>
          </w:tcPr>
          <w:p w14:paraId="340B8CB2"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D0D66">
              <w:rPr>
                <w:rFonts w:asciiTheme="minorHAnsi" w:hAnsiTheme="minorHAnsi" w:cstheme="minorHAnsi"/>
              </w:rPr>
              <w:t>Darwin Entertainment Centre</w:t>
            </w:r>
          </w:p>
        </w:tc>
        <w:tc>
          <w:tcPr>
            <w:tcW w:w="772" w:type="pct"/>
            <w:tcBorders>
              <w:top w:val="single" w:sz="4" w:space="0" w:color="4BB3B5"/>
              <w:left w:val="nil"/>
              <w:bottom w:val="single" w:sz="4" w:space="0" w:color="4BB3B5"/>
              <w:right w:val="nil"/>
            </w:tcBorders>
            <w:vAlign w:val="center"/>
          </w:tcPr>
          <w:p w14:paraId="3A214548" w14:textId="77777777" w:rsidR="00A70D26" w:rsidRPr="00232622"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5D0D66">
              <w:rPr>
                <w:rFonts w:asciiTheme="minorHAnsi" w:hAnsiTheme="minorHAnsi" w:cstheme="minorHAnsi"/>
                <w:color w:val="000000"/>
              </w:rPr>
              <w:t>Darwin Comedy Festival Regional Roadshow</w:t>
            </w:r>
          </w:p>
        </w:tc>
        <w:tc>
          <w:tcPr>
            <w:tcW w:w="1604" w:type="pct"/>
            <w:tcBorders>
              <w:top w:val="single" w:sz="4" w:space="0" w:color="4BB3B5"/>
              <w:left w:val="nil"/>
              <w:bottom w:val="single" w:sz="4" w:space="0" w:color="4BB3B5"/>
              <w:right w:val="nil"/>
            </w:tcBorders>
            <w:vAlign w:val="center"/>
          </w:tcPr>
          <w:p w14:paraId="296BB2F9" w14:textId="77777777" w:rsidR="00A70D26" w:rsidRPr="00DA4104" w:rsidRDefault="00A70D26" w:rsidP="00A70D26">
            <w:pPr>
              <w:cnfStyle w:val="000000000000" w:firstRow="0" w:lastRow="0" w:firstColumn="0" w:lastColumn="0" w:oddVBand="0" w:evenVBand="0" w:oddHBand="0" w:evenHBand="0" w:firstRowFirstColumn="0" w:firstRowLastColumn="0" w:lastRowFirstColumn="0" w:lastRowLastColumn="0"/>
              <w:rPr>
                <w:rFonts w:cstheme="minorHAnsi"/>
              </w:rPr>
            </w:pPr>
            <w:r w:rsidRPr="005D0D66">
              <w:rPr>
                <w:rFonts w:cstheme="minorHAnsi"/>
              </w:rPr>
              <w:t>The Darwin Comedy Festival Roadshow will deliver top-tier comedy across regional Northern Territory. Featuring leading Australian comedians alongside local emerging artists, the Roadshow will tour Alice Springs, Tennant Creek, and Katherine, delivering high-calibre performances while building local talent.</w:t>
            </w:r>
          </w:p>
        </w:tc>
        <w:tc>
          <w:tcPr>
            <w:tcW w:w="772" w:type="pct"/>
            <w:tcBorders>
              <w:top w:val="single" w:sz="4" w:space="0" w:color="4BB3B5"/>
              <w:left w:val="nil"/>
              <w:bottom w:val="single" w:sz="4" w:space="0" w:color="4BB3B5"/>
              <w:right w:val="nil"/>
            </w:tcBorders>
            <w:vAlign w:val="center"/>
          </w:tcPr>
          <w:p w14:paraId="23BDCFCD"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D0D66">
              <w:rPr>
                <w:rFonts w:asciiTheme="minorHAnsi" w:hAnsiTheme="minorHAnsi" w:cstheme="minorHAnsi"/>
              </w:rPr>
              <w:t>Darwin Comedy Festival</w:t>
            </w:r>
            <w:r>
              <w:rPr>
                <w:rFonts w:asciiTheme="minorHAnsi" w:hAnsiTheme="minorHAnsi" w:cstheme="minorHAnsi"/>
              </w:rPr>
              <w:t xml:space="preserve"> </w:t>
            </w:r>
            <w:r w:rsidRPr="00D46F6B">
              <w:rPr>
                <w:rFonts w:asciiTheme="minorHAnsi" w:hAnsiTheme="minorHAnsi" w:cstheme="minorHAnsi"/>
              </w:rPr>
              <w:t>2026</w:t>
            </w:r>
          </w:p>
        </w:tc>
        <w:tc>
          <w:tcPr>
            <w:tcW w:w="769" w:type="pct"/>
            <w:tcBorders>
              <w:top w:val="single" w:sz="4" w:space="0" w:color="4BB3B5"/>
              <w:left w:val="nil"/>
              <w:bottom w:val="single" w:sz="4" w:space="0" w:color="4BB3B5"/>
              <w:right w:val="nil"/>
            </w:tcBorders>
            <w:vAlign w:val="center"/>
          </w:tcPr>
          <w:p w14:paraId="43D9C10A" w14:textId="77777777" w:rsidR="00A70D26" w:rsidRPr="00DA4104" w:rsidRDefault="00A70D26" w:rsidP="00A70D26">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5D0D66">
              <w:rPr>
                <w:rFonts w:asciiTheme="minorHAnsi" w:hAnsiTheme="minorHAnsi" w:cstheme="minorHAnsi"/>
              </w:rPr>
              <w:t>38</w:t>
            </w:r>
            <w:r>
              <w:rPr>
                <w:rFonts w:asciiTheme="minorHAnsi" w:hAnsiTheme="minorHAnsi" w:cstheme="minorHAnsi"/>
              </w:rPr>
              <w:t>,</w:t>
            </w:r>
            <w:r w:rsidRPr="005D0D66">
              <w:rPr>
                <w:rFonts w:asciiTheme="minorHAnsi" w:hAnsiTheme="minorHAnsi" w:cstheme="minorHAnsi"/>
              </w:rPr>
              <w:t>660</w:t>
            </w:r>
          </w:p>
        </w:tc>
      </w:tr>
      <w:tr w:rsidR="00A70D26" w14:paraId="297B3B8F" w14:textId="77777777" w:rsidTr="00A70D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1B7EF4EC"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SA</w:t>
            </w:r>
          </w:p>
        </w:tc>
        <w:tc>
          <w:tcPr>
            <w:tcW w:w="772" w:type="pct"/>
            <w:tcBorders>
              <w:top w:val="single" w:sz="4" w:space="0" w:color="4BB3B5"/>
              <w:left w:val="nil"/>
              <w:bottom w:val="single" w:sz="4" w:space="0" w:color="4BB3B5"/>
              <w:right w:val="nil"/>
            </w:tcBorders>
            <w:vAlign w:val="center"/>
          </w:tcPr>
          <w:p w14:paraId="7086BA9A"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5D0D66">
              <w:rPr>
                <w:rFonts w:asciiTheme="minorHAnsi" w:hAnsiTheme="minorHAnsi" w:cstheme="minorHAnsi"/>
              </w:rPr>
              <w:t>Illuminart Stories in Light</w:t>
            </w:r>
          </w:p>
        </w:tc>
        <w:tc>
          <w:tcPr>
            <w:tcW w:w="772" w:type="pct"/>
            <w:tcBorders>
              <w:top w:val="single" w:sz="4" w:space="0" w:color="4BB3B5"/>
              <w:left w:val="nil"/>
              <w:bottom w:val="single" w:sz="4" w:space="0" w:color="4BB3B5"/>
              <w:right w:val="nil"/>
            </w:tcBorders>
            <w:vAlign w:val="center"/>
          </w:tcPr>
          <w:p w14:paraId="7BB1A0F9" w14:textId="77777777" w:rsidR="00A70D26" w:rsidRPr="00232622"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5D0D66">
              <w:rPr>
                <w:rFonts w:asciiTheme="minorHAnsi" w:hAnsiTheme="minorHAnsi" w:cstheme="minorHAnsi"/>
                <w:color w:val="000000"/>
              </w:rPr>
              <w:t>Quandong Dreaming: Bush Tucker Stories in Light</w:t>
            </w:r>
          </w:p>
        </w:tc>
        <w:tc>
          <w:tcPr>
            <w:tcW w:w="1604" w:type="pct"/>
            <w:tcBorders>
              <w:top w:val="single" w:sz="4" w:space="0" w:color="4BB3B5"/>
              <w:left w:val="nil"/>
              <w:bottom w:val="single" w:sz="4" w:space="0" w:color="4BB3B5"/>
              <w:right w:val="nil"/>
            </w:tcBorders>
            <w:vAlign w:val="center"/>
          </w:tcPr>
          <w:p w14:paraId="68797A8C" w14:textId="77777777" w:rsidR="00A70D26" w:rsidRPr="00DA4104" w:rsidRDefault="00A70D26" w:rsidP="00A70D26">
            <w:pPr>
              <w:cnfStyle w:val="000000010000" w:firstRow="0" w:lastRow="0" w:firstColumn="0" w:lastColumn="0" w:oddVBand="0" w:evenVBand="0" w:oddHBand="0" w:evenHBand="1" w:firstRowFirstColumn="0" w:firstRowLastColumn="0" w:lastRowFirstColumn="0" w:lastRowLastColumn="0"/>
              <w:rPr>
                <w:rFonts w:cstheme="minorHAnsi"/>
              </w:rPr>
            </w:pPr>
            <w:r w:rsidRPr="005D0D66">
              <w:rPr>
                <w:rFonts w:cstheme="minorHAnsi"/>
              </w:rPr>
              <w:t>To be launched at the Quorn Quandong Festival, Quandong Dreaming: Bush Tucker Stories in Light is a unique projection show celebrating First Nations artwork and storytelling. Exploring the deep cultural significance of Bush Tucker, this project brings traditional knowledge, Dreamtime stories, and contemporary Indigenous artistry to life, enhancing cultural appreciation and community engagement in the Flinders Ranges.</w:t>
            </w:r>
          </w:p>
        </w:tc>
        <w:tc>
          <w:tcPr>
            <w:tcW w:w="772" w:type="pct"/>
            <w:tcBorders>
              <w:top w:val="single" w:sz="4" w:space="0" w:color="4BB3B5"/>
              <w:left w:val="nil"/>
              <w:bottom w:val="single" w:sz="4" w:space="0" w:color="4BB3B5"/>
              <w:right w:val="nil"/>
            </w:tcBorders>
            <w:vAlign w:val="center"/>
          </w:tcPr>
          <w:p w14:paraId="175F4413"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5D0D66">
              <w:rPr>
                <w:rFonts w:asciiTheme="minorHAnsi" w:hAnsiTheme="minorHAnsi" w:cstheme="minorHAnsi"/>
              </w:rPr>
              <w:t>Quandong Festival</w:t>
            </w:r>
            <w:r>
              <w:rPr>
                <w:rFonts w:asciiTheme="minorHAnsi" w:hAnsiTheme="minorHAnsi" w:cstheme="minorHAnsi"/>
              </w:rPr>
              <w:t xml:space="preserve"> </w:t>
            </w:r>
            <w:r w:rsidRPr="00D46F6B">
              <w:rPr>
                <w:rFonts w:asciiTheme="minorHAnsi" w:hAnsiTheme="minorHAnsi" w:cstheme="minorHAnsi"/>
              </w:rPr>
              <w:t>2025</w:t>
            </w:r>
          </w:p>
        </w:tc>
        <w:tc>
          <w:tcPr>
            <w:tcW w:w="769" w:type="pct"/>
            <w:tcBorders>
              <w:top w:val="single" w:sz="4" w:space="0" w:color="4BB3B5"/>
              <w:left w:val="nil"/>
              <w:bottom w:val="single" w:sz="4" w:space="0" w:color="4BB3B5"/>
              <w:right w:val="nil"/>
            </w:tcBorders>
            <w:vAlign w:val="center"/>
          </w:tcPr>
          <w:p w14:paraId="3CC34001" w14:textId="77777777" w:rsidR="00A70D26" w:rsidRPr="00DA4104" w:rsidRDefault="00A70D26" w:rsidP="00A70D26">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r w:rsidRPr="005D0D66">
              <w:rPr>
                <w:rFonts w:asciiTheme="minorHAnsi" w:hAnsiTheme="minorHAnsi" w:cstheme="minorHAnsi"/>
              </w:rPr>
              <w:t>46</w:t>
            </w:r>
            <w:r>
              <w:rPr>
                <w:rFonts w:asciiTheme="minorHAnsi" w:hAnsiTheme="minorHAnsi" w:cstheme="minorHAnsi"/>
              </w:rPr>
              <w:t>,</w:t>
            </w:r>
            <w:r w:rsidRPr="005D0D66">
              <w:rPr>
                <w:rFonts w:asciiTheme="minorHAnsi" w:hAnsiTheme="minorHAnsi" w:cstheme="minorHAnsi"/>
              </w:rPr>
              <w:t>240.18</w:t>
            </w:r>
          </w:p>
        </w:tc>
      </w:tr>
      <w:tr w:rsidR="00A70D26" w14:paraId="6D412775" w14:textId="77777777" w:rsidTr="00A70D26">
        <w:trPr>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77A8A494"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TAS</w:t>
            </w:r>
          </w:p>
        </w:tc>
        <w:tc>
          <w:tcPr>
            <w:tcW w:w="772" w:type="pct"/>
            <w:tcBorders>
              <w:top w:val="single" w:sz="4" w:space="0" w:color="4BB3B5"/>
              <w:left w:val="nil"/>
              <w:bottom w:val="single" w:sz="4" w:space="0" w:color="4BB3B5"/>
              <w:right w:val="nil"/>
            </w:tcBorders>
            <w:vAlign w:val="center"/>
          </w:tcPr>
          <w:p w14:paraId="1BBEB47C"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D0D66">
              <w:rPr>
                <w:rFonts w:asciiTheme="minorHAnsi" w:hAnsiTheme="minorHAnsi" w:cstheme="minorHAnsi"/>
              </w:rPr>
              <w:t>Junction Arts Festival</w:t>
            </w:r>
          </w:p>
        </w:tc>
        <w:tc>
          <w:tcPr>
            <w:tcW w:w="772" w:type="pct"/>
            <w:tcBorders>
              <w:top w:val="single" w:sz="4" w:space="0" w:color="4BB3B5"/>
              <w:left w:val="nil"/>
              <w:bottom w:val="single" w:sz="4" w:space="0" w:color="4BB3B5"/>
              <w:right w:val="nil"/>
            </w:tcBorders>
            <w:vAlign w:val="center"/>
          </w:tcPr>
          <w:p w14:paraId="7E1EB01E" w14:textId="77777777" w:rsidR="00A70D26" w:rsidRPr="00232622"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5D0D66">
              <w:rPr>
                <w:rFonts w:asciiTheme="minorHAnsi" w:hAnsiTheme="minorHAnsi" w:cstheme="minorHAnsi"/>
                <w:color w:val="000000"/>
              </w:rPr>
              <w:t>We are all stardust...</w:t>
            </w:r>
          </w:p>
        </w:tc>
        <w:tc>
          <w:tcPr>
            <w:tcW w:w="1604" w:type="pct"/>
            <w:tcBorders>
              <w:top w:val="single" w:sz="4" w:space="0" w:color="4BB3B5"/>
              <w:left w:val="nil"/>
              <w:bottom w:val="single" w:sz="4" w:space="0" w:color="4BB3B5"/>
              <w:right w:val="nil"/>
            </w:tcBorders>
            <w:vAlign w:val="center"/>
          </w:tcPr>
          <w:p w14:paraId="7A575C24" w14:textId="77777777" w:rsidR="00A70D26" w:rsidRPr="00DA4104" w:rsidRDefault="00A70D26" w:rsidP="00A70D26">
            <w:pPr>
              <w:cnfStyle w:val="000000000000" w:firstRow="0" w:lastRow="0" w:firstColumn="0" w:lastColumn="0" w:oddVBand="0" w:evenVBand="0" w:oddHBand="0" w:evenHBand="0" w:firstRowFirstColumn="0" w:firstRowLastColumn="0" w:lastRowFirstColumn="0" w:lastRowLastColumn="0"/>
              <w:rPr>
                <w:rFonts w:cstheme="minorHAnsi"/>
              </w:rPr>
            </w:pPr>
            <w:r w:rsidRPr="005D0D66">
              <w:rPr>
                <w:rFonts w:cstheme="minorHAnsi"/>
              </w:rPr>
              <w:t xml:space="preserve">Celebrating Junction Arts Festival's 15th anniversary, </w:t>
            </w:r>
            <w:r>
              <w:rPr>
                <w:rFonts w:cstheme="minorHAnsi"/>
              </w:rPr>
              <w:t>W</w:t>
            </w:r>
            <w:r w:rsidRPr="005D0D66">
              <w:rPr>
                <w:rFonts w:cstheme="minorHAnsi"/>
              </w:rPr>
              <w:t>e are all stardust... brings together award-winning music ensemble MZAZA, with the Launceston community, to create a stunning multicultural performance. The spectacle combines music, dance, and projections celebrating cultural diversity and universal connections through community led creation. The performance will not only illuminate the fountain in Prince’s Square it will also illuminate the local community’s spirit.</w:t>
            </w:r>
          </w:p>
        </w:tc>
        <w:tc>
          <w:tcPr>
            <w:tcW w:w="772" w:type="pct"/>
            <w:tcBorders>
              <w:top w:val="single" w:sz="4" w:space="0" w:color="4BB3B5"/>
              <w:left w:val="nil"/>
              <w:bottom w:val="single" w:sz="4" w:space="0" w:color="4BB3B5"/>
              <w:right w:val="nil"/>
            </w:tcBorders>
            <w:vAlign w:val="center"/>
          </w:tcPr>
          <w:p w14:paraId="0476CAFE"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D0D66">
              <w:rPr>
                <w:rFonts w:asciiTheme="minorHAnsi" w:hAnsiTheme="minorHAnsi" w:cstheme="minorHAnsi"/>
              </w:rPr>
              <w:t>Junction Arts Festival - 15 Year Celebration</w:t>
            </w:r>
            <w:r>
              <w:rPr>
                <w:rFonts w:asciiTheme="minorHAnsi" w:hAnsiTheme="minorHAnsi" w:cstheme="minorHAnsi"/>
              </w:rPr>
              <w:t xml:space="preserve"> 2025</w:t>
            </w:r>
          </w:p>
        </w:tc>
        <w:tc>
          <w:tcPr>
            <w:tcW w:w="769" w:type="pct"/>
            <w:tcBorders>
              <w:top w:val="single" w:sz="4" w:space="0" w:color="4BB3B5"/>
              <w:left w:val="nil"/>
              <w:bottom w:val="single" w:sz="4" w:space="0" w:color="4BB3B5"/>
              <w:right w:val="nil"/>
            </w:tcBorders>
            <w:vAlign w:val="center"/>
          </w:tcPr>
          <w:p w14:paraId="5C5613C4" w14:textId="77777777" w:rsidR="00A70D26" w:rsidRPr="00DA4104" w:rsidRDefault="00A70D26" w:rsidP="00A70D26">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5D0D66">
              <w:rPr>
                <w:rFonts w:asciiTheme="minorHAnsi" w:hAnsiTheme="minorHAnsi" w:cstheme="minorHAnsi"/>
              </w:rPr>
              <w:t>87</w:t>
            </w:r>
            <w:r>
              <w:rPr>
                <w:rFonts w:asciiTheme="minorHAnsi" w:hAnsiTheme="minorHAnsi" w:cstheme="minorHAnsi"/>
              </w:rPr>
              <w:t>,</w:t>
            </w:r>
            <w:r w:rsidRPr="005D0D66">
              <w:rPr>
                <w:rFonts w:asciiTheme="minorHAnsi" w:hAnsiTheme="minorHAnsi" w:cstheme="minorHAnsi"/>
              </w:rPr>
              <w:t>391</w:t>
            </w:r>
          </w:p>
        </w:tc>
      </w:tr>
      <w:tr w:rsidR="00A70D26" w14:paraId="0B0E7D2D" w14:textId="77777777" w:rsidTr="00A70D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7793AADD"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NSW</w:t>
            </w:r>
          </w:p>
        </w:tc>
        <w:tc>
          <w:tcPr>
            <w:tcW w:w="772" w:type="pct"/>
            <w:tcBorders>
              <w:top w:val="single" w:sz="4" w:space="0" w:color="4BB3B5"/>
              <w:left w:val="nil"/>
              <w:bottom w:val="single" w:sz="4" w:space="0" w:color="4BB3B5"/>
              <w:right w:val="nil"/>
            </w:tcBorders>
            <w:vAlign w:val="center"/>
          </w:tcPr>
          <w:p w14:paraId="770EC7C2"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5D0D66">
              <w:rPr>
                <w:rFonts w:asciiTheme="minorHAnsi" w:hAnsiTheme="minorHAnsi" w:cstheme="minorHAnsi"/>
              </w:rPr>
              <w:t xml:space="preserve">Lakeside </w:t>
            </w:r>
            <w:r>
              <w:rPr>
                <w:rFonts w:asciiTheme="minorHAnsi" w:hAnsiTheme="minorHAnsi" w:cstheme="minorHAnsi"/>
              </w:rPr>
              <w:t>F</w:t>
            </w:r>
            <w:r w:rsidRPr="005D0D66">
              <w:rPr>
                <w:rFonts w:asciiTheme="minorHAnsi" w:hAnsiTheme="minorHAnsi" w:cstheme="minorHAnsi"/>
              </w:rPr>
              <w:t xml:space="preserve">estival </w:t>
            </w:r>
            <w:r>
              <w:rPr>
                <w:rFonts w:asciiTheme="minorHAnsi" w:hAnsiTheme="minorHAnsi" w:cstheme="minorHAnsi"/>
              </w:rPr>
              <w:t>I</w:t>
            </w:r>
            <w:r w:rsidRPr="005D0D66">
              <w:rPr>
                <w:rFonts w:asciiTheme="minorHAnsi" w:hAnsiTheme="minorHAnsi" w:cstheme="minorHAnsi"/>
              </w:rPr>
              <w:t>n</w:t>
            </w:r>
            <w:r>
              <w:rPr>
                <w:rFonts w:asciiTheme="minorHAnsi" w:hAnsiTheme="minorHAnsi" w:cstheme="minorHAnsi"/>
              </w:rPr>
              <w:t>c.</w:t>
            </w:r>
          </w:p>
        </w:tc>
        <w:tc>
          <w:tcPr>
            <w:tcW w:w="772" w:type="pct"/>
            <w:tcBorders>
              <w:top w:val="single" w:sz="4" w:space="0" w:color="4BB3B5"/>
              <w:left w:val="nil"/>
              <w:bottom w:val="single" w:sz="4" w:space="0" w:color="4BB3B5"/>
              <w:right w:val="nil"/>
            </w:tcBorders>
            <w:vAlign w:val="center"/>
          </w:tcPr>
          <w:p w14:paraId="0D1257D7" w14:textId="77777777" w:rsidR="00A70D26" w:rsidRPr="00232622"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5D0D66">
              <w:rPr>
                <w:rFonts w:asciiTheme="minorHAnsi" w:hAnsiTheme="minorHAnsi" w:cstheme="minorHAnsi"/>
                <w:color w:val="000000"/>
              </w:rPr>
              <w:t>The Launch Pad</w:t>
            </w:r>
          </w:p>
        </w:tc>
        <w:tc>
          <w:tcPr>
            <w:tcW w:w="1604" w:type="pct"/>
            <w:tcBorders>
              <w:top w:val="single" w:sz="4" w:space="0" w:color="4BB3B5"/>
              <w:left w:val="nil"/>
              <w:bottom w:val="single" w:sz="4" w:space="0" w:color="4BB3B5"/>
              <w:right w:val="nil"/>
            </w:tcBorders>
            <w:vAlign w:val="center"/>
          </w:tcPr>
          <w:p w14:paraId="13C0780C" w14:textId="77777777" w:rsidR="00A70D26" w:rsidRPr="00DA4104" w:rsidRDefault="00A70D26" w:rsidP="00A70D26">
            <w:pPr>
              <w:cnfStyle w:val="000000010000" w:firstRow="0" w:lastRow="0" w:firstColumn="0" w:lastColumn="0" w:oddVBand="0" w:evenVBand="0" w:oddHBand="0" w:evenHBand="1" w:firstRowFirstColumn="0" w:firstRowLastColumn="0" w:lastRowFirstColumn="0" w:lastRowLastColumn="0"/>
              <w:rPr>
                <w:rFonts w:cstheme="minorHAnsi"/>
              </w:rPr>
            </w:pPr>
            <w:r w:rsidRPr="005D0D66">
              <w:rPr>
                <w:rFonts w:cstheme="minorHAnsi"/>
              </w:rPr>
              <w:t>The Launch Pad is an initiative to identify and support local emerging musical talent and provides opportunities to work with professional artists. The Launch Pad will deliver learning and career pathways while facilitating connections with key industry contacts. Participants will then be invited to perform at the Lakeside Festival.</w:t>
            </w:r>
          </w:p>
        </w:tc>
        <w:tc>
          <w:tcPr>
            <w:tcW w:w="772" w:type="pct"/>
            <w:tcBorders>
              <w:top w:val="single" w:sz="4" w:space="0" w:color="4BB3B5"/>
              <w:left w:val="nil"/>
              <w:bottom w:val="single" w:sz="4" w:space="0" w:color="4BB3B5"/>
              <w:right w:val="nil"/>
            </w:tcBorders>
            <w:vAlign w:val="center"/>
          </w:tcPr>
          <w:p w14:paraId="59CA2CE4"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5D0D66">
              <w:rPr>
                <w:rFonts w:asciiTheme="minorHAnsi" w:hAnsiTheme="minorHAnsi" w:cstheme="minorHAnsi"/>
              </w:rPr>
              <w:t>Lakeside Festival</w:t>
            </w:r>
            <w:r>
              <w:rPr>
                <w:rFonts w:asciiTheme="minorHAnsi" w:hAnsiTheme="minorHAnsi" w:cstheme="minorHAnsi"/>
              </w:rPr>
              <w:t xml:space="preserve"> </w:t>
            </w:r>
            <w:r w:rsidRPr="00D46F6B">
              <w:rPr>
                <w:rFonts w:asciiTheme="minorHAnsi" w:hAnsiTheme="minorHAnsi" w:cstheme="minorHAnsi"/>
              </w:rPr>
              <w:t>2025</w:t>
            </w:r>
          </w:p>
        </w:tc>
        <w:tc>
          <w:tcPr>
            <w:tcW w:w="769" w:type="pct"/>
            <w:tcBorders>
              <w:top w:val="single" w:sz="4" w:space="0" w:color="4BB3B5"/>
              <w:left w:val="nil"/>
              <w:bottom w:val="single" w:sz="4" w:space="0" w:color="4BB3B5"/>
              <w:right w:val="nil"/>
            </w:tcBorders>
            <w:vAlign w:val="center"/>
          </w:tcPr>
          <w:p w14:paraId="3C28FA13" w14:textId="77777777" w:rsidR="00A70D26" w:rsidRPr="00DA4104" w:rsidRDefault="00A70D26" w:rsidP="00A70D26">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r w:rsidRPr="005D0D66">
              <w:rPr>
                <w:rFonts w:asciiTheme="minorHAnsi" w:hAnsiTheme="minorHAnsi" w:cstheme="minorHAnsi"/>
              </w:rPr>
              <w:t>15</w:t>
            </w:r>
            <w:r>
              <w:rPr>
                <w:rFonts w:asciiTheme="minorHAnsi" w:hAnsiTheme="minorHAnsi" w:cstheme="minorHAnsi"/>
              </w:rPr>
              <w:t>,</w:t>
            </w:r>
            <w:r w:rsidRPr="005D0D66">
              <w:rPr>
                <w:rFonts w:asciiTheme="minorHAnsi" w:hAnsiTheme="minorHAnsi" w:cstheme="minorHAnsi"/>
              </w:rPr>
              <w:t>500</w:t>
            </w:r>
          </w:p>
        </w:tc>
      </w:tr>
      <w:tr w:rsidR="00A70D26" w14:paraId="7034C9F5" w14:textId="77777777" w:rsidTr="00A70D26">
        <w:trPr>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45E4EBC2"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lastRenderedPageBreak/>
              <w:t>QLD</w:t>
            </w:r>
          </w:p>
        </w:tc>
        <w:tc>
          <w:tcPr>
            <w:tcW w:w="772" w:type="pct"/>
            <w:tcBorders>
              <w:top w:val="single" w:sz="4" w:space="0" w:color="4BB3B5"/>
              <w:left w:val="nil"/>
              <w:bottom w:val="single" w:sz="4" w:space="0" w:color="4BB3B5"/>
              <w:right w:val="nil"/>
            </w:tcBorders>
            <w:vAlign w:val="center"/>
          </w:tcPr>
          <w:p w14:paraId="7A354518"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D0D66">
              <w:rPr>
                <w:rFonts w:asciiTheme="minorHAnsi" w:hAnsiTheme="minorHAnsi" w:cstheme="minorHAnsi"/>
              </w:rPr>
              <w:t>Mackay Chamber Music Festival Inc.</w:t>
            </w:r>
          </w:p>
        </w:tc>
        <w:tc>
          <w:tcPr>
            <w:tcW w:w="772" w:type="pct"/>
            <w:tcBorders>
              <w:top w:val="single" w:sz="4" w:space="0" w:color="4BB3B5"/>
              <w:left w:val="nil"/>
              <w:bottom w:val="single" w:sz="4" w:space="0" w:color="4BB3B5"/>
              <w:right w:val="nil"/>
            </w:tcBorders>
            <w:vAlign w:val="center"/>
          </w:tcPr>
          <w:p w14:paraId="68A89ED4" w14:textId="77777777" w:rsidR="00A70D26" w:rsidRPr="00232622"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5D0D66">
              <w:rPr>
                <w:rFonts w:asciiTheme="minorHAnsi" w:hAnsiTheme="minorHAnsi" w:cstheme="minorHAnsi"/>
                <w:color w:val="000000"/>
              </w:rPr>
              <w:t>Boxties Community Collaboration</w:t>
            </w:r>
          </w:p>
        </w:tc>
        <w:tc>
          <w:tcPr>
            <w:tcW w:w="1604" w:type="pct"/>
            <w:tcBorders>
              <w:top w:val="single" w:sz="4" w:space="0" w:color="4BB3B5"/>
              <w:left w:val="nil"/>
              <w:bottom w:val="single" w:sz="4" w:space="0" w:color="4BB3B5"/>
              <w:right w:val="nil"/>
            </w:tcBorders>
            <w:vAlign w:val="center"/>
          </w:tcPr>
          <w:p w14:paraId="27E227A0" w14:textId="77777777" w:rsidR="00A70D26" w:rsidRPr="00DA4104" w:rsidRDefault="00A70D26" w:rsidP="00A70D26">
            <w:pPr>
              <w:cnfStyle w:val="000000000000" w:firstRow="0" w:lastRow="0" w:firstColumn="0" w:lastColumn="0" w:oddVBand="0" w:evenVBand="0" w:oddHBand="0" w:evenHBand="0" w:firstRowFirstColumn="0" w:firstRowLastColumn="0" w:lastRowFirstColumn="0" w:lastRowLastColumn="0"/>
              <w:rPr>
                <w:rFonts w:cstheme="minorHAnsi"/>
              </w:rPr>
            </w:pPr>
            <w:r w:rsidRPr="005D0D66">
              <w:rPr>
                <w:rFonts w:cstheme="minorHAnsi"/>
              </w:rPr>
              <w:t>The Boxties, an internationally acclaimed ensemble, comes to Mackay for a transformative week of workshops and a side-by-side performance with regional students. The Boxties will work alongside and mentor students giving them the opportunity to explore musicality, storytelling, and collaboration in an inclusive and inspiring experience. This project will culminate in a professional festival performance, leaving a profound impact on the cultural fabric of Mackay</w:t>
            </w:r>
          </w:p>
        </w:tc>
        <w:tc>
          <w:tcPr>
            <w:tcW w:w="772" w:type="pct"/>
            <w:tcBorders>
              <w:top w:val="single" w:sz="4" w:space="0" w:color="4BB3B5"/>
              <w:left w:val="nil"/>
              <w:bottom w:val="single" w:sz="4" w:space="0" w:color="4BB3B5"/>
              <w:right w:val="nil"/>
            </w:tcBorders>
            <w:vAlign w:val="center"/>
          </w:tcPr>
          <w:p w14:paraId="2A16DB3A"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D0D66">
              <w:rPr>
                <w:rFonts w:asciiTheme="minorHAnsi" w:hAnsiTheme="minorHAnsi" w:cstheme="minorHAnsi"/>
              </w:rPr>
              <w:t>Mackay Chamber Music Festival</w:t>
            </w:r>
            <w:r>
              <w:rPr>
                <w:rFonts w:asciiTheme="minorHAnsi" w:hAnsiTheme="minorHAnsi" w:cstheme="minorHAnsi"/>
              </w:rPr>
              <w:t xml:space="preserve"> </w:t>
            </w:r>
            <w:r w:rsidRPr="00D46F6B">
              <w:rPr>
                <w:rFonts w:asciiTheme="minorHAnsi" w:hAnsiTheme="minorHAnsi" w:cstheme="minorHAnsi"/>
              </w:rPr>
              <w:t>2025</w:t>
            </w:r>
          </w:p>
        </w:tc>
        <w:tc>
          <w:tcPr>
            <w:tcW w:w="769" w:type="pct"/>
            <w:tcBorders>
              <w:top w:val="single" w:sz="4" w:space="0" w:color="4BB3B5"/>
              <w:left w:val="nil"/>
              <w:bottom w:val="single" w:sz="4" w:space="0" w:color="4BB3B5"/>
              <w:right w:val="nil"/>
            </w:tcBorders>
            <w:vAlign w:val="center"/>
          </w:tcPr>
          <w:p w14:paraId="49E4F917" w14:textId="77777777" w:rsidR="00A70D26" w:rsidRPr="00DA4104" w:rsidRDefault="00A70D26" w:rsidP="00A70D26">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5D0D66">
              <w:rPr>
                <w:rFonts w:asciiTheme="minorHAnsi" w:hAnsiTheme="minorHAnsi" w:cstheme="minorHAnsi"/>
              </w:rPr>
              <w:t>19</w:t>
            </w:r>
            <w:r>
              <w:rPr>
                <w:rFonts w:asciiTheme="minorHAnsi" w:hAnsiTheme="minorHAnsi" w:cstheme="minorHAnsi"/>
              </w:rPr>
              <w:t>,</w:t>
            </w:r>
            <w:r w:rsidRPr="005D0D66">
              <w:rPr>
                <w:rFonts w:asciiTheme="minorHAnsi" w:hAnsiTheme="minorHAnsi" w:cstheme="minorHAnsi"/>
              </w:rPr>
              <w:t>576.25</w:t>
            </w:r>
          </w:p>
        </w:tc>
      </w:tr>
      <w:tr w:rsidR="00A70D26" w14:paraId="0772BF6C" w14:textId="77777777" w:rsidTr="00A70D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3434BDB5"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NSW</w:t>
            </w:r>
          </w:p>
        </w:tc>
        <w:tc>
          <w:tcPr>
            <w:tcW w:w="772" w:type="pct"/>
            <w:tcBorders>
              <w:top w:val="single" w:sz="4" w:space="0" w:color="4BB3B5"/>
              <w:left w:val="nil"/>
              <w:bottom w:val="single" w:sz="4" w:space="0" w:color="4BB3B5"/>
              <w:right w:val="nil"/>
            </w:tcBorders>
            <w:vAlign w:val="center"/>
          </w:tcPr>
          <w:p w14:paraId="665E8C6A"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5D0D66">
              <w:rPr>
                <w:rFonts w:asciiTheme="minorHAnsi" w:hAnsiTheme="minorHAnsi" w:cstheme="minorHAnsi"/>
              </w:rPr>
              <w:t>National Young Writers Festival</w:t>
            </w:r>
          </w:p>
        </w:tc>
        <w:tc>
          <w:tcPr>
            <w:tcW w:w="772" w:type="pct"/>
            <w:tcBorders>
              <w:top w:val="single" w:sz="4" w:space="0" w:color="4BB3B5"/>
              <w:left w:val="nil"/>
              <w:bottom w:val="single" w:sz="4" w:space="0" w:color="4BB3B5"/>
              <w:right w:val="nil"/>
            </w:tcBorders>
            <w:vAlign w:val="center"/>
          </w:tcPr>
          <w:p w14:paraId="543D992C" w14:textId="77777777" w:rsidR="00A70D26" w:rsidRPr="00C7401C"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5D0D66">
              <w:rPr>
                <w:rFonts w:asciiTheme="minorHAnsi" w:hAnsiTheme="minorHAnsi" w:cstheme="minorHAnsi"/>
                <w:color w:val="000000"/>
              </w:rPr>
              <w:t>Younger Young Writers Program</w:t>
            </w:r>
          </w:p>
        </w:tc>
        <w:tc>
          <w:tcPr>
            <w:tcW w:w="1604" w:type="pct"/>
            <w:tcBorders>
              <w:top w:val="single" w:sz="4" w:space="0" w:color="4BB3B5"/>
              <w:left w:val="nil"/>
              <w:bottom w:val="single" w:sz="4" w:space="0" w:color="4BB3B5"/>
              <w:right w:val="nil"/>
            </w:tcBorders>
            <w:vAlign w:val="center"/>
          </w:tcPr>
          <w:p w14:paraId="5A29FE94" w14:textId="77777777" w:rsidR="00A70D26" w:rsidRPr="00DA4104" w:rsidRDefault="00A70D26" w:rsidP="00A70D26">
            <w:pPr>
              <w:cnfStyle w:val="000000010000" w:firstRow="0" w:lastRow="0" w:firstColumn="0" w:lastColumn="0" w:oddVBand="0" w:evenVBand="0" w:oddHBand="0" w:evenHBand="1" w:firstRowFirstColumn="0" w:firstRowLastColumn="0" w:lastRowFirstColumn="0" w:lastRowLastColumn="0"/>
              <w:rPr>
                <w:rFonts w:cstheme="minorHAnsi"/>
              </w:rPr>
            </w:pPr>
            <w:r w:rsidRPr="005D0D66">
              <w:rPr>
                <w:rFonts w:cstheme="minorHAnsi"/>
              </w:rPr>
              <w:t>Younger Young Writers is an outreach program for school-aged people, giving them the opportunity to participate in inspirational workshops run by professional writers. Taking place in the lead up to the annual National Young Writers Festival, the project provides pathways for young people to develop a deeper interest in the literary world and gain exposure to the arts through intergenerational knowledge sharing.</w:t>
            </w:r>
          </w:p>
        </w:tc>
        <w:tc>
          <w:tcPr>
            <w:tcW w:w="772" w:type="pct"/>
            <w:tcBorders>
              <w:top w:val="single" w:sz="4" w:space="0" w:color="4BB3B5"/>
              <w:left w:val="nil"/>
              <w:bottom w:val="single" w:sz="4" w:space="0" w:color="4BB3B5"/>
              <w:right w:val="nil"/>
            </w:tcBorders>
            <w:vAlign w:val="center"/>
          </w:tcPr>
          <w:p w14:paraId="18186C8E"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5D0D66">
              <w:rPr>
                <w:rFonts w:asciiTheme="minorHAnsi" w:hAnsiTheme="minorHAnsi" w:cstheme="minorHAnsi"/>
              </w:rPr>
              <w:t>National Young Writers Festival</w:t>
            </w:r>
            <w:r>
              <w:rPr>
                <w:rFonts w:asciiTheme="minorHAnsi" w:hAnsiTheme="minorHAnsi" w:cstheme="minorHAnsi"/>
              </w:rPr>
              <w:t xml:space="preserve"> </w:t>
            </w:r>
            <w:r w:rsidRPr="00D46F6B">
              <w:rPr>
                <w:rFonts w:asciiTheme="minorHAnsi" w:hAnsiTheme="minorHAnsi" w:cstheme="minorHAnsi"/>
              </w:rPr>
              <w:t>2025</w:t>
            </w:r>
          </w:p>
        </w:tc>
        <w:tc>
          <w:tcPr>
            <w:tcW w:w="769" w:type="pct"/>
            <w:tcBorders>
              <w:top w:val="single" w:sz="4" w:space="0" w:color="4BB3B5"/>
              <w:left w:val="nil"/>
              <w:bottom w:val="single" w:sz="4" w:space="0" w:color="4BB3B5"/>
              <w:right w:val="nil"/>
            </w:tcBorders>
            <w:vAlign w:val="center"/>
          </w:tcPr>
          <w:p w14:paraId="7C092F91" w14:textId="77777777" w:rsidR="00A70D26" w:rsidRPr="00DA4104" w:rsidRDefault="00A70D26" w:rsidP="00A70D26">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r w:rsidRPr="005D0D66">
              <w:rPr>
                <w:rFonts w:asciiTheme="minorHAnsi" w:hAnsiTheme="minorHAnsi" w:cstheme="minorHAnsi"/>
              </w:rPr>
              <w:t>19</w:t>
            </w:r>
            <w:r>
              <w:rPr>
                <w:rFonts w:asciiTheme="minorHAnsi" w:hAnsiTheme="minorHAnsi" w:cstheme="minorHAnsi"/>
              </w:rPr>
              <w:t>,</w:t>
            </w:r>
            <w:r w:rsidRPr="005D0D66">
              <w:rPr>
                <w:rFonts w:asciiTheme="minorHAnsi" w:hAnsiTheme="minorHAnsi" w:cstheme="minorHAnsi"/>
              </w:rPr>
              <w:t>634</w:t>
            </w:r>
          </w:p>
        </w:tc>
      </w:tr>
      <w:tr w:rsidR="00A70D26" w14:paraId="3CBBA203" w14:textId="77777777" w:rsidTr="00A70D26">
        <w:trPr>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58263B85"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QLD</w:t>
            </w:r>
          </w:p>
        </w:tc>
        <w:tc>
          <w:tcPr>
            <w:tcW w:w="772" w:type="pct"/>
            <w:tcBorders>
              <w:top w:val="single" w:sz="4" w:space="0" w:color="4BB3B5"/>
              <w:left w:val="nil"/>
              <w:bottom w:val="single" w:sz="4" w:space="0" w:color="4BB3B5"/>
              <w:right w:val="nil"/>
            </w:tcBorders>
            <w:vAlign w:val="center"/>
          </w:tcPr>
          <w:p w14:paraId="4DC63A60"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D0D66">
              <w:rPr>
                <w:rFonts w:asciiTheme="minorHAnsi" w:hAnsiTheme="minorHAnsi" w:cstheme="minorHAnsi"/>
              </w:rPr>
              <w:t>Of One Mind Limited</w:t>
            </w:r>
          </w:p>
        </w:tc>
        <w:tc>
          <w:tcPr>
            <w:tcW w:w="772" w:type="pct"/>
            <w:tcBorders>
              <w:top w:val="single" w:sz="4" w:space="0" w:color="4BB3B5"/>
              <w:left w:val="nil"/>
              <w:bottom w:val="single" w:sz="4" w:space="0" w:color="4BB3B5"/>
              <w:right w:val="nil"/>
            </w:tcBorders>
            <w:vAlign w:val="center"/>
          </w:tcPr>
          <w:p w14:paraId="48BA65A4" w14:textId="77777777" w:rsidR="00A70D26" w:rsidRPr="00C7401C"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93FF9">
              <w:rPr>
                <w:rFonts w:asciiTheme="minorHAnsi" w:hAnsiTheme="minorHAnsi" w:cstheme="minorHAnsi"/>
                <w:color w:val="000000"/>
              </w:rPr>
              <w:t>Gladstone Angry Women's Choir</w:t>
            </w:r>
          </w:p>
        </w:tc>
        <w:tc>
          <w:tcPr>
            <w:tcW w:w="1604" w:type="pct"/>
            <w:tcBorders>
              <w:top w:val="single" w:sz="4" w:space="0" w:color="4BB3B5"/>
              <w:left w:val="nil"/>
              <w:bottom w:val="single" w:sz="4" w:space="0" w:color="4BB3B5"/>
              <w:right w:val="nil"/>
            </w:tcBorders>
            <w:vAlign w:val="center"/>
          </w:tcPr>
          <w:p w14:paraId="31DA2C94" w14:textId="77777777" w:rsidR="00A70D26" w:rsidRPr="00DA4104" w:rsidRDefault="00A70D26" w:rsidP="00A70D26">
            <w:pPr>
              <w:cnfStyle w:val="000000000000" w:firstRow="0" w:lastRow="0" w:firstColumn="0" w:lastColumn="0" w:oddVBand="0" w:evenVBand="0" w:oddHBand="0" w:evenHBand="0" w:firstRowFirstColumn="0" w:firstRowLastColumn="0" w:lastRowFirstColumn="0" w:lastRowLastColumn="0"/>
              <w:rPr>
                <w:rFonts w:cstheme="minorHAnsi"/>
              </w:rPr>
            </w:pPr>
            <w:r w:rsidRPr="00D93FF9">
              <w:rPr>
                <w:rFonts w:cstheme="minorHAnsi"/>
              </w:rPr>
              <w:t>The Gladstone Angry Women’s Choir will be formed through a community call-out and workshops. Led by Choir Master, Ruth Ghee in collaboration with Dannielle O’Keefe, and an emerging female composer, the newly formed choir will create a new song to be performed alongside the Unladylike Big Band, Queensland’s only all-female big band, at the Women of the World Festival.</w:t>
            </w:r>
          </w:p>
        </w:tc>
        <w:tc>
          <w:tcPr>
            <w:tcW w:w="772" w:type="pct"/>
            <w:tcBorders>
              <w:top w:val="single" w:sz="4" w:space="0" w:color="4BB3B5"/>
              <w:left w:val="nil"/>
              <w:bottom w:val="single" w:sz="4" w:space="0" w:color="4BB3B5"/>
              <w:right w:val="nil"/>
            </w:tcBorders>
            <w:vAlign w:val="center"/>
          </w:tcPr>
          <w:p w14:paraId="19ED081A"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93FF9">
              <w:rPr>
                <w:rFonts w:asciiTheme="minorHAnsi" w:hAnsiTheme="minorHAnsi" w:cstheme="minorHAnsi"/>
              </w:rPr>
              <w:t xml:space="preserve">WOW - Women of </w:t>
            </w:r>
            <w:r>
              <w:rPr>
                <w:rFonts w:asciiTheme="minorHAnsi" w:hAnsiTheme="minorHAnsi" w:cstheme="minorHAnsi"/>
              </w:rPr>
              <w:br/>
            </w:r>
            <w:r w:rsidRPr="00D93FF9">
              <w:rPr>
                <w:rFonts w:asciiTheme="minorHAnsi" w:hAnsiTheme="minorHAnsi" w:cstheme="minorHAnsi"/>
              </w:rPr>
              <w:t>the World Festival Gladstone</w:t>
            </w:r>
            <w:r>
              <w:rPr>
                <w:rFonts w:asciiTheme="minorHAnsi" w:hAnsiTheme="minorHAnsi" w:cstheme="minorHAnsi"/>
              </w:rPr>
              <w:t xml:space="preserve"> </w:t>
            </w:r>
            <w:r w:rsidRPr="00D46F6B">
              <w:rPr>
                <w:rFonts w:asciiTheme="minorHAnsi" w:hAnsiTheme="minorHAnsi" w:cstheme="minorHAnsi"/>
              </w:rPr>
              <w:t>2025</w:t>
            </w:r>
          </w:p>
        </w:tc>
        <w:tc>
          <w:tcPr>
            <w:tcW w:w="769" w:type="pct"/>
            <w:tcBorders>
              <w:top w:val="single" w:sz="4" w:space="0" w:color="4BB3B5"/>
              <w:left w:val="nil"/>
              <w:bottom w:val="single" w:sz="4" w:space="0" w:color="4BB3B5"/>
              <w:right w:val="nil"/>
            </w:tcBorders>
            <w:vAlign w:val="center"/>
          </w:tcPr>
          <w:p w14:paraId="355C9B39" w14:textId="77777777" w:rsidR="00A70D26" w:rsidRPr="00DA4104" w:rsidRDefault="00A70D26" w:rsidP="00A70D26">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D93FF9">
              <w:rPr>
                <w:rFonts w:asciiTheme="minorHAnsi" w:hAnsiTheme="minorHAnsi" w:cstheme="minorHAnsi"/>
              </w:rPr>
              <w:t>25</w:t>
            </w:r>
            <w:r>
              <w:rPr>
                <w:rFonts w:asciiTheme="minorHAnsi" w:hAnsiTheme="minorHAnsi" w:cstheme="minorHAnsi"/>
              </w:rPr>
              <w:t>,</w:t>
            </w:r>
            <w:r w:rsidRPr="00D93FF9">
              <w:rPr>
                <w:rFonts w:asciiTheme="minorHAnsi" w:hAnsiTheme="minorHAnsi" w:cstheme="minorHAnsi"/>
              </w:rPr>
              <w:t>000</w:t>
            </w:r>
          </w:p>
        </w:tc>
      </w:tr>
      <w:tr w:rsidR="00A70D26" w14:paraId="5E02C34B" w14:textId="77777777" w:rsidTr="00A70D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054331CC"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NT</w:t>
            </w:r>
          </w:p>
        </w:tc>
        <w:tc>
          <w:tcPr>
            <w:tcW w:w="772" w:type="pct"/>
            <w:tcBorders>
              <w:top w:val="single" w:sz="4" w:space="0" w:color="4BB3B5"/>
              <w:left w:val="nil"/>
              <w:bottom w:val="single" w:sz="4" w:space="0" w:color="4BB3B5"/>
              <w:right w:val="nil"/>
            </w:tcBorders>
            <w:vAlign w:val="center"/>
          </w:tcPr>
          <w:p w14:paraId="7DDA1761"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D93FF9">
              <w:rPr>
                <w:rFonts w:asciiTheme="minorHAnsi" w:hAnsiTheme="minorHAnsi" w:cstheme="minorHAnsi"/>
              </w:rPr>
              <w:t>Red Hot Arts Central Australia Inc.</w:t>
            </w:r>
          </w:p>
        </w:tc>
        <w:tc>
          <w:tcPr>
            <w:tcW w:w="772" w:type="pct"/>
            <w:tcBorders>
              <w:top w:val="single" w:sz="4" w:space="0" w:color="4BB3B5"/>
              <w:left w:val="nil"/>
              <w:bottom w:val="single" w:sz="4" w:space="0" w:color="4BB3B5"/>
              <w:right w:val="nil"/>
            </w:tcBorders>
            <w:vAlign w:val="center"/>
          </w:tcPr>
          <w:p w14:paraId="32BFCDE3" w14:textId="77777777" w:rsidR="00A70D26" w:rsidRPr="005F2082"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D93FF9">
              <w:rPr>
                <w:rFonts w:asciiTheme="minorHAnsi" w:hAnsiTheme="minorHAnsi" w:cstheme="minorHAnsi"/>
                <w:color w:val="000000"/>
              </w:rPr>
              <w:t>Dream Big 2025</w:t>
            </w:r>
          </w:p>
        </w:tc>
        <w:tc>
          <w:tcPr>
            <w:tcW w:w="1604" w:type="pct"/>
            <w:tcBorders>
              <w:top w:val="single" w:sz="4" w:space="0" w:color="4BB3B5"/>
              <w:left w:val="nil"/>
              <w:bottom w:val="single" w:sz="4" w:space="0" w:color="4BB3B5"/>
              <w:right w:val="nil"/>
            </w:tcBorders>
            <w:vAlign w:val="center"/>
          </w:tcPr>
          <w:p w14:paraId="034A5BCE" w14:textId="77777777" w:rsidR="00A70D26" w:rsidRPr="00DA4104" w:rsidRDefault="00A70D26" w:rsidP="00A70D26">
            <w:pPr>
              <w:cnfStyle w:val="000000010000" w:firstRow="0" w:lastRow="0" w:firstColumn="0" w:lastColumn="0" w:oddVBand="0" w:evenVBand="0" w:oddHBand="0" w:evenHBand="1" w:firstRowFirstColumn="0" w:firstRowLastColumn="0" w:lastRowFirstColumn="0" w:lastRowLastColumn="0"/>
              <w:rPr>
                <w:rFonts w:cstheme="minorHAnsi"/>
              </w:rPr>
            </w:pPr>
            <w:r w:rsidRPr="00D93FF9">
              <w:rPr>
                <w:rFonts w:cstheme="minorHAnsi"/>
              </w:rPr>
              <w:t>Dream Big 2025 is a youth event empowering First Nations and at-risk youth through hip-hop, storytelling, and mentorship as part of Desert Festival. Artist led song writing workshops will culminate in a live concert, providing young people with industry skills, confidence and community connection. The project aims to create a safe, inclusive space for Alice Springs youth to engage meaningfully with the arts and their community.</w:t>
            </w:r>
          </w:p>
        </w:tc>
        <w:tc>
          <w:tcPr>
            <w:tcW w:w="772" w:type="pct"/>
            <w:tcBorders>
              <w:top w:val="single" w:sz="4" w:space="0" w:color="4BB3B5"/>
              <w:left w:val="nil"/>
              <w:bottom w:val="single" w:sz="4" w:space="0" w:color="4BB3B5"/>
              <w:right w:val="nil"/>
            </w:tcBorders>
            <w:vAlign w:val="center"/>
          </w:tcPr>
          <w:p w14:paraId="56B0953F"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D93FF9">
              <w:rPr>
                <w:rFonts w:asciiTheme="minorHAnsi" w:hAnsiTheme="minorHAnsi" w:cstheme="minorHAnsi"/>
              </w:rPr>
              <w:t>Desert Festival 2025</w:t>
            </w:r>
          </w:p>
        </w:tc>
        <w:tc>
          <w:tcPr>
            <w:tcW w:w="769" w:type="pct"/>
            <w:tcBorders>
              <w:top w:val="single" w:sz="4" w:space="0" w:color="4BB3B5"/>
              <w:left w:val="nil"/>
              <w:bottom w:val="single" w:sz="4" w:space="0" w:color="4BB3B5"/>
              <w:right w:val="nil"/>
            </w:tcBorders>
            <w:vAlign w:val="center"/>
          </w:tcPr>
          <w:p w14:paraId="4F5A808F" w14:textId="77777777" w:rsidR="00A70D26" w:rsidRPr="00DA4104" w:rsidRDefault="00A70D26" w:rsidP="00A70D26">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r w:rsidRPr="00D93FF9">
              <w:rPr>
                <w:rFonts w:asciiTheme="minorHAnsi" w:hAnsiTheme="minorHAnsi" w:cstheme="minorHAnsi"/>
              </w:rPr>
              <w:t>22</w:t>
            </w:r>
            <w:r>
              <w:rPr>
                <w:rFonts w:asciiTheme="minorHAnsi" w:hAnsiTheme="minorHAnsi" w:cstheme="minorHAnsi"/>
              </w:rPr>
              <w:t>,</w:t>
            </w:r>
            <w:r w:rsidRPr="00D93FF9">
              <w:rPr>
                <w:rFonts w:asciiTheme="minorHAnsi" w:hAnsiTheme="minorHAnsi" w:cstheme="minorHAnsi"/>
              </w:rPr>
              <w:t>000</w:t>
            </w:r>
          </w:p>
        </w:tc>
      </w:tr>
      <w:tr w:rsidR="00A70D26" w14:paraId="13255F98" w14:textId="77777777" w:rsidTr="00A70D26">
        <w:trPr>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2B0AE9D1"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lastRenderedPageBreak/>
              <w:t>NSW</w:t>
            </w:r>
          </w:p>
        </w:tc>
        <w:tc>
          <w:tcPr>
            <w:tcW w:w="772" w:type="pct"/>
            <w:tcBorders>
              <w:top w:val="single" w:sz="4" w:space="0" w:color="4BB3B5"/>
              <w:left w:val="nil"/>
              <w:bottom w:val="single" w:sz="4" w:space="0" w:color="4BB3B5"/>
              <w:right w:val="nil"/>
            </w:tcBorders>
            <w:vAlign w:val="center"/>
          </w:tcPr>
          <w:p w14:paraId="5CB8BB09"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93FF9">
              <w:rPr>
                <w:rFonts w:asciiTheme="minorHAnsi" w:hAnsiTheme="minorHAnsi" w:cstheme="minorHAnsi"/>
              </w:rPr>
              <w:t>Taranta Arts Inc.</w:t>
            </w:r>
          </w:p>
        </w:tc>
        <w:tc>
          <w:tcPr>
            <w:tcW w:w="772" w:type="pct"/>
            <w:tcBorders>
              <w:top w:val="single" w:sz="4" w:space="0" w:color="4BB3B5"/>
              <w:left w:val="nil"/>
              <w:bottom w:val="single" w:sz="4" w:space="0" w:color="4BB3B5"/>
              <w:right w:val="nil"/>
            </w:tcBorders>
            <w:vAlign w:val="center"/>
          </w:tcPr>
          <w:p w14:paraId="35EC2661" w14:textId="77777777" w:rsidR="00A70D26" w:rsidRPr="00837CA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93FF9">
              <w:rPr>
                <w:rFonts w:asciiTheme="minorHAnsi" w:hAnsiTheme="minorHAnsi" w:cstheme="minorHAnsi"/>
                <w:color w:val="000000"/>
              </w:rPr>
              <w:t>Those Before</w:t>
            </w:r>
          </w:p>
        </w:tc>
        <w:tc>
          <w:tcPr>
            <w:tcW w:w="1604" w:type="pct"/>
            <w:tcBorders>
              <w:top w:val="single" w:sz="4" w:space="0" w:color="4BB3B5"/>
              <w:left w:val="nil"/>
              <w:bottom w:val="single" w:sz="4" w:space="0" w:color="4BB3B5"/>
              <w:right w:val="nil"/>
            </w:tcBorders>
            <w:vAlign w:val="center"/>
          </w:tcPr>
          <w:p w14:paraId="3F893679" w14:textId="77777777" w:rsidR="00A70D26" w:rsidRPr="00DA4104" w:rsidRDefault="00A70D26" w:rsidP="00A70D26">
            <w:pPr>
              <w:cnfStyle w:val="000000000000" w:firstRow="0" w:lastRow="0" w:firstColumn="0" w:lastColumn="0" w:oddVBand="0" w:evenVBand="0" w:oddHBand="0" w:evenHBand="0" w:firstRowFirstColumn="0" w:firstRowLastColumn="0" w:lastRowFirstColumn="0" w:lastRowLastColumn="0"/>
              <w:rPr>
                <w:rFonts w:cstheme="minorHAnsi"/>
              </w:rPr>
            </w:pPr>
            <w:r w:rsidRPr="00D93FF9">
              <w:rPr>
                <w:rFonts w:cstheme="minorHAnsi"/>
              </w:rPr>
              <w:t>Those Before is a multifaceted exhibition and processional performance exploring ancestry through community art-making and theatre. Twenty diverse community members will create layered artworks reflecting their ancestral stories, which will be shown with a giant illuminated phoenix puppet at the Bellingen Taranta Festival. The project will transform the landscape into a site of cultural connection, creating a powerful meditation on heritage and belonging.</w:t>
            </w:r>
          </w:p>
        </w:tc>
        <w:tc>
          <w:tcPr>
            <w:tcW w:w="772" w:type="pct"/>
            <w:tcBorders>
              <w:top w:val="single" w:sz="4" w:space="0" w:color="4BB3B5"/>
              <w:left w:val="nil"/>
              <w:bottom w:val="single" w:sz="4" w:space="0" w:color="4BB3B5"/>
              <w:right w:val="nil"/>
            </w:tcBorders>
            <w:vAlign w:val="center"/>
          </w:tcPr>
          <w:p w14:paraId="0DFB94A1" w14:textId="77777777" w:rsidR="00A70D26" w:rsidRPr="00DA4104" w:rsidRDefault="00A70D26" w:rsidP="00A70D2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93FF9">
              <w:rPr>
                <w:rFonts w:asciiTheme="minorHAnsi" w:hAnsiTheme="minorHAnsi" w:cstheme="minorHAnsi"/>
              </w:rPr>
              <w:t xml:space="preserve">Bellingen Taranta </w:t>
            </w:r>
            <w:r>
              <w:rPr>
                <w:rFonts w:asciiTheme="minorHAnsi" w:hAnsiTheme="minorHAnsi" w:cstheme="minorHAnsi"/>
              </w:rPr>
              <w:br/>
            </w:r>
            <w:r w:rsidRPr="00D93FF9">
              <w:rPr>
                <w:rFonts w:asciiTheme="minorHAnsi" w:hAnsiTheme="minorHAnsi" w:cstheme="minorHAnsi"/>
              </w:rPr>
              <w:t>Festival</w:t>
            </w:r>
            <w:r>
              <w:rPr>
                <w:rFonts w:asciiTheme="minorHAnsi" w:hAnsiTheme="minorHAnsi" w:cstheme="minorHAnsi"/>
              </w:rPr>
              <w:t xml:space="preserve"> </w:t>
            </w:r>
            <w:r w:rsidRPr="00D46F6B">
              <w:rPr>
                <w:rFonts w:asciiTheme="minorHAnsi" w:hAnsiTheme="minorHAnsi" w:cstheme="minorHAnsi"/>
              </w:rPr>
              <w:t>2025</w:t>
            </w:r>
          </w:p>
        </w:tc>
        <w:tc>
          <w:tcPr>
            <w:tcW w:w="769" w:type="pct"/>
            <w:tcBorders>
              <w:top w:val="single" w:sz="4" w:space="0" w:color="4BB3B5"/>
              <w:left w:val="nil"/>
              <w:bottom w:val="single" w:sz="4" w:space="0" w:color="4BB3B5"/>
              <w:right w:val="nil"/>
            </w:tcBorders>
            <w:vAlign w:val="center"/>
          </w:tcPr>
          <w:p w14:paraId="0781A1B5" w14:textId="77777777" w:rsidR="00A70D26" w:rsidRPr="00DA4104" w:rsidRDefault="00A70D26" w:rsidP="00A70D26">
            <w:pPr>
              <w:pStyle w:val="Tabletextcentred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D93FF9">
              <w:rPr>
                <w:rFonts w:asciiTheme="minorHAnsi" w:hAnsiTheme="minorHAnsi" w:cstheme="minorHAnsi"/>
              </w:rPr>
              <w:t>30</w:t>
            </w:r>
            <w:r>
              <w:rPr>
                <w:rFonts w:asciiTheme="minorHAnsi" w:hAnsiTheme="minorHAnsi" w:cstheme="minorHAnsi"/>
              </w:rPr>
              <w:t>,</w:t>
            </w:r>
            <w:r w:rsidRPr="00D93FF9">
              <w:rPr>
                <w:rFonts w:asciiTheme="minorHAnsi" w:hAnsiTheme="minorHAnsi" w:cstheme="minorHAnsi"/>
              </w:rPr>
              <w:t>800</w:t>
            </w:r>
          </w:p>
        </w:tc>
      </w:tr>
      <w:tr w:rsidR="00A70D26" w14:paraId="1BCF70A2" w14:textId="77777777" w:rsidTr="00A70D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 w:type="pct"/>
            <w:tcBorders>
              <w:top w:val="single" w:sz="4" w:space="0" w:color="4BB3B5"/>
              <w:left w:val="nil"/>
              <w:bottom w:val="single" w:sz="4" w:space="0" w:color="4BB3B5"/>
              <w:right w:val="nil"/>
            </w:tcBorders>
            <w:vAlign w:val="center"/>
          </w:tcPr>
          <w:p w14:paraId="1BD0FE99" w14:textId="77777777" w:rsidR="00A70D26" w:rsidRPr="00301F07" w:rsidRDefault="00A70D26" w:rsidP="00A70D26">
            <w:pPr>
              <w:pStyle w:val="Tabletextcentred0"/>
              <w:rPr>
                <w:rFonts w:asciiTheme="minorHAnsi" w:hAnsiTheme="minorHAnsi" w:cstheme="minorHAnsi"/>
                <w:b w:val="0"/>
              </w:rPr>
            </w:pPr>
            <w:r w:rsidRPr="00301F07">
              <w:rPr>
                <w:rFonts w:asciiTheme="minorHAnsi" w:hAnsiTheme="minorHAnsi" w:cstheme="minorHAnsi"/>
                <w:b w:val="0"/>
              </w:rPr>
              <w:t>NT</w:t>
            </w:r>
          </w:p>
        </w:tc>
        <w:tc>
          <w:tcPr>
            <w:tcW w:w="772" w:type="pct"/>
            <w:tcBorders>
              <w:top w:val="single" w:sz="4" w:space="0" w:color="4BB3B5"/>
              <w:left w:val="nil"/>
              <w:bottom w:val="single" w:sz="4" w:space="0" w:color="4BB3B5"/>
              <w:right w:val="nil"/>
            </w:tcBorders>
            <w:vAlign w:val="center"/>
          </w:tcPr>
          <w:p w14:paraId="3BC3E5C9"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D93FF9">
              <w:rPr>
                <w:rFonts w:asciiTheme="minorHAnsi" w:hAnsiTheme="minorHAnsi" w:cstheme="minorHAnsi"/>
              </w:rPr>
              <w:t>Yothu Yindi Foundation Aboriginal Corporation</w:t>
            </w:r>
          </w:p>
        </w:tc>
        <w:tc>
          <w:tcPr>
            <w:tcW w:w="772" w:type="pct"/>
            <w:tcBorders>
              <w:top w:val="single" w:sz="4" w:space="0" w:color="4BB3B5"/>
              <w:left w:val="nil"/>
              <w:bottom w:val="single" w:sz="4" w:space="0" w:color="4BB3B5"/>
              <w:right w:val="nil"/>
            </w:tcBorders>
            <w:vAlign w:val="center"/>
          </w:tcPr>
          <w:p w14:paraId="65531E51" w14:textId="77777777" w:rsidR="00A70D26" w:rsidRPr="00837CA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D93FF9">
              <w:rPr>
                <w:rFonts w:asciiTheme="minorHAnsi" w:hAnsiTheme="minorHAnsi" w:cstheme="minorHAnsi"/>
                <w:color w:val="000000"/>
              </w:rPr>
              <w:t>ILBIJERRI Theatre Company's BIG NAME, NO BLANKETS.</w:t>
            </w:r>
          </w:p>
        </w:tc>
        <w:tc>
          <w:tcPr>
            <w:tcW w:w="1604" w:type="pct"/>
            <w:tcBorders>
              <w:top w:val="single" w:sz="4" w:space="0" w:color="4BB3B5"/>
              <w:left w:val="nil"/>
              <w:bottom w:val="single" w:sz="4" w:space="0" w:color="4BB3B5"/>
              <w:right w:val="nil"/>
            </w:tcBorders>
            <w:vAlign w:val="center"/>
          </w:tcPr>
          <w:p w14:paraId="40BF0283" w14:textId="77777777" w:rsidR="00A70D26" w:rsidRPr="00DA4104" w:rsidRDefault="00A70D26" w:rsidP="00A70D26">
            <w:pPr>
              <w:cnfStyle w:val="000000010000" w:firstRow="0" w:lastRow="0" w:firstColumn="0" w:lastColumn="0" w:oddVBand="0" w:evenVBand="0" w:oddHBand="0" w:evenHBand="1" w:firstRowFirstColumn="0" w:firstRowLastColumn="0" w:lastRowFirstColumn="0" w:lastRowLastColumn="0"/>
              <w:rPr>
                <w:rFonts w:cstheme="minorHAnsi"/>
              </w:rPr>
            </w:pPr>
            <w:r w:rsidRPr="00D93FF9">
              <w:rPr>
                <w:rFonts w:cstheme="minorHAnsi"/>
              </w:rPr>
              <w:t>BIG NAME, NO BLANKETS celebrates the phenomenal journey of the Warumpi Band, told through the eyes of Sammy Tjapanangka Butcher, a founding member of the iconic Australian group. It is an internationally acclaimed, unique and uplifting epic rock 'n' roll theatre show tailored to be performed in remote Northern Territory as part of Garma</w:t>
            </w:r>
            <w:r>
              <w:rPr>
                <w:rFonts w:cstheme="minorHAnsi"/>
              </w:rPr>
              <w:t xml:space="preserve"> 2025. </w:t>
            </w:r>
          </w:p>
        </w:tc>
        <w:tc>
          <w:tcPr>
            <w:tcW w:w="772" w:type="pct"/>
            <w:tcBorders>
              <w:top w:val="single" w:sz="4" w:space="0" w:color="4BB3B5"/>
              <w:left w:val="nil"/>
              <w:bottom w:val="single" w:sz="4" w:space="0" w:color="4BB3B5"/>
              <w:right w:val="nil"/>
            </w:tcBorders>
            <w:vAlign w:val="center"/>
          </w:tcPr>
          <w:p w14:paraId="7AD02371" w14:textId="77777777" w:rsidR="00A70D26" w:rsidRPr="00DA4104" w:rsidRDefault="00A70D26" w:rsidP="00A70D26">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D93FF9">
              <w:rPr>
                <w:rFonts w:asciiTheme="minorHAnsi" w:hAnsiTheme="minorHAnsi" w:cstheme="minorHAnsi"/>
              </w:rPr>
              <w:t>Garma</w:t>
            </w:r>
            <w:r>
              <w:rPr>
                <w:rFonts w:asciiTheme="minorHAnsi" w:hAnsiTheme="minorHAnsi" w:cstheme="minorHAnsi"/>
              </w:rPr>
              <w:t xml:space="preserve"> </w:t>
            </w:r>
            <w:r w:rsidRPr="00D46F6B">
              <w:rPr>
                <w:rFonts w:asciiTheme="minorHAnsi" w:hAnsiTheme="minorHAnsi" w:cstheme="minorHAnsi"/>
              </w:rPr>
              <w:t>2025</w:t>
            </w:r>
          </w:p>
        </w:tc>
        <w:tc>
          <w:tcPr>
            <w:tcW w:w="769" w:type="pct"/>
            <w:tcBorders>
              <w:top w:val="single" w:sz="4" w:space="0" w:color="4BB3B5"/>
              <w:left w:val="nil"/>
              <w:bottom w:val="single" w:sz="4" w:space="0" w:color="4BB3B5"/>
              <w:right w:val="nil"/>
            </w:tcBorders>
            <w:vAlign w:val="center"/>
          </w:tcPr>
          <w:p w14:paraId="1DECADAC" w14:textId="77777777" w:rsidR="00A70D26" w:rsidRPr="00DA4104" w:rsidRDefault="00A70D26" w:rsidP="00A70D26">
            <w:pPr>
              <w:pStyle w:val="Tabletextcentred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$54,411.73</w:t>
            </w:r>
          </w:p>
        </w:tc>
      </w:tr>
    </w:tbl>
    <w:p w14:paraId="0020C5D5" w14:textId="77777777" w:rsidR="009B3E01" w:rsidRDefault="009B3E01"/>
    <w:sectPr w:rsidR="009B3E01" w:rsidSect="007A00C7">
      <w:footerReference w:type="default" r:id="rId13"/>
      <w:headerReference w:type="first" r:id="rId14"/>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0C18F" w14:textId="77777777" w:rsidR="006A37AC" w:rsidRDefault="006A37AC" w:rsidP="008456D5">
      <w:pPr>
        <w:spacing w:before="0" w:after="0"/>
      </w:pPr>
      <w:r>
        <w:separator/>
      </w:r>
    </w:p>
  </w:endnote>
  <w:endnote w:type="continuationSeparator" w:id="0">
    <w:p w14:paraId="4016F906" w14:textId="77777777" w:rsidR="006A37AC" w:rsidRDefault="006A37A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ED64" w14:textId="6A697F32" w:rsidR="00C01C25" w:rsidRDefault="00C01C25" w:rsidP="00C01C25">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A18C3" w:rsidRPr="008A18C3">
      <w:rPr>
        <w:rFonts w:cs="Segoe UI"/>
        <w:b/>
        <w:bCs/>
        <w:noProof/>
        <w:szCs w:val="18"/>
        <w:lang w:val="en-US"/>
      </w:rPr>
      <w:t>Festivals Australia grant recipients—Round 20 February 2025</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6</w:t>
    </w:r>
    <w:r>
      <w:rPr>
        <w:rFonts w:cs="Segoe UI"/>
        <w:szCs w:val="18"/>
      </w:rPr>
      <w:fldChar w:fldCharType="end"/>
    </w:r>
  </w:p>
  <w:p w14:paraId="6BE3D58A" w14:textId="77777777" w:rsidR="00C01C25" w:rsidRDefault="00C01C25" w:rsidP="00C01C25">
    <w:pPr>
      <w:pStyle w:val="SecurityMarker"/>
      <w:spacing w:before="0" w:after="0"/>
      <w:ind w:left="-993"/>
    </w:pPr>
    <w:r>
      <w:rPr>
        <w:noProof/>
        <w:lang w:eastAsia="en-AU"/>
      </w:rPr>
      <w:drawing>
        <wp:inline distT="0" distB="0" distL="0" distR="0" wp14:anchorId="7F069E9E" wp14:editId="3C000D3B">
          <wp:extent cx="10692000" cy="183240"/>
          <wp:effectExtent l="0" t="0" r="0" b="762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497D2" w14:textId="77777777" w:rsidR="006A37AC" w:rsidRPr="005912BE" w:rsidRDefault="006A37AC" w:rsidP="005912BE">
      <w:pPr>
        <w:spacing w:before="300"/>
        <w:rPr>
          <w:color w:val="008089" w:themeColor="accent2"/>
        </w:rPr>
      </w:pPr>
      <w:r w:rsidRPr="000D244D">
        <w:rPr>
          <w:color w:val="004044" w:themeColor="accent2" w:themeShade="80"/>
        </w:rPr>
        <w:t>----------</w:t>
      </w:r>
    </w:p>
  </w:footnote>
  <w:footnote w:type="continuationSeparator" w:id="0">
    <w:p w14:paraId="6593336B" w14:textId="77777777" w:rsidR="006A37AC" w:rsidRDefault="006A37AC"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14:paraId="49619E07" w14:textId="77777777" w:rsidR="006A37AC" w:rsidRDefault="006A37AC" w:rsidP="00F82CA0">
        <w:pPr>
          <w:pStyle w:val="SecurityMarker"/>
        </w:pPr>
        <w:r>
          <w:t>&lt;SELECT THE CLASSIFICATION MARKER ABOVE THAT APPLIES TO YOUR DOCUMENT, THEN DELETE THE OTHERS AND THIS TEXT&gt;</w:t>
        </w:r>
      </w:p>
    </w:sdtContent>
  </w:sdt>
  <w:p w14:paraId="40F85A18" w14:textId="77777777" w:rsidR="006A37AC" w:rsidRDefault="00BA0796" w:rsidP="00F82CA0">
    <w:pPr>
      <w:pStyle w:val="Header"/>
      <w:spacing w:after="720"/>
    </w:pPr>
    <w:fldSimple w:instr=" STYLEREF  &quot;Heading 1&quot; \l  \* MERGEFORMAT ">
      <w:r w:rsidR="006A37AC">
        <w:rPr>
          <w:noProof/>
        </w:rPr>
        <w:t>Heading 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165C3"/>
    <w:rsid w:val="00073C0B"/>
    <w:rsid w:val="000C40EF"/>
    <w:rsid w:val="000D244D"/>
    <w:rsid w:val="000E24BA"/>
    <w:rsid w:val="000E5674"/>
    <w:rsid w:val="000F672E"/>
    <w:rsid w:val="00131542"/>
    <w:rsid w:val="001349C6"/>
    <w:rsid w:val="00193EF3"/>
    <w:rsid w:val="001F5825"/>
    <w:rsid w:val="00203071"/>
    <w:rsid w:val="002254D5"/>
    <w:rsid w:val="0022611D"/>
    <w:rsid w:val="00260BD5"/>
    <w:rsid w:val="0027220A"/>
    <w:rsid w:val="00284164"/>
    <w:rsid w:val="002B2E71"/>
    <w:rsid w:val="002B3569"/>
    <w:rsid w:val="002B7197"/>
    <w:rsid w:val="002C2348"/>
    <w:rsid w:val="002E1ADA"/>
    <w:rsid w:val="00301F07"/>
    <w:rsid w:val="00351AB4"/>
    <w:rsid w:val="003720E9"/>
    <w:rsid w:val="003C625A"/>
    <w:rsid w:val="003F775D"/>
    <w:rsid w:val="00420F04"/>
    <w:rsid w:val="00444726"/>
    <w:rsid w:val="00474647"/>
    <w:rsid w:val="00477E77"/>
    <w:rsid w:val="004B03E0"/>
    <w:rsid w:val="004F0F85"/>
    <w:rsid w:val="004F593E"/>
    <w:rsid w:val="00515C0E"/>
    <w:rsid w:val="00524D1C"/>
    <w:rsid w:val="00541213"/>
    <w:rsid w:val="00546218"/>
    <w:rsid w:val="005603F5"/>
    <w:rsid w:val="005878B3"/>
    <w:rsid w:val="005912BE"/>
    <w:rsid w:val="005D3FCB"/>
    <w:rsid w:val="005F794B"/>
    <w:rsid w:val="00645BA5"/>
    <w:rsid w:val="006A37AC"/>
    <w:rsid w:val="006B6AF2"/>
    <w:rsid w:val="006E0395"/>
    <w:rsid w:val="006E1ECA"/>
    <w:rsid w:val="00763588"/>
    <w:rsid w:val="007756C6"/>
    <w:rsid w:val="00782B49"/>
    <w:rsid w:val="007A00C7"/>
    <w:rsid w:val="007A05BE"/>
    <w:rsid w:val="007E48C6"/>
    <w:rsid w:val="008067A1"/>
    <w:rsid w:val="008456D5"/>
    <w:rsid w:val="0084634B"/>
    <w:rsid w:val="008A1887"/>
    <w:rsid w:val="008A18C3"/>
    <w:rsid w:val="008B6A81"/>
    <w:rsid w:val="008E2A0D"/>
    <w:rsid w:val="008F3DD3"/>
    <w:rsid w:val="00902D70"/>
    <w:rsid w:val="00951405"/>
    <w:rsid w:val="009560FF"/>
    <w:rsid w:val="00956737"/>
    <w:rsid w:val="009B00F2"/>
    <w:rsid w:val="009B3E01"/>
    <w:rsid w:val="009B52F3"/>
    <w:rsid w:val="009D2721"/>
    <w:rsid w:val="009F7051"/>
    <w:rsid w:val="00A070A2"/>
    <w:rsid w:val="00A70D26"/>
    <w:rsid w:val="00A95970"/>
    <w:rsid w:val="00AD7703"/>
    <w:rsid w:val="00B1450F"/>
    <w:rsid w:val="00B42AC2"/>
    <w:rsid w:val="00B80CD9"/>
    <w:rsid w:val="00BA0796"/>
    <w:rsid w:val="00BB37C0"/>
    <w:rsid w:val="00BB3AAC"/>
    <w:rsid w:val="00C01C25"/>
    <w:rsid w:val="00C058FD"/>
    <w:rsid w:val="00CB2A6F"/>
    <w:rsid w:val="00CD233E"/>
    <w:rsid w:val="00CF6CFD"/>
    <w:rsid w:val="00D00C1E"/>
    <w:rsid w:val="00D07944"/>
    <w:rsid w:val="00D1674F"/>
    <w:rsid w:val="00D34671"/>
    <w:rsid w:val="00D5655E"/>
    <w:rsid w:val="00D5724D"/>
    <w:rsid w:val="00D659E9"/>
    <w:rsid w:val="00D92402"/>
    <w:rsid w:val="00DB59A7"/>
    <w:rsid w:val="00DE06AB"/>
    <w:rsid w:val="00DE4362"/>
    <w:rsid w:val="00DE4FE2"/>
    <w:rsid w:val="00E04908"/>
    <w:rsid w:val="00E1015B"/>
    <w:rsid w:val="00E71689"/>
    <w:rsid w:val="00E76F76"/>
    <w:rsid w:val="00E83B82"/>
    <w:rsid w:val="00F201FB"/>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E739D4"/>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B49"/>
    <w:pPr>
      <w:suppressAutoHyphens/>
    </w:pPr>
  </w:style>
  <w:style w:type="paragraph" w:styleId="Heading1">
    <w:name w:val="heading 1"/>
    <w:basedOn w:val="Normal"/>
    <w:next w:val="Normal"/>
    <w:link w:val="Heading1Char"/>
    <w:uiPriority w:val="9"/>
    <w:qFormat/>
    <w:rsid w:val="00A70D26"/>
    <w:pPr>
      <w:keepNext/>
      <w:keepLines/>
      <w:spacing w:before="36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A70D26"/>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textcentred0">
    <w:name w:val="Table text centred"/>
    <w:basedOn w:val="Tabletext"/>
    <w:next w:val="NoSpacing"/>
    <w:rsid w:val="009B3E01"/>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9B3E01"/>
    <w:pPr>
      <w:shd w:val="clear" w:color="auto" w:fill="auto"/>
      <w:spacing w:before="0" w:after="0"/>
      <w:jc w:val="center"/>
    </w:pPr>
    <w:rPr>
      <w:rFonts w:ascii="Segoe UI" w:eastAsia="Times New Roman" w:hAnsi="Segoe UI" w:cs="Times New Roman"/>
      <w:color w:val="auto"/>
      <w:sz w:val="20"/>
    </w:rPr>
  </w:style>
  <w:style w:type="table" w:customStyle="1" w:styleId="TableGrid1">
    <w:name w:val="Table Grid1"/>
    <w:basedOn w:val="TableNormal"/>
    <w:next w:val="TableGrid"/>
    <w:uiPriority w:val="39"/>
    <w:rsid w:val="009B3E01"/>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57855"/>
    <w:rsid w:val="000632E9"/>
    <w:rsid w:val="00B93FB5"/>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6E030A6185DB4682208CCDF7A393A0" ma:contentTypeVersion="5" ma:contentTypeDescription="Create a new document." ma:contentTypeScope="" ma:versionID="730c8b97b931f7d7f7799c9c837e2d97">
  <xsd:schema xmlns:xsd="http://www.w3.org/2001/XMLSchema" xmlns:xs="http://www.w3.org/2001/XMLSchema" xmlns:p="http://schemas.microsoft.com/office/2006/metadata/properties" xmlns:ns2="51e64a02-4882-4331-b249-f797fcabb1e5" targetNamespace="http://schemas.microsoft.com/office/2006/metadata/properties" ma:root="true" ma:fieldsID="34d40f6e0a1f9f4fb3263821a2f69ef5" ns2:_="">
    <xsd:import namespace="51e64a02-4882-4331-b249-f797fcabb1e5"/>
    <xsd:element name="properties">
      <xsd:complexType>
        <xsd:sequence>
          <xsd:element name="documentManagement">
            <xsd:complexType>
              <xsd:all>
                <xsd:element ref="ns2:RecordNumber" minOccurs="0"/>
                <xsd:element ref="ns2:j5f16e0fb2dd46e3b601191e6e63bdac" minOccurs="0"/>
                <xsd:element ref="ns2:TaxCatchAll" minOccurs="0"/>
                <xsd:element ref="ns2:TaxCatchAllLabel" minOccurs="0"/>
                <xsd:element ref="ns2:gc173490ae584a23a6d423bc75944b1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64a02-4882-4331-b249-f797fcabb1e5"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j5f16e0fb2dd46e3b601191e6e63bdac" ma:index="9" ma:taxonomy="true" ma:internalName="j5f16e0fb2dd46e3b601191e6e63bdac" ma:taxonomyFieldName="Security_x0020_Classification" ma:displayName="Security Classification" ma:readOnly="false" ma:default="1;#OFFICIAL|66ee57a8-59d0-46bc-a5fc-78440ee0cf81" ma:fieldId="{35f16e0f-b2dd-46e3-b601-191e6e63bdac}"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209402c-92d5-4748-8ba9-a8532060707c}" ma:internalName="TaxCatchAll" ma:showField="CatchAllData" ma:web="51e64a02-4882-4331-b249-f797fcabb1e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209402c-92d5-4748-8ba9-a8532060707c}" ma:internalName="TaxCatchAllLabel" ma:readOnly="true" ma:showField="CatchAllDataLabel" ma:web="51e64a02-4882-4331-b249-f797fcabb1e5">
      <xsd:complexType>
        <xsd:complexContent>
          <xsd:extension base="dms:MultiChoiceLookup">
            <xsd:sequence>
              <xsd:element name="Value" type="dms:Lookup" maxOccurs="unbounded" minOccurs="0" nillable="true"/>
            </xsd:sequence>
          </xsd:extension>
        </xsd:complexContent>
      </xsd:complexType>
    </xsd:element>
    <xsd:element name="gc173490ae584a23a6d423bc75944b14" ma:index="13" nillable="true" ma:taxonomy="true" ma:internalName="gc173490ae584a23a6d423bc75944b14" ma:taxonomyFieldName="Information_x0020_Management_x0020_Marker" ma:displayName="Information Management Marker" ma:default="" ma:fieldId="{0c173490-ae58-4a23-a6d4-23bc75944b1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36CF98-30AF-4860-B64B-C3DBC7E9F266}">
  <ds:schemaRefs>
    <ds:schemaRef ds:uri="http://schemas.microsoft.com/sharepoint/v3/contenttype/forms"/>
  </ds:schemaRefs>
</ds:datastoreItem>
</file>

<file path=customXml/itemProps3.xml><?xml version="1.0" encoding="utf-8"?>
<ds:datastoreItem xmlns:ds="http://schemas.openxmlformats.org/officeDocument/2006/customXml" ds:itemID="{23CE9E16-2CAB-4D2B-A028-74EEA316B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64a02-4882-4331-b249-f797fcabb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0AD5C-77AB-4A19-B2F7-61BDEA55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1</TotalTime>
  <Pages>5</Pages>
  <Words>1108</Words>
  <Characters>7873</Characters>
  <Application>Microsoft Office Word</Application>
  <DocSecurity>4</DocSecurity>
  <Lines>393</Lines>
  <Paragraphs>427</Paragraphs>
  <ScaleCrop>false</ScaleCrop>
  <HeadingPairs>
    <vt:vector size="2" baseType="variant">
      <vt:variant>
        <vt:lpstr>Title</vt:lpstr>
      </vt:variant>
      <vt:variant>
        <vt:i4>1</vt:i4>
      </vt:variant>
    </vt:vector>
  </HeadingPairs>
  <TitlesOfParts>
    <vt:vector size="1" baseType="lpstr">
      <vt:lpstr>Festivals Australia grant recipients—Round 20 February 2025</vt:lpstr>
    </vt:vector>
  </TitlesOfParts>
  <Company>Australian Government, Department of Infrastructure, Transport, Regional Development, Communications, Sport and the Arts</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Australia grant recipients—Round 20 February 2025</dc:title>
  <dc:subject/>
  <dc:creator>Australian Government, Department of Infrastructure, Transport, Regional Development, Communications, Sport and the Arts</dc:creator>
  <cp:keywords/>
  <dc:description>14 May 2025</dc:description>
  <cp:lastModifiedBy>Hall, Theresa</cp:lastModifiedBy>
  <cp:revision>2</cp:revision>
  <cp:lastPrinted>2023-07-04T07:52:00Z</cp:lastPrinted>
  <dcterms:created xsi:type="dcterms:W3CDTF">2025-06-04T03:03:00Z</dcterms:created>
  <dcterms:modified xsi:type="dcterms:W3CDTF">2025-06-04T03:03:00Z</dcterms:modified>
  <cp:contentStatus>&lt;SELECT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0x010100006E030A6185DB4682208CCDF7A393A0</vt:lpwstr>
  </property>
</Properties>
</file>