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31192" w14:textId="5557BA3F" w:rsidR="005C0652" w:rsidRDefault="005C0652" w:rsidP="00D87C69">
      <w:pPr>
        <w:ind w:left="-142"/>
      </w:pPr>
      <w:r>
        <w:rPr>
          <w:noProof/>
        </w:rPr>
        <w:drawing>
          <wp:inline distT="0" distB="0" distL="0" distR="0" wp14:anchorId="45CB0B4E" wp14:editId="3A60306B">
            <wp:extent cx="3535680" cy="652145"/>
            <wp:effectExtent l="0" t="0" r="7620" b="0"/>
            <wp:docPr id="1" name="Picture 1"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5680" cy="652145"/>
                    </a:xfrm>
                    <a:prstGeom prst="rect">
                      <a:avLst/>
                    </a:prstGeom>
                    <a:noFill/>
                  </pic:spPr>
                </pic:pic>
              </a:graphicData>
            </a:graphic>
          </wp:inline>
        </w:drawing>
      </w:r>
      <w:r w:rsidR="00D87C69">
        <w:rPr>
          <w:noProof/>
        </w:rPr>
        <w:drawing>
          <wp:inline distT="0" distB="0" distL="0" distR="0" wp14:anchorId="11EABE54" wp14:editId="75944CEB">
            <wp:extent cx="2223135" cy="796290"/>
            <wp:effectExtent l="0" t="0" r="0" b="3810"/>
            <wp:docPr id="3" name="Picture 3" descr="Aboriginal and Torres Strait Islander Repat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3135" cy="796290"/>
                    </a:xfrm>
                    <a:prstGeom prst="rect">
                      <a:avLst/>
                    </a:prstGeom>
                    <a:noFill/>
                  </pic:spPr>
                </pic:pic>
              </a:graphicData>
            </a:graphic>
          </wp:inline>
        </w:drawing>
      </w:r>
    </w:p>
    <w:p w14:paraId="7F2A5F93" w14:textId="18F1CB6A" w:rsidR="002E23EE" w:rsidRDefault="0082094B" w:rsidP="00D87C69">
      <w:pPr>
        <w:pStyle w:val="Heading1"/>
        <w:spacing w:before="360"/>
        <w:rPr>
          <w:b/>
          <w:sz w:val="48"/>
          <w:szCs w:val="48"/>
        </w:rPr>
      </w:pPr>
      <w:r>
        <w:rPr>
          <w:b/>
          <w:sz w:val="48"/>
          <w:szCs w:val="48"/>
        </w:rPr>
        <w:t>Frequently asked questions:</w:t>
      </w:r>
      <w:r w:rsidRPr="00EB4733">
        <w:rPr>
          <w:b/>
          <w:sz w:val="48"/>
          <w:szCs w:val="48"/>
        </w:rPr>
        <w:t xml:space="preserve"> </w:t>
      </w:r>
      <w:r w:rsidR="005C0652" w:rsidRPr="00EB4733">
        <w:rPr>
          <w:b/>
          <w:sz w:val="48"/>
          <w:szCs w:val="48"/>
        </w:rPr>
        <w:t>International repatriation of Aboriginal and Torres Strait Islander ancestors</w:t>
      </w:r>
    </w:p>
    <w:p w14:paraId="675C47E0" w14:textId="74249DEB" w:rsidR="00700099" w:rsidRPr="00700099" w:rsidRDefault="00700099" w:rsidP="00700099">
      <w:r>
        <w:t xml:space="preserve">The repatriation of Aboriginal and Torres Strait Islander ancestral remains (ancestors) from overseas is a priority for First Nations people. The Australian Government maintains its ongoing commitment to seeking the repatriation of all ancestors held overseas so they can be returned home. </w:t>
      </w:r>
    </w:p>
    <w:p w14:paraId="17A17C99" w14:textId="65DEE2AA" w:rsidR="00CC75DE" w:rsidRDefault="00CC75DE" w:rsidP="00CC75DE">
      <w:pPr>
        <w:rPr>
          <w:rFonts w:asciiTheme="majorHAnsi" w:eastAsia="Times New Roman" w:hAnsiTheme="majorHAnsi" w:cstheme="majorBidi"/>
          <w:b/>
          <w:color w:val="2F5496" w:themeColor="accent1" w:themeShade="BF"/>
          <w:sz w:val="40"/>
          <w:szCs w:val="40"/>
          <w:lang w:val="en-US"/>
        </w:rPr>
      </w:pPr>
      <w:r w:rsidRPr="00CC75DE">
        <w:rPr>
          <w:rFonts w:asciiTheme="majorHAnsi" w:eastAsia="Times New Roman" w:hAnsiTheme="majorHAnsi" w:cstheme="majorBidi"/>
          <w:b/>
          <w:color w:val="2F5496" w:themeColor="accent1" w:themeShade="BF"/>
          <w:sz w:val="40"/>
          <w:szCs w:val="40"/>
          <w:lang w:val="en-US"/>
        </w:rPr>
        <w:t>Why were Aboriginal and Torres</w:t>
      </w:r>
      <w:r>
        <w:rPr>
          <w:rFonts w:asciiTheme="majorHAnsi" w:eastAsia="Times New Roman" w:hAnsiTheme="majorHAnsi" w:cstheme="majorBidi"/>
          <w:b/>
          <w:color w:val="2F5496" w:themeColor="accent1" w:themeShade="BF"/>
          <w:sz w:val="40"/>
          <w:szCs w:val="40"/>
          <w:lang w:val="en-US"/>
        </w:rPr>
        <w:t xml:space="preserve"> </w:t>
      </w:r>
      <w:r w:rsidRPr="00CC75DE">
        <w:rPr>
          <w:rFonts w:asciiTheme="majorHAnsi" w:eastAsia="Times New Roman" w:hAnsiTheme="majorHAnsi" w:cstheme="majorBidi"/>
          <w:b/>
          <w:color w:val="2F5496" w:themeColor="accent1" w:themeShade="BF"/>
          <w:sz w:val="40"/>
          <w:szCs w:val="40"/>
          <w:lang w:val="en-US"/>
        </w:rPr>
        <w:t>Strait Islander ancestors removed from</w:t>
      </w:r>
      <w:r>
        <w:rPr>
          <w:rFonts w:asciiTheme="majorHAnsi" w:eastAsia="Times New Roman" w:hAnsiTheme="majorHAnsi" w:cstheme="majorBidi"/>
          <w:b/>
          <w:color w:val="2F5496" w:themeColor="accent1" w:themeShade="BF"/>
          <w:sz w:val="40"/>
          <w:szCs w:val="40"/>
          <w:lang w:val="en-US"/>
        </w:rPr>
        <w:t xml:space="preserve"> </w:t>
      </w:r>
      <w:r w:rsidRPr="00CC75DE">
        <w:rPr>
          <w:rFonts w:asciiTheme="majorHAnsi" w:eastAsia="Times New Roman" w:hAnsiTheme="majorHAnsi" w:cstheme="majorBidi"/>
          <w:b/>
          <w:color w:val="2F5496" w:themeColor="accent1" w:themeShade="BF"/>
          <w:sz w:val="40"/>
          <w:szCs w:val="40"/>
          <w:lang w:val="en-US"/>
        </w:rPr>
        <w:t>Australia?</w:t>
      </w:r>
    </w:p>
    <w:p w14:paraId="2935A62B" w14:textId="091A518C" w:rsidR="00400E61" w:rsidRDefault="00400E61" w:rsidP="00400E61">
      <w:r>
        <w:t xml:space="preserve">For more than 200 years, ancestors were removed and sent to museums, universities and private collections both in Australia and overseas. They were collected by medical officers, anatomists, ethnologists, anthropologists and pastoralists and then sold, traded or gifted to collecting institutions or held privately. At the time of collection, ancestors from many First Nations cultures around the world were highly sought after for ‘scientific’ research </w:t>
      </w:r>
      <w:r w:rsidR="0082094B">
        <w:t>and were frequently displayed and treated as objects.</w:t>
      </w:r>
    </w:p>
    <w:p w14:paraId="0A347606" w14:textId="77777777" w:rsidR="00CC75DE" w:rsidRPr="00400E61" w:rsidRDefault="00CC75DE" w:rsidP="00400E61">
      <w:r w:rsidRPr="00CC75DE">
        <w:rPr>
          <w:rFonts w:asciiTheme="majorHAnsi" w:eastAsia="Times New Roman" w:hAnsiTheme="majorHAnsi" w:cstheme="majorBidi"/>
          <w:b/>
          <w:color w:val="2F5496" w:themeColor="accent1" w:themeShade="BF"/>
          <w:sz w:val="40"/>
          <w:szCs w:val="40"/>
          <w:lang w:val="en-US"/>
        </w:rPr>
        <w:t>Who is involved in the repatriation?</w:t>
      </w:r>
    </w:p>
    <w:p w14:paraId="19A072B6" w14:textId="7389D5B0" w:rsidR="00400E61" w:rsidRDefault="0082094B" w:rsidP="00400E61">
      <w:r w:rsidRPr="0082094B">
        <w:t>It has long been recognised that repatriation requires a collaborative approach to support the best outcomes for First Nations people</w:t>
      </w:r>
      <w:r>
        <w:t>.</w:t>
      </w:r>
      <w:r w:rsidR="00400E61">
        <w:t xml:space="preserve"> </w:t>
      </w:r>
      <w:r>
        <w:t xml:space="preserve">Consistent with the </w:t>
      </w:r>
      <w:r w:rsidRPr="0082094B">
        <w:rPr>
          <w:i/>
        </w:rPr>
        <w:t>Australian Government Policy on Indigenous Repatriation</w:t>
      </w:r>
      <w:r w:rsidR="00331183">
        <w:rPr>
          <w:i/>
        </w:rPr>
        <w:t>,</w:t>
      </w:r>
      <w:r>
        <w:t xml:space="preserve"> First Nations people </w:t>
      </w:r>
      <w:r w:rsidR="00533356">
        <w:t xml:space="preserve">are central to the repatriation process. The </w:t>
      </w:r>
      <w:r w:rsidR="00400E61" w:rsidRPr="00400E61">
        <w:t>Department of Infrastructure,</w:t>
      </w:r>
      <w:r w:rsidR="00400E61">
        <w:t xml:space="preserve"> </w:t>
      </w:r>
      <w:r w:rsidR="00400E61" w:rsidRPr="00400E61">
        <w:t>Transport, Regional Development,</w:t>
      </w:r>
      <w:r w:rsidR="00400E61">
        <w:t xml:space="preserve"> </w:t>
      </w:r>
      <w:r w:rsidR="00400E61" w:rsidRPr="00400E61">
        <w:t>Communications and the Arts (the</w:t>
      </w:r>
      <w:r w:rsidR="00400E61">
        <w:t xml:space="preserve"> </w:t>
      </w:r>
      <w:r w:rsidR="00400E61" w:rsidRPr="00400E61">
        <w:t xml:space="preserve">department) works </w:t>
      </w:r>
      <w:r>
        <w:t>closely with First Nations people</w:t>
      </w:r>
      <w:r w:rsidR="00533356">
        <w:t xml:space="preserve"> and advocates for repatriation of ancestors overseas. This involves working directly with overseas collecting institutions and private holders, foreign governments and peak bodies and consulting with Australian and international researchers</w:t>
      </w:r>
      <w:r w:rsidR="00400E61">
        <w:t xml:space="preserve">. </w:t>
      </w:r>
    </w:p>
    <w:p w14:paraId="3B5D823D" w14:textId="3424BE58" w:rsidR="00400E61" w:rsidRDefault="00CC75DE" w:rsidP="00400E61">
      <w:pPr>
        <w:rPr>
          <w:rFonts w:asciiTheme="majorHAnsi" w:eastAsia="Times New Roman" w:hAnsiTheme="majorHAnsi" w:cstheme="majorBidi"/>
          <w:b/>
          <w:color w:val="2F5496" w:themeColor="accent1" w:themeShade="BF"/>
          <w:sz w:val="40"/>
          <w:szCs w:val="40"/>
          <w:lang w:val="en-US"/>
        </w:rPr>
      </w:pPr>
      <w:r w:rsidRPr="00400E61">
        <w:rPr>
          <w:rFonts w:asciiTheme="majorHAnsi" w:eastAsia="Times New Roman" w:hAnsiTheme="majorHAnsi" w:cstheme="majorBidi"/>
          <w:b/>
          <w:color w:val="2F5496" w:themeColor="accent1" w:themeShade="BF"/>
          <w:sz w:val="40"/>
          <w:szCs w:val="40"/>
          <w:lang w:val="en-US"/>
        </w:rPr>
        <w:t>How long does it take to complete an international repatriation?</w:t>
      </w:r>
    </w:p>
    <w:p w14:paraId="0D5A3B00" w14:textId="49B1EFFD" w:rsidR="00400E61" w:rsidRDefault="00400E61" w:rsidP="00400E61">
      <w:r>
        <w:t>Negotiations</w:t>
      </w:r>
      <w:r w:rsidR="00533356">
        <w:t xml:space="preserve"> for the return of ancestors</w:t>
      </w:r>
      <w:r>
        <w:t xml:space="preserve"> are often sensitive and complex and each case is unique. The timing is subject to a number of factors including consultation with </w:t>
      </w:r>
      <w:r w:rsidR="00533356">
        <w:t>First Nations people</w:t>
      </w:r>
      <w:r>
        <w:t>, agreement from the</w:t>
      </w:r>
      <w:r w:rsidR="00533356">
        <w:t xml:space="preserve"> collecting</w:t>
      </w:r>
      <w:r>
        <w:t xml:space="preserve"> institutions for the voluntary and unconditional return of the ancestors and other international governance and legislative processes. Some negotiations may take </w:t>
      </w:r>
      <w:r w:rsidR="00533356">
        <w:t xml:space="preserve">place over many </w:t>
      </w:r>
      <w:r>
        <w:t>years</w:t>
      </w:r>
      <w:r w:rsidR="00AB10E1">
        <w:t>, while others may occur quickly.</w:t>
      </w:r>
    </w:p>
    <w:p w14:paraId="5996247F" w14:textId="63A700B0" w:rsidR="00400E61" w:rsidRDefault="00CC75DE" w:rsidP="00400E61">
      <w:pPr>
        <w:rPr>
          <w:rFonts w:asciiTheme="majorHAnsi" w:eastAsia="Times New Roman" w:hAnsiTheme="majorHAnsi" w:cstheme="majorBidi"/>
          <w:b/>
          <w:color w:val="2F5496" w:themeColor="accent1" w:themeShade="BF"/>
          <w:sz w:val="40"/>
          <w:szCs w:val="40"/>
          <w:lang w:val="en-US"/>
        </w:rPr>
      </w:pPr>
      <w:r w:rsidRPr="00400E61">
        <w:rPr>
          <w:rFonts w:asciiTheme="majorHAnsi" w:eastAsia="Times New Roman" w:hAnsiTheme="majorHAnsi" w:cstheme="majorBidi"/>
          <w:b/>
          <w:color w:val="2F5496" w:themeColor="accent1" w:themeShade="BF"/>
          <w:sz w:val="40"/>
          <w:szCs w:val="40"/>
          <w:lang w:val="en-US"/>
        </w:rPr>
        <w:lastRenderedPageBreak/>
        <w:t>How many ancestors have been returned from overseas?</w:t>
      </w:r>
    </w:p>
    <w:p w14:paraId="7003107F" w14:textId="00A700D4" w:rsidR="00CC75DE" w:rsidRPr="003518AC" w:rsidRDefault="00400E61" w:rsidP="00400E61">
      <w:r>
        <w:t>The Australian Government has supported the repatriation of ancestors from overseas for over 30 years. To date, more than 16</w:t>
      </w:r>
      <w:r w:rsidR="00331183">
        <w:t>5</w:t>
      </w:r>
      <w:r>
        <w:t>0 ancestors have been returned to Australia from collecting institutions and private holders in the United Kingdom, United States of America, Czech Republic, Germany, Sweden, Netherlands, Austria, Ireland and Canada.</w:t>
      </w:r>
      <w:bookmarkStart w:id="0" w:name="_GoBack"/>
      <w:bookmarkEnd w:id="0"/>
    </w:p>
    <w:p w14:paraId="409CDBB6" w14:textId="77777777" w:rsidR="00CC75DE" w:rsidRPr="00CC75DE" w:rsidRDefault="00CC75DE" w:rsidP="00CC75DE">
      <w:pPr>
        <w:pStyle w:val="Heading2"/>
        <w:rPr>
          <w:rFonts w:eastAsia="Times New Roman"/>
          <w:b/>
          <w:sz w:val="40"/>
          <w:szCs w:val="40"/>
          <w:lang w:val="en-US"/>
        </w:rPr>
      </w:pPr>
      <w:r w:rsidRPr="00CC75DE">
        <w:rPr>
          <w:rFonts w:eastAsia="Times New Roman"/>
          <w:b/>
          <w:sz w:val="40"/>
          <w:szCs w:val="40"/>
          <w:lang w:val="en-US"/>
        </w:rPr>
        <w:t>What happens to the ancestors when they return to Australia?</w:t>
      </w:r>
    </w:p>
    <w:p w14:paraId="5CA5AD75" w14:textId="073B34AD" w:rsidR="003518AC" w:rsidRPr="003518AC" w:rsidRDefault="003518AC" w:rsidP="003518AC">
      <w:pPr>
        <w:keepLines/>
      </w:pPr>
      <w:r>
        <w:t xml:space="preserve">If the </w:t>
      </w:r>
      <w:r w:rsidR="00E92D92">
        <w:t>T</w:t>
      </w:r>
      <w:r>
        <w:t xml:space="preserve">raditional </w:t>
      </w:r>
      <w:r w:rsidR="00E92D92">
        <w:t>C</w:t>
      </w:r>
      <w:r>
        <w:t>ustodians are known, they will decide how their ancestors are</w:t>
      </w:r>
      <w:r w:rsidR="00AB10E1">
        <w:t xml:space="preserve"> cared for and</w:t>
      </w:r>
      <w:r>
        <w:t xml:space="preserve"> </w:t>
      </w:r>
      <w:r w:rsidR="00331183">
        <w:t>until final resting</w:t>
      </w:r>
      <w:r>
        <w:t xml:space="preserve">. </w:t>
      </w:r>
      <w:r w:rsidR="00AB10E1">
        <w:t xml:space="preserve">These arrangements may take some time. Often the return from overseas is the first part of the long journey home. </w:t>
      </w:r>
      <w:r>
        <w:t>If provenance to a state or region is known, the ancestors may be returned to the appropriate state museum for temporary care</w:t>
      </w:r>
      <w:r w:rsidR="00A32DC3">
        <w:t xml:space="preserve"> to be closer to home until further provenance research can be completed</w:t>
      </w:r>
      <w:r>
        <w:t>. In cases where the state, region or community is unknown, the ancestors are cared for in a specialised repository in Canberra until further provenance research can be completed.</w:t>
      </w:r>
    </w:p>
    <w:p w14:paraId="5AFC4143" w14:textId="77777777" w:rsidR="00CC75DE" w:rsidRPr="00CC75DE" w:rsidRDefault="00CC75DE" w:rsidP="00CC75DE">
      <w:pPr>
        <w:pStyle w:val="Heading2"/>
        <w:rPr>
          <w:rFonts w:eastAsia="Times New Roman"/>
          <w:b/>
          <w:sz w:val="40"/>
          <w:szCs w:val="40"/>
          <w:lang w:val="en-US"/>
        </w:rPr>
      </w:pPr>
      <w:r w:rsidRPr="00CC75DE">
        <w:rPr>
          <w:rFonts w:eastAsia="Times New Roman"/>
          <w:b/>
          <w:sz w:val="40"/>
          <w:szCs w:val="40"/>
          <w:lang w:val="en-US"/>
        </w:rPr>
        <w:t>How many ancestors are still held</w:t>
      </w:r>
      <w:r>
        <w:rPr>
          <w:rFonts w:eastAsia="Times New Roman"/>
          <w:b/>
          <w:sz w:val="40"/>
          <w:szCs w:val="40"/>
          <w:lang w:val="en-US"/>
        </w:rPr>
        <w:t xml:space="preserve"> </w:t>
      </w:r>
      <w:r w:rsidRPr="00CC75DE">
        <w:rPr>
          <w:rFonts w:eastAsia="Times New Roman"/>
          <w:b/>
          <w:sz w:val="40"/>
          <w:szCs w:val="40"/>
          <w:lang w:val="en-US"/>
        </w:rPr>
        <w:t>in other countries?</w:t>
      </w:r>
    </w:p>
    <w:p w14:paraId="1A60866D" w14:textId="34C8B9A1" w:rsidR="002E23EE" w:rsidRPr="003518AC" w:rsidRDefault="003518AC" w:rsidP="003518AC">
      <w:r>
        <w:t xml:space="preserve">The total number of ancestors held overseas is unknown. It is understood many overseas institutions </w:t>
      </w:r>
      <w:r w:rsidR="00AB10E1">
        <w:t xml:space="preserve">and private holders are caring for </w:t>
      </w:r>
      <w:r>
        <w:t xml:space="preserve">ancestors, including those located in the United Kingdom, Germany, France, Poland, Austria and the United States of America. The Australian Government has established relationships with these countries and is developing relationships with other countries to progress </w:t>
      </w:r>
      <w:r w:rsidR="00AB10E1">
        <w:t xml:space="preserve">discussions and support </w:t>
      </w:r>
      <w:r>
        <w:t xml:space="preserve">the repatriation of ancestors. Currently, the </w:t>
      </w:r>
      <w:r w:rsidR="00AB10E1">
        <w:t>d</w:t>
      </w:r>
      <w:r>
        <w:t xml:space="preserve">epartment </w:t>
      </w:r>
      <w:r w:rsidR="00AB10E1">
        <w:t>has identified</w:t>
      </w:r>
      <w:r>
        <w:t xml:space="preserve"> </w:t>
      </w:r>
      <w:r w:rsidR="00AB10E1">
        <w:t>approximately</w:t>
      </w:r>
      <w:r>
        <w:t xml:space="preserve"> 100 collecting institutions and private holders from over 20 countries as </w:t>
      </w:r>
      <w:r w:rsidR="00AB10E1">
        <w:t xml:space="preserve">potentially </w:t>
      </w:r>
      <w:r>
        <w:t>holding ancestors.</w:t>
      </w:r>
    </w:p>
    <w:p w14:paraId="0411CA55" w14:textId="77777777" w:rsidR="002E23EE" w:rsidRPr="00EB4733" w:rsidRDefault="002E23EE" w:rsidP="002E23EE">
      <w:pPr>
        <w:pStyle w:val="Heading2"/>
        <w:rPr>
          <w:rFonts w:eastAsia="Times New Roman"/>
          <w:b/>
          <w:sz w:val="40"/>
          <w:szCs w:val="40"/>
          <w:lang w:val="en-US"/>
        </w:rPr>
      </w:pPr>
      <w:r w:rsidRPr="00EB4733">
        <w:rPr>
          <w:rFonts w:eastAsia="Times New Roman"/>
          <w:b/>
          <w:sz w:val="40"/>
          <w:szCs w:val="40"/>
          <w:lang w:val="en-US"/>
        </w:rPr>
        <w:t>Further information</w:t>
      </w:r>
    </w:p>
    <w:p w14:paraId="75C8666B" w14:textId="0B4EC876" w:rsidR="00D87C69" w:rsidRDefault="002E23EE" w:rsidP="002E23EE">
      <w:pPr>
        <w:autoSpaceDE w:val="0"/>
        <w:autoSpaceDN w:val="0"/>
        <w:adjustRightInd w:val="0"/>
        <w:snapToGrid w:val="0"/>
        <w:spacing w:after="0" w:line="240" w:lineRule="auto"/>
      </w:pPr>
      <w:r w:rsidRPr="002E23EE">
        <w:t xml:space="preserve">To find out more </w:t>
      </w:r>
      <w:r w:rsidR="00AB10E1">
        <w:t>about the repatriation of ancestors</w:t>
      </w:r>
      <w:r w:rsidR="00D27EB8">
        <w:t xml:space="preserve"> from overseas</w:t>
      </w:r>
      <w:r w:rsidR="00AB10E1">
        <w:t xml:space="preserve"> </w:t>
      </w:r>
      <w:r w:rsidRPr="002E23EE">
        <w:t>please call 1800 006 992</w:t>
      </w:r>
      <w:r w:rsidR="00874230">
        <w:t xml:space="preserve">, </w:t>
      </w:r>
      <w:r w:rsidR="00E92D92">
        <w:t>e</w:t>
      </w:r>
      <w:r w:rsidR="00E92D92" w:rsidRPr="002E23EE">
        <w:t>mail</w:t>
      </w:r>
      <w:r w:rsidR="00E92D92">
        <w:t xml:space="preserve"> </w:t>
      </w:r>
      <w:hyperlink r:id="rId12" w:history="1">
        <w:r w:rsidR="00874230" w:rsidRPr="00263175">
          <w:rPr>
            <w:rStyle w:val="Hyperlink"/>
          </w:rPr>
          <w:t>repatriation@arts.gov.au</w:t>
        </w:r>
      </w:hyperlink>
      <w:r w:rsidR="00874230">
        <w:t xml:space="preserve"> </w:t>
      </w:r>
      <w:r w:rsidRPr="002E23EE">
        <w:t>or visit</w:t>
      </w:r>
      <w:r w:rsidR="00874230">
        <w:t xml:space="preserve"> </w:t>
      </w:r>
      <w:hyperlink r:id="rId13" w:history="1">
        <w:r w:rsidR="00D87C69" w:rsidRPr="004609E7">
          <w:rPr>
            <w:rStyle w:val="Hyperlink"/>
          </w:rPr>
          <w:t>www.arts.gov.au/repatriation</w:t>
        </w:r>
      </w:hyperlink>
      <w:r w:rsidR="00D87C69">
        <w:t>.</w:t>
      </w:r>
    </w:p>
    <w:p w14:paraId="46C39FB1" w14:textId="77777777" w:rsidR="00C31C50" w:rsidRDefault="00C31C50" w:rsidP="00C31C50">
      <w:pPr>
        <w:rPr>
          <w:lang w:val="x-none"/>
        </w:rPr>
      </w:pPr>
    </w:p>
    <w:sectPr w:rsidR="00C31C50" w:rsidSect="00FF4396">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DD744" w14:textId="77777777" w:rsidR="005C0652" w:rsidRDefault="005C0652" w:rsidP="005C0652">
      <w:pPr>
        <w:spacing w:after="0" w:line="240" w:lineRule="auto"/>
      </w:pPr>
      <w:r>
        <w:separator/>
      </w:r>
    </w:p>
  </w:endnote>
  <w:endnote w:type="continuationSeparator" w:id="0">
    <w:p w14:paraId="74D8EFCB" w14:textId="77777777" w:rsidR="005C0652" w:rsidRDefault="005C0652" w:rsidP="005C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E0C08" w14:textId="4191B1CD" w:rsidR="002546C9" w:rsidRPr="00A65A29" w:rsidRDefault="00FF4396" w:rsidP="002546C9">
    <w:pPr>
      <w:pStyle w:val="Footer"/>
      <w:tabs>
        <w:tab w:val="clear" w:pos="9026"/>
        <w:tab w:val="right" w:pos="9498"/>
      </w:tabs>
      <w:ind w:right="-613"/>
    </w:pPr>
    <w:r w:rsidRPr="00A65A29">
      <w:rPr>
        <w:noProof/>
      </w:rPr>
      <w:drawing>
        <wp:inline distT="0" distB="0" distL="0" distR="0" wp14:anchorId="0D5EEA1B" wp14:editId="0FC3ED4E">
          <wp:extent cx="5731510" cy="243840"/>
          <wp:effectExtent l="0" t="0" r="0" b="0"/>
          <wp:docPr id="11" name="Picture 11" descr="Contact the Department of Communications and the Arts&#10;&#10;Australian Government, Department of Communications and the Arts.&#10;http://www.arts.gov.au&#10;&#10;Telephone 1800006992&#10;&#10;&#10;Web: arts.gov.au/repatriation&#10;Twitter: @artsculturegov&#10;&#10;"/>
          <wp:cNvGraphicFramePr/>
          <a:graphic xmlns:a="http://schemas.openxmlformats.org/drawingml/2006/main">
            <a:graphicData uri="http://schemas.openxmlformats.org/drawingml/2006/picture">
              <pic:pic xmlns:pic="http://schemas.openxmlformats.org/drawingml/2006/picture">
                <pic:nvPicPr>
                  <pic:cNvPr id="11" name="Picture 11" descr="Contact the Department of Communications and the Arts&#10;&#10;Australian Government, Department of Communications and the Arts.&#10;http://www.arts.gov.au&#10;&#10;Telephone 1800006992&#10;&#10;&#10;Web: arts.gov.au/repatriation&#10;Twitter: @artsculturegov&#10;&#10;"/>
                  <pic:cNvPicPr/>
                </pic:nvPicPr>
                <pic:blipFill rotWithShape="1">
                  <a:blip r:embed="rId1">
                    <a:extLst>
                      <a:ext uri="{28A0092B-C50C-407E-A947-70E740481C1C}">
                        <a14:useLocalDpi xmlns:a14="http://schemas.microsoft.com/office/drawing/2010/main" val="0"/>
                      </a:ext>
                    </a:extLst>
                  </a:blip>
                  <a:srcRect t="25890" b="22331"/>
                  <a:stretch/>
                </pic:blipFill>
                <pic:spPr bwMode="auto">
                  <a:xfrm>
                    <a:off x="0" y="0"/>
                    <a:ext cx="5731510" cy="243840"/>
                  </a:xfrm>
                  <a:prstGeom prst="rect">
                    <a:avLst/>
                  </a:prstGeom>
                  <a:ln>
                    <a:noFill/>
                  </a:ln>
                  <a:extLst>
                    <a:ext uri="{53640926-AAD7-44D8-BBD7-CCE9431645EC}">
                      <a14:shadowObscured xmlns:a14="http://schemas.microsoft.com/office/drawing/2010/main"/>
                    </a:ext>
                  </a:extLst>
                </pic:spPr>
              </pic:pic>
            </a:graphicData>
          </a:graphic>
        </wp:inline>
      </w:drawing>
    </w:r>
  </w:p>
  <w:p w14:paraId="5A105629" w14:textId="73EF2FC4" w:rsidR="002546C9" w:rsidRPr="00A65A29" w:rsidRDefault="002546C9" w:rsidP="002546C9">
    <w:pPr>
      <w:pStyle w:val="Footer"/>
      <w:tabs>
        <w:tab w:val="clear" w:pos="9026"/>
        <w:tab w:val="right" w:pos="9498"/>
      </w:tabs>
      <w:ind w:right="-613"/>
      <w:rPr>
        <w:sz w:val="18"/>
        <w:szCs w:val="18"/>
      </w:rPr>
    </w:pPr>
    <w:r w:rsidRPr="00A65A29">
      <w:tab/>
    </w:r>
  </w:p>
  <w:p w14:paraId="3FC65922" w14:textId="6C27E3BC" w:rsidR="002546C9" w:rsidRPr="00C86E30" w:rsidRDefault="00971852" w:rsidP="002546C9">
    <w:pPr>
      <w:pStyle w:val="Footer"/>
      <w:tabs>
        <w:tab w:val="clear" w:pos="9026"/>
        <w:tab w:val="right" w:pos="9498"/>
      </w:tabs>
      <w:ind w:right="-46"/>
      <w:rPr>
        <w:color w:val="222A35" w:themeColor="text2" w:themeShade="80"/>
        <w:sz w:val="18"/>
        <w:szCs w:val="18"/>
      </w:rPr>
    </w:pPr>
    <w:r>
      <w:rPr>
        <w:color w:val="222A35" w:themeColor="text2" w:themeShade="80"/>
        <w:sz w:val="18"/>
        <w:szCs w:val="18"/>
      </w:rPr>
      <w:t xml:space="preserve">Frequently Asked Questions: International </w:t>
    </w:r>
    <w:r w:rsidR="002546C9" w:rsidRPr="00A65A29">
      <w:rPr>
        <w:color w:val="222A35" w:themeColor="text2" w:themeShade="80"/>
        <w:sz w:val="18"/>
        <w:szCs w:val="18"/>
      </w:rPr>
      <w:t>Repatriation</w:t>
    </w:r>
    <w:r>
      <w:rPr>
        <w:color w:val="222A35" w:themeColor="text2" w:themeShade="80"/>
        <w:sz w:val="18"/>
        <w:szCs w:val="18"/>
      </w:rPr>
      <w:t xml:space="preserve"> </w:t>
    </w:r>
    <w:r w:rsidR="00C86E30">
      <w:rPr>
        <w:color w:val="222A35" w:themeColor="text2" w:themeShade="80"/>
        <w:sz w:val="18"/>
        <w:szCs w:val="18"/>
      </w:rPr>
      <w:tab/>
    </w:r>
    <w:r w:rsidR="00C86E30">
      <w:rPr>
        <w:color w:val="222A35" w:themeColor="text2" w:themeShade="80"/>
        <w:sz w:val="18"/>
        <w:szCs w:val="18"/>
      </w:rPr>
      <w:tab/>
    </w:r>
    <w:sdt>
      <w:sdtPr>
        <w:rPr>
          <w:color w:val="222A35" w:themeColor="text2" w:themeShade="80"/>
          <w:sz w:val="18"/>
          <w:szCs w:val="18"/>
        </w:rPr>
        <w:id w:val="1063991811"/>
        <w:docPartObj>
          <w:docPartGallery w:val="Page Numbers (Top of Page)"/>
          <w:docPartUnique/>
        </w:docPartObj>
      </w:sdtPr>
      <w:sdtEndPr/>
      <w:sdtContent>
        <w:r w:rsidR="002546C9" w:rsidRPr="00A65A29">
          <w:rPr>
            <w:color w:val="222A35" w:themeColor="text2" w:themeShade="80"/>
            <w:sz w:val="18"/>
            <w:szCs w:val="18"/>
          </w:rPr>
          <w:t xml:space="preserve">Page </w:t>
        </w:r>
        <w:r w:rsidR="002546C9" w:rsidRPr="00A65A29">
          <w:rPr>
            <w:bCs/>
            <w:color w:val="222A35" w:themeColor="text2" w:themeShade="80"/>
            <w:sz w:val="18"/>
            <w:szCs w:val="18"/>
          </w:rPr>
          <w:fldChar w:fldCharType="begin"/>
        </w:r>
        <w:r w:rsidR="002546C9" w:rsidRPr="00A65A29">
          <w:rPr>
            <w:bCs/>
            <w:color w:val="222A35" w:themeColor="text2" w:themeShade="80"/>
            <w:sz w:val="18"/>
            <w:szCs w:val="18"/>
          </w:rPr>
          <w:instrText xml:space="preserve"> PAGE </w:instrText>
        </w:r>
        <w:r w:rsidR="002546C9" w:rsidRPr="00A65A29">
          <w:rPr>
            <w:bCs/>
            <w:color w:val="222A35" w:themeColor="text2" w:themeShade="80"/>
            <w:sz w:val="18"/>
            <w:szCs w:val="18"/>
          </w:rPr>
          <w:fldChar w:fldCharType="separate"/>
        </w:r>
        <w:r w:rsidR="002546C9" w:rsidRPr="00A65A29">
          <w:rPr>
            <w:bCs/>
            <w:color w:val="222A35" w:themeColor="text2" w:themeShade="80"/>
            <w:sz w:val="18"/>
            <w:szCs w:val="18"/>
          </w:rPr>
          <w:t>2</w:t>
        </w:r>
        <w:r w:rsidR="002546C9" w:rsidRPr="00A65A29">
          <w:rPr>
            <w:bCs/>
            <w:color w:val="222A35" w:themeColor="text2" w:themeShade="80"/>
            <w:sz w:val="18"/>
            <w:szCs w:val="18"/>
          </w:rPr>
          <w:fldChar w:fldCharType="end"/>
        </w:r>
        <w:r w:rsidR="002546C9" w:rsidRPr="00A65A29">
          <w:rPr>
            <w:color w:val="222A35" w:themeColor="text2" w:themeShade="80"/>
            <w:sz w:val="18"/>
            <w:szCs w:val="18"/>
          </w:rPr>
          <w:t xml:space="preserve"> of </w:t>
        </w:r>
        <w:r w:rsidR="002546C9" w:rsidRPr="00A65A29">
          <w:rPr>
            <w:bCs/>
            <w:color w:val="222A35" w:themeColor="text2" w:themeShade="80"/>
            <w:sz w:val="18"/>
            <w:szCs w:val="18"/>
          </w:rPr>
          <w:fldChar w:fldCharType="begin"/>
        </w:r>
        <w:r w:rsidR="002546C9" w:rsidRPr="00A65A29">
          <w:rPr>
            <w:bCs/>
            <w:color w:val="222A35" w:themeColor="text2" w:themeShade="80"/>
            <w:sz w:val="18"/>
            <w:szCs w:val="18"/>
          </w:rPr>
          <w:instrText xml:space="preserve"> NUMPAGES  </w:instrText>
        </w:r>
        <w:r w:rsidR="002546C9" w:rsidRPr="00A65A29">
          <w:rPr>
            <w:bCs/>
            <w:color w:val="222A35" w:themeColor="text2" w:themeShade="80"/>
            <w:sz w:val="18"/>
            <w:szCs w:val="18"/>
          </w:rPr>
          <w:fldChar w:fldCharType="separate"/>
        </w:r>
        <w:r w:rsidR="002546C9" w:rsidRPr="00A65A29">
          <w:rPr>
            <w:bCs/>
            <w:color w:val="222A35" w:themeColor="text2" w:themeShade="80"/>
            <w:sz w:val="18"/>
            <w:szCs w:val="18"/>
          </w:rPr>
          <w:t>2</w:t>
        </w:r>
        <w:r w:rsidR="002546C9" w:rsidRPr="00A65A29">
          <w:rPr>
            <w:bCs/>
            <w:color w:val="222A35" w:themeColor="text2" w:themeShade="80"/>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E081F" w14:textId="7808D8FA" w:rsidR="003518AC" w:rsidRPr="00A65A29" w:rsidRDefault="003518AC" w:rsidP="003518AC">
    <w:pPr>
      <w:pStyle w:val="Footer"/>
      <w:tabs>
        <w:tab w:val="clear" w:pos="9026"/>
        <w:tab w:val="right" w:pos="9498"/>
      </w:tabs>
      <w:ind w:right="-613"/>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AA78B" w14:textId="77777777" w:rsidR="005C0652" w:rsidRDefault="005C0652" w:rsidP="005C0652">
      <w:pPr>
        <w:spacing w:after="0" w:line="240" w:lineRule="auto"/>
      </w:pPr>
      <w:r>
        <w:separator/>
      </w:r>
    </w:p>
  </w:footnote>
  <w:footnote w:type="continuationSeparator" w:id="0">
    <w:p w14:paraId="4AE17F2E" w14:textId="77777777" w:rsidR="005C0652" w:rsidRDefault="005C0652" w:rsidP="005C06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52"/>
    <w:rsid w:val="002546C9"/>
    <w:rsid w:val="002E23EE"/>
    <w:rsid w:val="00324C98"/>
    <w:rsid w:val="00331183"/>
    <w:rsid w:val="003518AC"/>
    <w:rsid w:val="00400E61"/>
    <w:rsid w:val="00533356"/>
    <w:rsid w:val="00566AAF"/>
    <w:rsid w:val="005C0652"/>
    <w:rsid w:val="00623107"/>
    <w:rsid w:val="00700099"/>
    <w:rsid w:val="007579E0"/>
    <w:rsid w:val="0082094B"/>
    <w:rsid w:val="00874230"/>
    <w:rsid w:val="00904353"/>
    <w:rsid w:val="00915E28"/>
    <w:rsid w:val="00971852"/>
    <w:rsid w:val="00A0366F"/>
    <w:rsid w:val="00A32DC3"/>
    <w:rsid w:val="00A65A29"/>
    <w:rsid w:val="00A945C1"/>
    <w:rsid w:val="00AB10E1"/>
    <w:rsid w:val="00BF1C2E"/>
    <w:rsid w:val="00C31C50"/>
    <w:rsid w:val="00C55C42"/>
    <w:rsid w:val="00C86E30"/>
    <w:rsid w:val="00CC75DE"/>
    <w:rsid w:val="00D27EB8"/>
    <w:rsid w:val="00D87C69"/>
    <w:rsid w:val="00E12B8B"/>
    <w:rsid w:val="00E92D92"/>
    <w:rsid w:val="00EB4733"/>
    <w:rsid w:val="00F4154C"/>
    <w:rsid w:val="00F876FA"/>
    <w:rsid w:val="00FF43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3535B2"/>
  <w15:chartTrackingRefBased/>
  <w15:docId w15:val="{23571598-1D8F-4FDB-8731-10DFF453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6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15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652"/>
  </w:style>
  <w:style w:type="paragraph" w:styleId="Footer">
    <w:name w:val="footer"/>
    <w:basedOn w:val="Normal"/>
    <w:link w:val="FooterChar"/>
    <w:uiPriority w:val="99"/>
    <w:unhideWhenUsed/>
    <w:rsid w:val="005C0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652"/>
  </w:style>
  <w:style w:type="character" w:customStyle="1" w:styleId="Heading1Char">
    <w:name w:val="Heading 1 Char"/>
    <w:basedOn w:val="DefaultParagraphFont"/>
    <w:link w:val="Heading1"/>
    <w:uiPriority w:val="9"/>
    <w:rsid w:val="005C06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4154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74230"/>
    <w:rPr>
      <w:color w:val="0563C1" w:themeColor="hyperlink"/>
      <w:u w:val="single"/>
    </w:rPr>
  </w:style>
  <w:style w:type="character" w:styleId="UnresolvedMention">
    <w:name w:val="Unresolved Mention"/>
    <w:basedOn w:val="DefaultParagraphFont"/>
    <w:uiPriority w:val="99"/>
    <w:semiHidden/>
    <w:unhideWhenUsed/>
    <w:rsid w:val="00874230"/>
    <w:rPr>
      <w:color w:val="605E5C"/>
      <w:shd w:val="clear" w:color="auto" w:fill="E1DFDD"/>
    </w:rPr>
  </w:style>
  <w:style w:type="character" w:styleId="CommentReference">
    <w:name w:val="annotation reference"/>
    <w:basedOn w:val="DefaultParagraphFont"/>
    <w:uiPriority w:val="99"/>
    <w:semiHidden/>
    <w:unhideWhenUsed/>
    <w:rsid w:val="007579E0"/>
    <w:rPr>
      <w:sz w:val="16"/>
      <w:szCs w:val="16"/>
    </w:rPr>
  </w:style>
  <w:style w:type="paragraph" w:styleId="CommentText">
    <w:name w:val="annotation text"/>
    <w:basedOn w:val="Normal"/>
    <w:link w:val="CommentTextChar"/>
    <w:uiPriority w:val="99"/>
    <w:semiHidden/>
    <w:unhideWhenUsed/>
    <w:rsid w:val="007579E0"/>
    <w:pPr>
      <w:spacing w:line="240" w:lineRule="auto"/>
    </w:pPr>
    <w:rPr>
      <w:sz w:val="20"/>
      <w:szCs w:val="20"/>
    </w:rPr>
  </w:style>
  <w:style w:type="character" w:customStyle="1" w:styleId="CommentTextChar">
    <w:name w:val="Comment Text Char"/>
    <w:basedOn w:val="DefaultParagraphFont"/>
    <w:link w:val="CommentText"/>
    <w:uiPriority w:val="99"/>
    <w:semiHidden/>
    <w:rsid w:val="007579E0"/>
    <w:rPr>
      <w:sz w:val="20"/>
      <w:szCs w:val="20"/>
    </w:rPr>
  </w:style>
  <w:style w:type="paragraph" w:styleId="CommentSubject">
    <w:name w:val="annotation subject"/>
    <w:basedOn w:val="CommentText"/>
    <w:next w:val="CommentText"/>
    <w:link w:val="CommentSubjectChar"/>
    <w:uiPriority w:val="99"/>
    <w:semiHidden/>
    <w:unhideWhenUsed/>
    <w:rsid w:val="007579E0"/>
    <w:rPr>
      <w:b/>
      <w:bCs/>
    </w:rPr>
  </w:style>
  <w:style w:type="character" w:customStyle="1" w:styleId="CommentSubjectChar">
    <w:name w:val="Comment Subject Char"/>
    <w:basedOn w:val="CommentTextChar"/>
    <w:link w:val="CommentSubject"/>
    <w:uiPriority w:val="99"/>
    <w:semiHidden/>
    <w:rsid w:val="007579E0"/>
    <w:rPr>
      <w:b/>
      <w:bCs/>
      <w:sz w:val="20"/>
      <w:szCs w:val="20"/>
    </w:rPr>
  </w:style>
  <w:style w:type="paragraph" w:styleId="BalloonText">
    <w:name w:val="Balloon Text"/>
    <w:basedOn w:val="Normal"/>
    <w:link w:val="BalloonTextChar"/>
    <w:uiPriority w:val="99"/>
    <w:semiHidden/>
    <w:unhideWhenUsed/>
    <w:rsid w:val="00757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9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1999">
      <w:bodyDiv w:val="1"/>
      <w:marLeft w:val="0"/>
      <w:marRight w:val="0"/>
      <w:marTop w:val="0"/>
      <w:marBottom w:val="0"/>
      <w:divBdr>
        <w:top w:val="none" w:sz="0" w:space="0" w:color="auto"/>
        <w:left w:val="none" w:sz="0" w:space="0" w:color="auto"/>
        <w:bottom w:val="none" w:sz="0" w:space="0" w:color="auto"/>
        <w:right w:val="none" w:sz="0" w:space="0" w:color="auto"/>
      </w:divBdr>
    </w:div>
    <w:div w:id="391736966">
      <w:bodyDiv w:val="1"/>
      <w:marLeft w:val="0"/>
      <w:marRight w:val="0"/>
      <w:marTop w:val="0"/>
      <w:marBottom w:val="0"/>
      <w:divBdr>
        <w:top w:val="none" w:sz="0" w:space="0" w:color="auto"/>
        <w:left w:val="none" w:sz="0" w:space="0" w:color="auto"/>
        <w:bottom w:val="none" w:sz="0" w:space="0" w:color="auto"/>
        <w:right w:val="none" w:sz="0" w:space="0" w:color="auto"/>
      </w:divBdr>
    </w:div>
    <w:div w:id="759642485">
      <w:bodyDiv w:val="1"/>
      <w:marLeft w:val="0"/>
      <w:marRight w:val="0"/>
      <w:marTop w:val="0"/>
      <w:marBottom w:val="0"/>
      <w:divBdr>
        <w:top w:val="none" w:sz="0" w:space="0" w:color="auto"/>
        <w:left w:val="none" w:sz="0" w:space="0" w:color="auto"/>
        <w:bottom w:val="none" w:sz="0" w:space="0" w:color="auto"/>
        <w:right w:val="none" w:sz="0" w:space="0" w:color="auto"/>
      </w:divBdr>
    </w:div>
    <w:div w:id="769667990">
      <w:bodyDiv w:val="1"/>
      <w:marLeft w:val="0"/>
      <w:marRight w:val="0"/>
      <w:marTop w:val="0"/>
      <w:marBottom w:val="0"/>
      <w:divBdr>
        <w:top w:val="none" w:sz="0" w:space="0" w:color="auto"/>
        <w:left w:val="none" w:sz="0" w:space="0" w:color="auto"/>
        <w:bottom w:val="none" w:sz="0" w:space="0" w:color="auto"/>
        <w:right w:val="none" w:sz="0" w:space="0" w:color="auto"/>
      </w:divBdr>
    </w:div>
    <w:div w:id="1217205569">
      <w:bodyDiv w:val="1"/>
      <w:marLeft w:val="0"/>
      <w:marRight w:val="0"/>
      <w:marTop w:val="0"/>
      <w:marBottom w:val="0"/>
      <w:divBdr>
        <w:top w:val="none" w:sz="0" w:space="0" w:color="auto"/>
        <w:left w:val="none" w:sz="0" w:space="0" w:color="auto"/>
        <w:bottom w:val="none" w:sz="0" w:space="0" w:color="auto"/>
        <w:right w:val="none" w:sz="0" w:space="0" w:color="auto"/>
      </w:divBdr>
    </w:div>
    <w:div w:id="2037266650">
      <w:bodyDiv w:val="1"/>
      <w:marLeft w:val="0"/>
      <w:marRight w:val="0"/>
      <w:marTop w:val="0"/>
      <w:marBottom w:val="0"/>
      <w:divBdr>
        <w:top w:val="none" w:sz="0" w:space="0" w:color="auto"/>
        <w:left w:val="none" w:sz="0" w:space="0" w:color="auto"/>
        <w:bottom w:val="none" w:sz="0" w:space="0" w:color="auto"/>
        <w:right w:val="none" w:sz="0" w:space="0" w:color="auto"/>
      </w:divBdr>
    </w:div>
    <w:div w:id="204231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ts.gov.au/repatri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patriation@art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0AD8882F24144BE6798EF2B31EE8F" ma:contentTypeVersion="0" ma:contentTypeDescription="Create a new document." ma:contentTypeScope="" ma:versionID="54d94fd4d9cac5a043b085296b3b0e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B3E6D-DC80-426A-80F3-DF70326C6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27E1B2-9E81-4C04-8FFA-30B7D917FE00}">
  <ds:schemaRefs>
    <ds:schemaRef ds:uri="http://schemas.microsoft.com/sharepoint/v3/contenttype/forms"/>
  </ds:schemaRefs>
</ds:datastoreItem>
</file>

<file path=customXml/itemProps3.xml><?xml version="1.0" encoding="utf-8"?>
<ds:datastoreItem xmlns:ds="http://schemas.openxmlformats.org/officeDocument/2006/customXml" ds:itemID="{6A336367-17AA-42F5-B419-D405D971938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B629299-AA87-499F-AC66-7E18AC24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625</Words>
  <Characters>3594</Characters>
  <Application>Microsoft Office Word</Application>
  <DocSecurity>0</DocSecurity>
  <Lines>83</Lines>
  <Paragraphs>36</Paragraphs>
  <ScaleCrop>false</ScaleCrop>
  <HeadingPairs>
    <vt:vector size="2" baseType="variant">
      <vt:variant>
        <vt:lpstr>Title</vt:lpstr>
      </vt:variant>
      <vt:variant>
        <vt:i4>1</vt:i4>
      </vt:variant>
    </vt:vector>
  </HeadingPairs>
  <TitlesOfParts>
    <vt:vector size="1" baseType="lpstr">
      <vt:lpstr>Frequently asked questions: International repatriation of Aboriginal and Torres Strait Islander ancestors</vt:lpstr>
    </vt:vector>
  </TitlesOfParts>
  <Company>Department of Infrastructure, Transport, Regional Development, Communications and the Arts</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International repatriation of Aboriginal and Torres Strait Islander ancestors</dc:title>
  <dc:subject/>
  <dc:creator>Department of Infrastructure, Transport, Regional Development, Communications and the Arts</dc:creator>
  <cp:keywords/>
  <dc:description/>
  <cp:lastModifiedBy>HALL Theresa</cp:lastModifiedBy>
  <cp:revision>4</cp:revision>
  <dcterms:created xsi:type="dcterms:W3CDTF">2022-11-10T04:07:00Z</dcterms:created>
  <dcterms:modified xsi:type="dcterms:W3CDTF">2022-11-10T04:15:00Z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0x01010025F0AD8882F24144BE6798EF2B31EE8F</vt:lpwstr>
  </property>
  <property fmtid="{D5CDD505-2E9C-101B-9397-08002B2CF9AE}" pid="3" name="TrimRevisionNumber">
    <vt:i4>11</vt:i4>
  </property>
</Properties>
</file>