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39A74" w14:textId="77777777" w:rsidR="007934E8" w:rsidRDefault="007934E8" w:rsidP="007934E8">
      <w:pPr>
        <w:ind w:left="-1418"/>
        <w:sectPr w:rsidR="007934E8" w:rsidSect="007934E8">
          <w:headerReference w:type="default" r:id="rId11"/>
          <w:footerReference w:type="default" r:id="rId12"/>
          <w:footerReference w:type="first" r:id="rId13"/>
          <w:pgSz w:w="16838" w:h="11906" w:orient="landscape"/>
          <w:pgMar w:top="0" w:right="1418" w:bottom="1274" w:left="1440" w:header="510" w:footer="346" w:gutter="0"/>
          <w:cols w:space="708"/>
          <w:titlePg/>
          <w:docGrid w:linePitch="360"/>
        </w:sectPr>
      </w:pPr>
      <w:bookmarkStart w:id="0" w:name="_GoBack"/>
      <w:bookmarkEnd w:id="0"/>
      <w:r>
        <w:rPr>
          <w:noProof/>
          <w:lang w:eastAsia="en-AU"/>
        </w:rPr>
        <w:drawing>
          <wp:inline distT="0" distB="0" distL="0" distR="0" wp14:anchorId="5BCE9146" wp14:editId="1EA7FFC6">
            <wp:extent cx="10758353" cy="1376996"/>
            <wp:effectExtent l="0" t="0" r="5080" b="0"/>
            <wp:docPr id="10" name="Picture 10"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A Header_Landscape_Artboard 1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73975" cy="1378995"/>
                    </a:xfrm>
                    <a:prstGeom prst="rect">
                      <a:avLst/>
                    </a:prstGeom>
                  </pic:spPr>
                </pic:pic>
              </a:graphicData>
            </a:graphic>
          </wp:inline>
        </w:drawing>
      </w:r>
    </w:p>
    <w:p w14:paraId="55F915B4" w14:textId="77777777" w:rsidR="009B6B47" w:rsidRDefault="00806C8B" w:rsidP="009B6B47">
      <w:pPr>
        <w:pStyle w:val="Heading1"/>
      </w:pPr>
      <w:r>
        <w:t>2018-19 Indigenous Languages and Arts program grant recipients</w:t>
      </w:r>
    </w:p>
    <w:p w14:paraId="4FC271C2" w14:textId="77777777" w:rsidR="00C8567C" w:rsidRDefault="00806C8B" w:rsidP="00806C8B">
      <w:pPr>
        <w:pStyle w:val="Heading2"/>
      </w:pPr>
      <w:r>
        <w:t xml:space="preserve">Direct offer grant recipients </w:t>
      </w:r>
    </w:p>
    <w:tbl>
      <w:tblPr>
        <w:tblStyle w:val="TableGrid"/>
        <w:tblW w:w="1431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85"/>
        <w:gridCol w:w="1984"/>
        <w:gridCol w:w="4962"/>
        <w:gridCol w:w="1559"/>
        <w:gridCol w:w="1276"/>
        <w:gridCol w:w="1275"/>
        <w:gridCol w:w="1276"/>
      </w:tblGrid>
      <w:tr w:rsidR="00806C8B" w14:paraId="1989A6AF" w14:textId="77777777" w:rsidTr="00806C8B">
        <w:trPr>
          <w:cantSplit/>
          <w:tblHeader/>
        </w:trPr>
        <w:tc>
          <w:tcPr>
            <w:tcW w:w="1985" w:type="dxa"/>
            <w:tcBorders>
              <w:top w:val="nil"/>
              <w:left w:val="nil"/>
              <w:bottom w:val="thickThinLargeGap" w:sz="24" w:space="0" w:color="auto"/>
              <w:right w:val="nil"/>
            </w:tcBorders>
            <w:shd w:val="clear" w:color="auto" w:fill="E4E4E4"/>
            <w:hideMark/>
          </w:tcPr>
          <w:p w14:paraId="7192F15F" w14:textId="77777777" w:rsidR="00806C8B" w:rsidRDefault="00806C8B" w:rsidP="00806C8B">
            <w:pPr>
              <w:pStyle w:val="Tablerowcolumnheading"/>
            </w:pPr>
            <w:r>
              <w:t>Applicant</w:t>
            </w:r>
          </w:p>
        </w:tc>
        <w:tc>
          <w:tcPr>
            <w:tcW w:w="1984" w:type="dxa"/>
            <w:tcBorders>
              <w:top w:val="nil"/>
              <w:left w:val="nil"/>
              <w:bottom w:val="thickThinLargeGap" w:sz="24" w:space="0" w:color="auto"/>
              <w:right w:val="nil"/>
            </w:tcBorders>
            <w:shd w:val="clear" w:color="auto" w:fill="E4E4E4"/>
            <w:hideMark/>
          </w:tcPr>
          <w:p w14:paraId="2D42B7CF" w14:textId="77777777" w:rsidR="00806C8B" w:rsidRDefault="00806C8B" w:rsidP="00806C8B">
            <w:pPr>
              <w:pStyle w:val="Tablerowcolumnheadingcentred"/>
              <w:jc w:val="left"/>
            </w:pPr>
            <w:r>
              <w:t>Project</w:t>
            </w:r>
          </w:p>
        </w:tc>
        <w:tc>
          <w:tcPr>
            <w:tcW w:w="4962" w:type="dxa"/>
            <w:tcBorders>
              <w:top w:val="nil"/>
              <w:left w:val="nil"/>
              <w:bottom w:val="thickThinLargeGap" w:sz="24" w:space="0" w:color="auto"/>
              <w:right w:val="nil"/>
            </w:tcBorders>
            <w:shd w:val="clear" w:color="auto" w:fill="E4E4E4"/>
          </w:tcPr>
          <w:p w14:paraId="7392420F" w14:textId="77777777" w:rsidR="00806C8B" w:rsidRDefault="00806C8B" w:rsidP="00806C8B">
            <w:pPr>
              <w:pStyle w:val="Tablerowcolumnheadingcentred"/>
              <w:jc w:val="left"/>
            </w:pPr>
            <w:r>
              <w:t>Activity description</w:t>
            </w:r>
          </w:p>
        </w:tc>
        <w:tc>
          <w:tcPr>
            <w:tcW w:w="1559" w:type="dxa"/>
            <w:tcBorders>
              <w:top w:val="nil"/>
              <w:left w:val="nil"/>
              <w:bottom w:val="thickThinLargeGap" w:sz="24" w:space="0" w:color="auto"/>
              <w:right w:val="nil"/>
            </w:tcBorders>
            <w:shd w:val="clear" w:color="auto" w:fill="E4E4E4"/>
          </w:tcPr>
          <w:p w14:paraId="4CFD2CB0" w14:textId="77777777" w:rsidR="00806C8B" w:rsidRDefault="00806C8B" w:rsidP="00806C8B">
            <w:pPr>
              <w:pStyle w:val="Tablerowcolumnheadingcentred"/>
              <w:jc w:val="left"/>
            </w:pPr>
            <w:r>
              <w:t>Total funding</w:t>
            </w:r>
          </w:p>
        </w:tc>
        <w:tc>
          <w:tcPr>
            <w:tcW w:w="1276" w:type="dxa"/>
            <w:tcBorders>
              <w:top w:val="nil"/>
              <w:left w:val="nil"/>
              <w:bottom w:val="thickThinLargeGap" w:sz="24" w:space="0" w:color="auto"/>
              <w:right w:val="nil"/>
            </w:tcBorders>
            <w:shd w:val="clear" w:color="auto" w:fill="E4E4E4"/>
          </w:tcPr>
          <w:p w14:paraId="27A843DD" w14:textId="77777777" w:rsidR="00806C8B" w:rsidRDefault="00806C8B" w:rsidP="00806C8B">
            <w:pPr>
              <w:pStyle w:val="Tablerowcolumnheadingcentred"/>
              <w:jc w:val="left"/>
            </w:pPr>
            <w:r>
              <w:t>2018-19</w:t>
            </w:r>
          </w:p>
        </w:tc>
        <w:tc>
          <w:tcPr>
            <w:tcW w:w="1275" w:type="dxa"/>
            <w:tcBorders>
              <w:top w:val="nil"/>
              <w:left w:val="nil"/>
              <w:bottom w:val="thickThinLargeGap" w:sz="24" w:space="0" w:color="auto"/>
              <w:right w:val="nil"/>
            </w:tcBorders>
            <w:shd w:val="clear" w:color="auto" w:fill="E4E4E4"/>
          </w:tcPr>
          <w:p w14:paraId="7D404CA6" w14:textId="77777777" w:rsidR="00806C8B" w:rsidRDefault="00806C8B" w:rsidP="00806C8B">
            <w:pPr>
              <w:pStyle w:val="Tablerowcolumnheadingcentred"/>
              <w:jc w:val="left"/>
            </w:pPr>
            <w:r>
              <w:t>2019-20</w:t>
            </w:r>
          </w:p>
        </w:tc>
        <w:tc>
          <w:tcPr>
            <w:tcW w:w="1276" w:type="dxa"/>
            <w:tcBorders>
              <w:top w:val="nil"/>
              <w:left w:val="nil"/>
              <w:bottom w:val="thickThinLargeGap" w:sz="24" w:space="0" w:color="auto"/>
              <w:right w:val="nil"/>
            </w:tcBorders>
            <w:shd w:val="clear" w:color="auto" w:fill="E4E4E4"/>
          </w:tcPr>
          <w:p w14:paraId="26C97491" w14:textId="77777777" w:rsidR="00806C8B" w:rsidRDefault="00806C8B" w:rsidP="00806C8B">
            <w:pPr>
              <w:pStyle w:val="Tablerowcolumnheadingcentred"/>
              <w:jc w:val="left"/>
            </w:pPr>
            <w:r>
              <w:t>2020-21</w:t>
            </w:r>
          </w:p>
        </w:tc>
      </w:tr>
      <w:tr w:rsidR="00806C8B" w14:paraId="2CDD8B8F" w14:textId="77777777" w:rsidTr="00806C8B">
        <w:trPr>
          <w:cantSplit/>
        </w:trPr>
        <w:tc>
          <w:tcPr>
            <w:tcW w:w="1985" w:type="dxa"/>
            <w:tcBorders>
              <w:top w:val="thickThinLargeGap" w:sz="24" w:space="0" w:color="auto"/>
              <w:left w:val="nil"/>
              <w:bottom w:val="single" w:sz="4" w:space="0" w:color="auto"/>
              <w:right w:val="nil"/>
            </w:tcBorders>
          </w:tcPr>
          <w:p w14:paraId="50CC5067" w14:textId="77777777" w:rsidR="00806C8B" w:rsidRDefault="00806C8B" w:rsidP="00806C8B">
            <w:pPr>
              <w:spacing w:after="0"/>
              <w:rPr>
                <w:rFonts w:ascii="Calibri" w:hAnsi="Calibri"/>
                <w:color w:val="000000"/>
              </w:rPr>
            </w:pPr>
            <w:r>
              <w:rPr>
                <w:rFonts w:ascii="Calibri" w:hAnsi="Calibri"/>
                <w:color w:val="000000"/>
              </w:rPr>
              <w:t>Arts North West Inc</w:t>
            </w:r>
          </w:p>
        </w:tc>
        <w:tc>
          <w:tcPr>
            <w:tcW w:w="1984" w:type="dxa"/>
            <w:tcBorders>
              <w:top w:val="thickThinLargeGap" w:sz="24" w:space="0" w:color="auto"/>
              <w:left w:val="nil"/>
              <w:bottom w:val="single" w:sz="4" w:space="0" w:color="auto"/>
              <w:right w:val="nil"/>
            </w:tcBorders>
          </w:tcPr>
          <w:p w14:paraId="49356E89" w14:textId="77777777" w:rsidR="00806C8B" w:rsidRDefault="00806C8B" w:rsidP="00806C8B">
            <w:pPr>
              <w:rPr>
                <w:rFonts w:ascii="Calibri" w:hAnsi="Calibri"/>
                <w:color w:val="000000"/>
              </w:rPr>
            </w:pPr>
            <w:r>
              <w:rPr>
                <w:rFonts w:ascii="Calibri" w:hAnsi="Calibri"/>
                <w:color w:val="000000"/>
              </w:rPr>
              <w:t>Mapping and Celebrating Kamilaroi Country</w:t>
            </w:r>
          </w:p>
        </w:tc>
        <w:tc>
          <w:tcPr>
            <w:tcW w:w="4962" w:type="dxa"/>
            <w:tcBorders>
              <w:top w:val="thickThinLargeGap" w:sz="24" w:space="0" w:color="auto"/>
              <w:left w:val="nil"/>
              <w:bottom w:val="single" w:sz="4" w:space="0" w:color="auto"/>
              <w:right w:val="nil"/>
            </w:tcBorders>
          </w:tcPr>
          <w:p w14:paraId="21DE65EC" w14:textId="77777777" w:rsidR="00806C8B" w:rsidRDefault="00806C8B" w:rsidP="00806C8B">
            <w:pPr>
              <w:rPr>
                <w:rFonts w:ascii="Calibri" w:hAnsi="Calibri"/>
                <w:color w:val="000000"/>
              </w:rPr>
            </w:pPr>
            <w:r>
              <w:rPr>
                <w:rFonts w:ascii="Calibri" w:hAnsi="Calibri"/>
                <w:color w:val="000000"/>
              </w:rPr>
              <w:t>To support and preserve cultural heritage through the Mapping and Celebrating Kamilaroi Country project by documenting stories from key sites in the North West of NSW, 10 emerging Kamilaroi artists will be mentored to develop works inspired by Country, culminating in public exhibitions across the region in 2021.</w:t>
            </w:r>
          </w:p>
        </w:tc>
        <w:tc>
          <w:tcPr>
            <w:tcW w:w="1559" w:type="dxa"/>
            <w:tcBorders>
              <w:top w:val="thickThinLargeGap" w:sz="24" w:space="0" w:color="auto"/>
              <w:left w:val="nil"/>
              <w:bottom w:val="single" w:sz="4" w:space="0" w:color="auto"/>
              <w:right w:val="nil"/>
            </w:tcBorders>
          </w:tcPr>
          <w:p w14:paraId="6BF8D4A4" w14:textId="77777777" w:rsidR="00806C8B" w:rsidRPr="00806C8B" w:rsidRDefault="00806C8B" w:rsidP="00806C8B">
            <w:pPr>
              <w:rPr>
                <w:rFonts w:ascii="Calibri" w:hAnsi="Calibri"/>
                <w:b/>
                <w:color w:val="000000"/>
              </w:rPr>
            </w:pPr>
            <w:r w:rsidRPr="00806C8B">
              <w:rPr>
                <w:rFonts w:ascii="Calibri" w:hAnsi="Calibri"/>
                <w:b/>
                <w:color w:val="000000"/>
              </w:rPr>
              <w:t>$150,000</w:t>
            </w:r>
          </w:p>
        </w:tc>
        <w:tc>
          <w:tcPr>
            <w:tcW w:w="1276" w:type="dxa"/>
            <w:tcBorders>
              <w:top w:val="thickThinLargeGap" w:sz="24" w:space="0" w:color="auto"/>
              <w:left w:val="nil"/>
              <w:bottom w:val="single" w:sz="4" w:space="0" w:color="auto"/>
              <w:right w:val="nil"/>
            </w:tcBorders>
          </w:tcPr>
          <w:p w14:paraId="4402837A" w14:textId="77777777" w:rsidR="00806C8B" w:rsidRDefault="00806C8B" w:rsidP="00806C8B">
            <w:pPr>
              <w:rPr>
                <w:rFonts w:ascii="Calibri" w:hAnsi="Calibri"/>
                <w:color w:val="000000"/>
              </w:rPr>
            </w:pPr>
            <w:r>
              <w:rPr>
                <w:rFonts w:ascii="Calibri" w:hAnsi="Calibri"/>
                <w:color w:val="000000"/>
              </w:rPr>
              <w:t>$150,000</w:t>
            </w:r>
          </w:p>
        </w:tc>
        <w:tc>
          <w:tcPr>
            <w:tcW w:w="1275" w:type="dxa"/>
            <w:tcBorders>
              <w:top w:val="thickThinLargeGap" w:sz="24" w:space="0" w:color="auto"/>
              <w:left w:val="nil"/>
              <w:bottom w:val="single" w:sz="4" w:space="0" w:color="auto"/>
              <w:right w:val="nil"/>
            </w:tcBorders>
          </w:tcPr>
          <w:p w14:paraId="2F7AA860" w14:textId="77777777" w:rsidR="00806C8B" w:rsidRDefault="00806C8B" w:rsidP="00806C8B">
            <w:pPr>
              <w:ind w:firstLineChars="100" w:firstLine="220"/>
              <w:rPr>
                <w:rFonts w:ascii="Calibri" w:hAnsi="Calibri"/>
                <w:color w:val="000000"/>
              </w:rPr>
            </w:pPr>
            <w:r>
              <w:rPr>
                <w:rFonts w:ascii="Calibri" w:hAnsi="Calibri"/>
                <w:color w:val="000000"/>
              </w:rPr>
              <w:t> </w:t>
            </w:r>
          </w:p>
        </w:tc>
        <w:tc>
          <w:tcPr>
            <w:tcW w:w="1276" w:type="dxa"/>
            <w:tcBorders>
              <w:top w:val="thickThinLargeGap" w:sz="24" w:space="0" w:color="auto"/>
              <w:left w:val="nil"/>
              <w:bottom w:val="single" w:sz="4" w:space="0" w:color="auto"/>
              <w:right w:val="nil"/>
            </w:tcBorders>
          </w:tcPr>
          <w:p w14:paraId="0F9A488A" w14:textId="77777777" w:rsidR="00806C8B" w:rsidRDefault="00806C8B" w:rsidP="00806C8B">
            <w:pPr>
              <w:ind w:firstLineChars="100" w:firstLine="220"/>
              <w:rPr>
                <w:rFonts w:ascii="Calibri" w:hAnsi="Calibri"/>
                <w:color w:val="000000"/>
              </w:rPr>
            </w:pPr>
            <w:r>
              <w:rPr>
                <w:rFonts w:ascii="Calibri" w:hAnsi="Calibri"/>
                <w:color w:val="000000"/>
              </w:rPr>
              <w:t> </w:t>
            </w:r>
          </w:p>
        </w:tc>
      </w:tr>
      <w:tr w:rsidR="00806C8B" w14:paraId="46254647" w14:textId="77777777" w:rsidTr="00806C8B">
        <w:trPr>
          <w:cantSplit/>
        </w:trPr>
        <w:tc>
          <w:tcPr>
            <w:tcW w:w="1985" w:type="dxa"/>
            <w:tcBorders>
              <w:top w:val="single" w:sz="4" w:space="0" w:color="auto"/>
              <w:left w:val="nil"/>
              <w:bottom w:val="single" w:sz="4" w:space="0" w:color="auto"/>
              <w:right w:val="nil"/>
            </w:tcBorders>
          </w:tcPr>
          <w:p w14:paraId="4A3FB3FB" w14:textId="77777777" w:rsidR="00806C8B" w:rsidRDefault="00806C8B" w:rsidP="00806C8B">
            <w:pPr>
              <w:rPr>
                <w:rFonts w:ascii="Calibri" w:hAnsi="Calibri"/>
                <w:color w:val="000000"/>
              </w:rPr>
            </w:pPr>
            <w:r>
              <w:rPr>
                <w:rFonts w:ascii="Calibri" w:hAnsi="Calibri"/>
                <w:color w:val="000000"/>
              </w:rPr>
              <w:t>Barriekneal Housing &amp; Community Ltd</w:t>
            </w:r>
          </w:p>
        </w:tc>
        <w:tc>
          <w:tcPr>
            <w:tcW w:w="1984" w:type="dxa"/>
            <w:tcBorders>
              <w:top w:val="single" w:sz="4" w:space="0" w:color="auto"/>
              <w:left w:val="nil"/>
              <w:bottom w:val="single" w:sz="4" w:space="0" w:color="auto"/>
              <w:right w:val="nil"/>
            </w:tcBorders>
          </w:tcPr>
          <w:p w14:paraId="08E88585" w14:textId="77777777" w:rsidR="00806C8B" w:rsidRDefault="00806C8B" w:rsidP="00806C8B">
            <w:pPr>
              <w:rPr>
                <w:rFonts w:ascii="Calibri" w:hAnsi="Calibri"/>
                <w:color w:val="000000"/>
              </w:rPr>
            </w:pPr>
            <w:r>
              <w:rPr>
                <w:rFonts w:ascii="Calibri" w:hAnsi="Calibri"/>
                <w:color w:val="000000"/>
              </w:rPr>
              <w:t>Yuwaalaraay Aboriginal language, Arts and Culture Project</w:t>
            </w:r>
          </w:p>
        </w:tc>
        <w:tc>
          <w:tcPr>
            <w:tcW w:w="4962" w:type="dxa"/>
            <w:tcBorders>
              <w:top w:val="single" w:sz="4" w:space="0" w:color="auto"/>
              <w:left w:val="nil"/>
              <w:bottom w:val="single" w:sz="4" w:space="0" w:color="auto"/>
              <w:right w:val="nil"/>
            </w:tcBorders>
          </w:tcPr>
          <w:p w14:paraId="5B56F0EB" w14:textId="77777777" w:rsidR="00806C8B" w:rsidRDefault="00806C8B" w:rsidP="00806C8B">
            <w:pPr>
              <w:rPr>
                <w:rFonts w:ascii="Calibri" w:hAnsi="Calibri"/>
                <w:color w:val="000000"/>
              </w:rPr>
            </w:pPr>
            <w:r>
              <w:rPr>
                <w:rFonts w:ascii="Calibri" w:hAnsi="Calibri"/>
                <w:color w:val="000000"/>
              </w:rPr>
              <w:t>To revitalise the Yuwaalaraay Language and empower Aboriginal &amp; Torres Strait Islander people to work collectively to develop and maintain language, art and culture.</w:t>
            </w:r>
          </w:p>
        </w:tc>
        <w:tc>
          <w:tcPr>
            <w:tcW w:w="1559" w:type="dxa"/>
            <w:tcBorders>
              <w:top w:val="single" w:sz="4" w:space="0" w:color="auto"/>
              <w:left w:val="nil"/>
              <w:bottom w:val="single" w:sz="4" w:space="0" w:color="auto"/>
              <w:right w:val="nil"/>
            </w:tcBorders>
          </w:tcPr>
          <w:p w14:paraId="31654AA7" w14:textId="77777777" w:rsidR="00806C8B" w:rsidRPr="00806C8B" w:rsidRDefault="00806C8B" w:rsidP="00806C8B">
            <w:pPr>
              <w:rPr>
                <w:rFonts w:ascii="Calibri" w:hAnsi="Calibri"/>
                <w:b/>
                <w:color w:val="000000"/>
              </w:rPr>
            </w:pPr>
            <w:r w:rsidRPr="00806C8B">
              <w:rPr>
                <w:rFonts w:ascii="Calibri" w:hAnsi="Calibri"/>
                <w:b/>
                <w:color w:val="000000"/>
              </w:rPr>
              <w:t>$450,000</w:t>
            </w:r>
          </w:p>
        </w:tc>
        <w:tc>
          <w:tcPr>
            <w:tcW w:w="1276" w:type="dxa"/>
            <w:tcBorders>
              <w:top w:val="single" w:sz="4" w:space="0" w:color="auto"/>
              <w:left w:val="nil"/>
              <w:bottom w:val="single" w:sz="4" w:space="0" w:color="auto"/>
              <w:right w:val="nil"/>
            </w:tcBorders>
          </w:tcPr>
          <w:p w14:paraId="15EDB5FF" w14:textId="77777777" w:rsidR="00806C8B" w:rsidRDefault="00806C8B" w:rsidP="00806C8B">
            <w:pPr>
              <w:rPr>
                <w:rFonts w:ascii="Calibri" w:hAnsi="Calibri"/>
                <w:color w:val="000000"/>
              </w:rPr>
            </w:pPr>
            <w:r>
              <w:rPr>
                <w:rFonts w:ascii="Calibri" w:hAnsi="Calibri"/>
                <w:color w:val="000000"/>
              </w:rPr>
              <w:t>$150,000</w:t>
            </w:r>
          </w:p>
        </w:tc>
        <w:tc>
          <w:tcPr>
            <w:tcW w:w="1275" w:type="dxa"/>
            <w:tcBorders>
              <w:top w:val="single" w:sz="4" w:space="0" w:color="auto"/>
              <w:left w:val="nil"/>
              <w:bottom w:val="single" w:sz="4" w:space="0" w:color="auto"/>
              <w:right w:val="nil"/>
            </w:tcBorders>
          </w:tcPr>
          <w:p w14:paraId="5B6BBC7F" w14:textId="77777777" w:rsidR="00806C8B" w:rsidRDefault="00806C8B" w:rsidP="00806C8B">
            <w:pPr>
              <w:rPr>
                <w:rFonts w:ascii="Calibri" w:hAnsi="Calibri"/>
                <w:color w:val="000000"/>
              </w:rPr>
            </w:pPr>
            <w:r>
              <w:rPr>
                <w:rFonts w:ascii="Calibri" w:hAnsi="Calibri"/>
                <w:color w:val="000000"/>
              </w:rPr>
              <w:t>$150,000</w:t>
            </w:r>
          </w:p>
        </w:tc>
        <w:tc>
          <w:tcPr>
            <w:tcW w:w="1276" w:type="dxa"/>
            <w:tcBorders>
              <w:top w:val="single" w:sz="4" w:space="0" w:color="auto"/>
              <w:left w:val="nil"/>
              <w:bottom w:val="single" w:sz="4" w:space="0" w:color="auto"/>
              <w:right w:val="nil"/>
            </w:tcBorders>
          </w:tcPr>
          <w:p w14:paraId="4F2B2B34" w14:textId="77777777" w:rsidR="00806C8B" w:rsidRDefault="00806C8B" w:rsidP="00806C8B">
            <w:pPr>
              <w:rPr>
                <w:rFonts w:ascii="Calibri" w:hAnsi="Calibri"/>
                <w:color w:val="000000"/>
              </w:rPr>
            </w:pPr>
            <w:r>
              <w:rPr>
                <w:rFonts w:ascii="Calibri" w:hAnsi="Calibri"/>
                <w:color w:val="000000"/>
              </w:rPr>
              <w:t>$150,000</w:t>
            </w:r>
          </w:p>
        </w:tc>
      </w:tr>
      <w:tr w:rsidR="00806C8B" w14:paraId="69F9AA27" w14:textId="77777777" w:rsidTr="00806C8B">
        <w:trPr>
          <w:cantSplit/>
        </w:trPr>
        <w:tc>
          <w:tcPr>
            <w:tcW w:w="1985" w:type="dxa"/>
            <w:tcBorders>
              <w:top w:val="single" w:sz="4" w:space="0" w:color="auto"/>
              <w:left w:val="nil"/>
              <w:bottom w:val="single" w:sz="4" w:space="0" w:color="auto"/>
              <w:right w:val="nil"/>
            </w:tcBorders>
          </w:tcPr>
          <w:p w14:paraId="1F05EA36" w14:textId="77777777" w:rsidR="00806C8B" w:rsidRDefault="00806C8B" w:rsidP="00806C8B">
            <w:pPr>
              <w:rPr>
                <w:rFonts w:ascii="Calibri" w:hAnsi="Calibri"/>
                <w:color w:val="000000"/>
              </w:rPr>
            </w:pPr>
            <w:r>
              <w:rPr>
                <w:rFonts w:ascii="Calibri" w:hAnsi="Calibri"/>
                <w:color w:val="000000"/>
              </w:rPr>
              <w:t>Kimberley Aboriginal Law and Culture Centre</w:t>
            </w:r>
          </w:p>
        </w:tc>
        <w:tc>
          <w:tcPr>
            <w:tcW w:w="1984" w:type="dxa"/>
            <w:tcBorders>
              <w:top w:val="single" w:sz="4" w:space="0" w:color="auto"/>
              <w:left w:val="nil"/>
              <w:bottom w:val="single" w:sz="4" w:space="0" w:color="auto"/>
              <w:right w:val="nil"/>
            </w:tcBorders>
          </w:tcPr>
          <w:p w14:paraId="40F6D9FB" w14:textId="77777777" w:rsidR="00806C8B" w:rsidRDefault="00806C8B" w:rsidP="00806C8B">
            <w:pPr>
              <w:rPr>
                <w:rFonts w:ascii="Calibri" w:hAnsi="Calibri"/>
                <w:color w:val="000000"/>
              </w:rPr>
            </w:pPr>
            <w:r>
              <w:rPr>
                <w:rFonts w:ascii="Calibri" w:hAnsi="Calibri"/>
                <w:color w:val="000000"/>
              </w:rPr>
              <w:t>KALACC's Arts and Language Portfolio</w:t>
            </w:r>
          </w:p>
        </w:tc>
        <w:tc>
          <w:tcPr>
            <w:tcW w:w="4962" w:type="dxa"/>
            <w:tcBorders>
              <w:top w:val="single" w:sz="4" w:space="0" w:color="auto"/>
              <w:left w:val="nil"/>
              <w:bottom w:val="single" w:sz="4" w:space="0" w:color="auto"/>
              <w:right w:val="nil"/>
            </w:tcBorders>
          </w:tcPr>
          <w:p w14:paraId="59154D25" w14:textId="77777777" w:rsidR="00806C8B" w:rsidRDefault="00806C8B" w:rsidP="00806C8B">
            <w:pPr>
              <w:rPr>
                <w:rFonts w:ascii="Calibri" w:hAnsi="Calibri"/>
                <w:color w:val="000000"/>
              </w:rPr>
            </w:pPr>
            <w:r>
              <w:rPr>
                <w:rFonts w:ascii="Calibri" w:hAnsi="Calibri"/>
                <w:color w:val="000000"/>
              </w:rPr>
              <w:t>To support and promote cultural transmission in the Kimberley region through KALACC’s Arts and Language Portfolio in five key programs: Pearl Shell Project, Julurru Song and Language Project, Emerging Dance Group Support, Song and Language (ceremony), Festivals/events and touring programs.</w:t>
            </w:r>
          </w:p>
        </w:tc>
        <w:tc>
          <w:tcPr>
            <w:tcW w:w="1559" w:type="dxa"/>
            <w:tcBorders>
              <w:top w:val="single" w:sz="4" w:space="0" w:color="auto"/>
              <w:left w:val="nil"/>
              <w:bottom w:val="single" w:sz="4" w:space="0" w:color="auto"/>
              <w:right w:val="nil"/>
            </w:tcBorders>
          </w:tcPr>
          <w:p w14:paraId="213D71EA" w14:textId="77777777" w:rsidR="00806C8B" w:rsidRPr="00806C8B" w:rsidRDefault="00806C8B" w:rsidP="00806C8B">
            <w:pPr>
              <w:rPr>
                <w:rFonts w:ascii="Calibri" w:hAnsi="Calibri"/>
                <w:b/>
                <w:color w:val="000000"/>
              </w:rPr>
            </w:pPr>
            <w:r w:rsidRPr="00806C8B">
              <w:rPr>
                <w:rFonts w:ascii="Calibri" w:hAnsi="Calibri"/>
                <w:b/>
                <w:color w:val="000000"/>
              </w:rPr>
              <w:t>$960,000</w:t>
            </w:r>
          </w:p>
        </w:tc>
        <w:tc>
          <w:tcPr>
            <w:tcW w:w="1276" w:type="dxa"/>
            <w:tcBorders>
              <w:top w:val="single" w:sz="4" w:space="0" w:color="auto"/>
              <w:left w:val="nil"/>
              <w:bottom w:val="single" w:sz="4" w:space="0" w:color="auto"/>
              <w:right w:val="nil"/>
            </w:tcBorders>
          </w:tcPr>
          <w:p w14:paraId="4D47DFF2" w14:textId="77777777" w:rsidR="00806C8B" w:rsidRDefault="00806C8B" w:rsidP="00806C8B">
            <w:pPr>
              <w:rPr>
                <w:rFonts w:ascii="Calibri" w:hAnsi="Calibri"/>
                <w:color w:val="000000"/>
              </w:rPr>
            </w:pPr>
            <w:r>
              <w:rPr>
                <w:rFonts w:ascii="Calibri" w:hAnsi="Calibri"/>
                <w:color w:val="000000"/>
              </w:rPr>
              <w:t>$320,000</w:t>
            </w:r>
          </w:p>
        </w:tc>
        <w:tc>
          <w:tcPr>
            <w:tcW w:w="1275" w:type="dxa"/>
            <w:tcBorders>
              <w:top w:val="single" w:sz="4" w:space="0" w:color="auto"/>
              <w:left w:val="nil"/>
              <w:bottom w:val="single" w:sz="4" w:space="0" w:color="auto"/>
              <w:right w:val="nil"/>
            </w:tcBorders>
          </w:tcPr>
          <w:p w14:paraId="59671AC2" w14:textId="77777777" w:rsidR="00806C8B" w:rsidRDefault="00806C8B" w:rsidP="00806C8B">
            <w:pPr>
              <w:rPr>
                <w:rFonts w:ascii="Calibri" w:hAnsi="Calibri"/>
                <w:color w:val="000000"/>
              </w:rPr>
            </w:pPr>
            <w:r>
              <w:rPr>
                <w:rFonts w:ascii="Calibri" w:hAnsi="Calibri"/>
                <w:color w:val="000000"/>
              </w:rPr>
              <w:t>$320,000</w:t>
            </w:r>
          </w:p>
        </w:tc>
        <w:tc>
          <w:tcPr>
            <w:tcW w:w="1276" w:type="dxa"/>
            <w:tcBorders>
              <w:top w:val="single" w:sz="4" w:space="0" w:color="auto"/>
              <w:left w:val="nil"/>
              <w:bottom w:val="single" w:sz="4" w:space="0" w:color="auto"/>
              <w:right w:val="nil"/>
            </w:tcBorders>
          </w:tcPr>
          <w:p w14:paraId="637A6821" w14:textId="77777777" w:rsidR="00806C8B" w:rsidRDefault="00806C8B" w:rsidP="00806C8B">
            <w:pPr>
              <w:rPr>
                <w:rFonts w:ascii="Calibri" w:hAnsi="Calibri"/>
                <w:color w:val="000000"/>
              </w:rPr>
            </w:pPr>
            <w:r>
              <w:rPr>
                <w:rFonts w:ascii="Calibri" w:hAnsi="Calibri"/>
                <w:color w:val="000000"/>
              </w:rPr>
              <w:t>$320,000</w:t>
            </w:r>
          </w:p>
        </w:tc>
      </w:tr>
      <w:tr w:rsidR="00806C8B" w14:paraId="463A37C0" w14:textId="77777777" w:rsidTr="00806C8B">
        <w:trPr>
          <w:cantSplit/>
        </w:trPr>
        <w:tc>
          <w:tcPr>
            <w:tcW w:w="1985" w:type="dxa"/>
            <w:tcBorders>
              <w:top w:val="single" w:sz="4" w:space="0" w:color="auto"/>
              <w:left w:val="nil"/>
              <w:bottom w:val="single" w:sz="4" w:space="0" w:color="auto"/>
              <w:right w:val="nil"/>
            </w:tcBorders>
          </w:tcPr>
          <w:p w14:paraId="2A019726" w14:textId="77777777" w:rsidR="00806C8B" w:rsidRDefault="00806C8B" w:rsidP="00806C8B">
            <w:pPr>
              <w:rPr>
                <w:rFonts w:ascii="Calibri" w:hAnsi="Calibri"/>
                <w:color w:val="000000"/>
              </w:rPr>
            </w:pPr>
            <w:r>
              <w:rPr>
                <w:rFonts w:ascii="Calibri" w:hAnsi="Calibri"/>
                <w:color w:val="000000"/>
              </w:rPr>
              <w:t>Kimberley Language Resource Centre Aboriginal Corporation</w:t>
            </w:r>
          </w:p>
        </w:tc>
        <w:tc>
          <w:tcPr>
            <w:tcW w:w="1984" w:type="dxa"/>
            <w:tcBorders>
              <w:top w:val="single" w:sz="4" w:space="0" w:color="auto"/>
              <w:left w:val="nil"/>
              <w:bottom w:val="single" w:sz="4" w:space="0" w:color="auto"/>
              <w:right w:val="nil"/>
            </w:tcBorders>
          </w:tcPr>
          <w:p w14:paraId="1A1065BF" w14:textId="77777777" w:rsidR="00806C8B" w:rsidRDefault="00806C8B" w:rsidP="00806C8B">
            <w:pPr>
              <w:rPr>
                <w:rFonts w:ascii="Calibri" w:hAnsi="Calibri"/>
                <w:color w:val="000000"/>
              </w:rPr>
            </w:pPr>
            <w:r>
              <w:rPr>
                <w:rFonts w:ascii="Calibri" w:hAnsi="Calibri"/>
                <w:color w:val="000000"/>
              </w:rPr>
              <w:t>Kimberley Aboriginal Languages Continuation, Advocacy and Partnerships</w:t>
            </w:r>
          </w:p>
        </w:tc>
        <w:tc>
          <w:tcPr>
            <w:tcW w:w="4962" w:type="dxa"/>
            <w:tcBorders>
              <w:top w:val="single" w:sz="4" w:space="0" w:color="auto"/>
              <w:left w:val="nil"/>
              <w:bottom w:val="single" w:sz="4" w:space="0" w:color="auto"/>
              <w:right w:val="nil"/>
            </w:tcBorders>
          </w:tcPr>
          <w:p w14:paraId="021C1B2B" w14:textId="77777777" w:rsidR="00806C8B" w:rsidRDefault="00806C8B" w:rsidP="00806C8B">
            <w:pPr>
              <w:rPr>
                <w:rFonts w:ascii="Calibri" w:hAnsi="Calibri"/>
                <w:color w:val="000000"/>
              </w:rPr>
            </w:pPr>
            <w:r>
              <w:rPr>
                <w:rFonts w:ascii="Calibri" w:hAnsi="Calibri"/>
                <w:color w:val="000000"/>
              </w:rPr>
              <w:t>To support the production of an Archive Development Plan, the delivery of oral language classes in the Kija, Jaru Walmajarri and Gooniyandi communities, creation of a website, and provide for the establishment of a language room at Karrayili Adult Education Centre.</w:t>
            </w:r>
          </w:p>
        </w:tc>
        <w:tc>
          <w:tcPr>
            <w:tcW w:w="1559" w:type="dxa"/>
            <w:tcBorders>
              <w:top w:val="single" w:sz="4" w:space="0" w:color="auto"/>
              <w:left w:val="nil"/>
              <w:bottom w:val="single" w:sz="4" w:space="0" w:color="auto"/>
              <w:right w:val="nil"/>
            </w:tcBorders>
          </w:tcPr>
          <w:p w14:paraId="0B4AFEBD" w14:textId="77777777" w:rsidR="00806C8B" w:rsidRPr="00806C8B" w:rsidRDefault="00806C8B" w:rsidP="00806C8B">
            <w:pPr>
              <w:rPr>
                <w:rFonts w:ascii="Calibri" w:hAnsi="Calibri"/>
                <w:b/>
                <w:color w:val="000000"/>
              </w:rPr>
            </w:pPr>
            <w:r w:rsidRPr="00806C8B">
              <w:rPr>
                <w:rFonts w:ascii="Calibri" w:hAnsi="Calibri"/>
                <w:b/>
                <w:color w:val="000000"/>
              </w:rPr>
              <w:t>$200,000</w:t>
            </w:r>
          </w:p>
        </w:tc>
        <w:tc>
          <w:tcPr>
            <w:tcW w:w="1276" w:type="dxa"/>
            <w:tcBorders>
              <w:top w:val="single" w:sz="4" w:space="0" w:color="auto"/>
              <w:left w:val="nil"/>
              <w:bottom w:val="single" w:sz="4" w:space="0" w:color="auto"/>
              <w:right w:val="nil"/>
            </w:tcBorders>
          </w:tcPr>
          <w:p w14:paraId="571B6264" w14:textId="77777777" w:rsidR="00806C8B" w:rsidRDefault="00806C8B" w:rsidP="00806C8B">
            <w:pPr>
              <w:rPr>
                <w:rFonts w:ascii="Calibri" w:hAnsi="Calibri"/>
                <w:color w:val="000000"/>
              </w:rPr>
            </w:pPr>
            <w:r>
              <w:rPr>
                <w:rFonts w:ascii="Calibri" w:hAnsi="Calibri"/>
                <w:color w:val="000000"/>
              </w:rPr>
              <w:t>$200,000</w:t>
            </w:r>
          </w:p>
        </w:tc>
        <w:tc>
          <w:tcPr>
            <w:tcW w:w="1275" w:type="dxa"/>
            <w:tcBorders>
              <w:top w:val="single" w:sz="4" w:space="0" w:color="auto"/>
              <w:left w:val="nil"/>
              <w:bottom w:val="single" w:sz="4" w:space="0" w:color="auto"/>
              <w:right w:val="nil"/>
            </w:tcBorders>
          </w:tcPr>
          <w:p w14:paraId="509A7CF8" w14:textId="77777777" w:rsidR="00806C8B" w:rsidRDefault="00806C8B" w:rsidP="00806C8B">
            <w:pPr>
              <w:ind w:firstLineChars="100" w:firstLine="220"/>
              <w:rPr>
                <w:rFonts w:ascii="Calibri" w:hAnsi="Calibri"/>
                <w:color w:val="000000"/>
              </w:rPr>
            </w:pPr>
            <w:r>
              <w:rPr>
                <w:rFonts w:ascii="Calibri" w:hAnsi="Calibri"/>
                <w:color w:val="000000"/>
              </w:rPr>
              <w:t> </w:t>
            </w:r>
          </w:p>
        </w:tc>
        <w:tc>
          <w:tcPr>
            <w:tcW w:w="1276" w:type="dxa"/>
            <w:tcBorders>
              <w:top w:val="single" w:sz="4" w:space="0" w:color="auto"/>
              <w:left w:val="nil"/>
              <w:bottom w:val="single" w:sz="4" w:space="0" w:color="auto"/>
              <w:right w:val="nil"/>
            </w:tcBorders>
          </w:tcPr>
          <w:p w14:paraId="51B9212A" w14:textId="77777777" w:rsidR="00806C8B" w:rsidRDefault="00806C8B" w:rsidP="00806C8B">
            <w:pPr>
              <w:ind w:firstLineChars="100" w:firstLine="220"/>
              <w:rPr>
                <w:rFonts w:ascii="Calibri" w:hAnsi="Calibri"/>
                <w:color w:val="000000"/>
              </w:rPr>
            </w:pPr>
            <w:r>
              <w:rPr>
                <w:rFonts w:ascii="Calibri" w:hAnsi="Calibri"/>
                <w:color w:val="000000"/>
              </w:rPr>
              <w:t> </w:t>
            </w:r>
          </w:p>
        </w:tc>
      </w:tr>
      <w:tr w:rsidR="00806C8B" w14:paraId="7636239B" w14:textId="77777777" w:rsidTr="00806C8B">
        <w:trPr>
          <w:cantSplit/>
        </w:trPr>
        <w:tc>
          <w:tcPr>
            <w:tcW w:w="1985" w:type="dxa"/>
            <w:tcBorders>
              <w:top w:val="single" w:sz="4" w:space="0" w:color="auto"/>
              <w:left w:val="nil"/>
              <w:bottom w:val="single" w:sz="4" w:space="0" w:color="auto"/>
              <w:right w:val="nil"/>
            </w:tcBorders>
          </w:tcPr>
          <w:p w14:paraId="4279A561" w14:textId="77777777" w:rsidR="00806C8B" w:rsidRDefault="00806C8B" w:rsidP="00806C8B">
            <w:pPr>
              <w:rPr>
                <w:rFonts w:ascii="Calibri" w:hAnsi="Calibri"/>
                <w:color w:val="000000"/>
              </w:rPr>
            </w:pPr>
            <w:r>
              <w:rPr>
                <w:rFonts w:ascii="Calibri" w:hAnsi="Calibri"/>
                <w:color w:val="000000"/>
              </w:rPr>
              <w:t>North Queensland Regional Aboriginal Corporation Languages Centre</w:t>
            </w:r>
          </w:p>
        </w:tc>
        <w:tc>
          <w:tcPr>
            <w:tcW w:w="1984" w:type="dxa"/>
            <w:tcBorders>
              <w:top w:val="single" w:sz="4" w:space="0" w:color="auto"/>
              <w:left w:val="nil"/>
              <w:bottom w:val="single" w:sz="4" w:space="0" w:color="auto"/>
              <w:right w:val="nil"/>
            </w:tcBorders>
          </w:tcPr>
          <w:p w14:paraId="4FCA51E7" w14:textId="77777777" w:rsidR="00806C8B" w:rsidRDefault="00806C8B" w:rsidP="00806C8B">
            <w:pPr>
              <w:rPr>
                <w:rFonts w:ascii="Calibri" w:hAnsi="Calibri"/>
                <w:color w:val="000000"/>
              </w:rPr>
            </w:pPr>
            <w:r>
              <w:rPr>
                <w:rFonts w:ascii="Calibri" w:hAnsi="Calibri"/>
                <w:color w:val="000000"/>
              </w:rPr>
              <w:t>Indigenous Languages</w:t>
            </w:r>
          </w:p>
        </w:tc>
        <w:tc>
          <w:tcPr>
            <w:tcW w:w="4962" w:type="dxa"/>
            <w:tcBorders>
              <w:top w:val="single" w:sz="4" w:space="0" w:color="auto"/>
              <w:left w:val="nil"/>
              <w:bottom w:val="single" w:sz="4" w:space="0" w:color="auto"/>
              <w:right w:val="nil"/>
            </w:tcBorders>
          </w:tcPr>
          <w:p w14:paraId="1FB4F8B1" w14:textId="77777777" w:rsidR="00806C8B" w:rsidRDefault="00806C8B" w:rsidP="00806C8B">
            <w:pPr>
              <w:rPr>
                <w:rFonts w:ascii="Calibri" w:hAnsi="Calibri"/>
                <w:color w:val="000000"/>
              </w:rPr>
            </w:pPr>
            <w:r>
              <w:rPr>
                <w:rFonts w:ascii="Calibri" w:hAnsi="Calibri"/>
                <w:color w:val="000000"/>
              </w:rPr>
              <w:t>To facilitate workshops and lessons, and produce publications to aid in the revival of identified Aboriginal languages within the north Queensland region.</w:t>
            </w:r>
          </w:p>
        </w:tc>
        <w:tc>
          <w:tcPr>
            <w:tcW w:w="1559" w:type="dxa"/>
            <w:tcBorders>
              <w:top w:val="single" w:sz="4" w:space="0" w:color="auto"/>
              <w:left w:val="nil"/>
              <w:bottom w:val="single" w:sz="4" w:space="0" w:color="auto"/>
              <w:right w:val="nil"/>
            </w:tcBorders>
          </w:tcPr>
          <w:p w14:paraId="7CB555BF" w14:textId="77777777" w:rsidR="00806C8B" w:rsidRPr="00806C8B" w:rsidRDefault="00806C8B" w:rsidP="00806C8B">
            <w:pPr>
              <w:rPr>
                <w:rFonts w:ascii="Calibri" w:hAnsi="Calibri"/>
                <w:b/>
                <w:color w:val="000000"/>
              </w:rPr>
            </w:pPr>
            <w:r w:rsidRPr="00806C8B">
              <w:rPr>
                <w:rFonts w:ascii="Calibri" w:hAnsi="Calibri"/>
                <w:b/>
                <w:color w:val="000000"/>
              </w:rPr>
              <w:t>$800,000</w:t>
            </w:r>
          </w:p>
        </w:tc>
        <w:tc>
          <w:tcPr>
            <w:tcW w:w="1276" w:type="dxa"/>
            <w:tcBorders>
              <w:top w:val="single" w:sz="4" w:space="0" w:color="auto"/>
              <w:left w:val="nil"/>
              <w:bottom w:val="single" w:sz="4" w:space="0" w:color="auto"/>
              <w:right w:val="nil"/>
            </w:tcBorders>
          </w:tcPr>
          <w:p w14:paraId="53A76A1C" w14:textId="77777777" w:rsidR="00806C8B" w:rsidRDefault="00806C8B" w:rsidP="00806C8B">
            <w:pPr>
              <w:rPr>
                <w:rFonts w:ascii="Calibri" w:hAnsi="Calibri"/>
                <w:color w:val="000000"/>
              </w:rPr>
            </w:pPr>
            <w:r>
              <w:rPr>
                <w:rFonts w:ascii="Calibri" w:hAnsi="Calibri"/>
                <w:color w:val="000000"/>
              </w:rPr>
              <w:t>$400,000</w:t>
            </w:r>
          </w:p>
        </w:tc>
        <w:tc>
          <w:tcPr>
            <w:tcW w:w="1275" w:type="dxa"/>
            <w:tcBorders>
              <w:top w:val="single" w:sz="4" w:space="0" w:color="auto"/>
              <w:left w:val="nil"/>
              <w:bottom w:val="single" w:sz="4" w:space="0" w:color="auto"/>
              <w:right w:val="nil"/>
            </w:tcBorders>
          </w:tcPr>
          <w:p w14:paraId="589E9966" w14:textId="77777777" w:rsidR="00806C8B" w:rsidRDefault="00806C8B" w:rsidP="00806C8B">
            <w:pPr>
              <w:rPr>
                <w:rFonts w:ascii="Calibri" w:hAnsi="Calibri"/>
                <w:color w:val="000000"/>
              </w:rPr>
            </w:pPr>
            <w:r>
              <w:rPr>
                <w:rFonts w:ascii="Calibri" w:hAnsi="Calibri"/>
                <w:color w:val="000000"/>
              </w:rPr>
              <w:t>$400,000</w:t>
            </w:r>
          </w:p>
        </w:tc>
        <w:tc>
          <w:tcPr>
            <w:tcW w:w="1276" w:type="dxa"/>
            <w:tcBorders>
              <w:top w:val="single" w:sz="4" w:space="0" w:color="auto"/>
              <w:left w:val="nil"/>
              <w:bottom w:val="single" w:sz="4" w:space="0" w:color="auto"/>
              <w:right w:val="nil"/>
            </w:tcBorders>
          </w:tcPr>
          <w:p w14:paraId="576FC71A" w14:textId="77777777" w:rsidR="00806C8B" w:rsidRDefault="00806C8B" w:rsidP="00806C8B">
            <w:pPr>
              <w:ind w:firstLineChars="100" w:firstLine="220"/>
              <w:rPr>
                <w:rFonts w:ascii="Calibri" w:hAnsi="Calibri"/>
                <w:color w:val="000000"/>
              </w:rPr>
            </w:pPr>
            <w:r>
              <w:rPr>
                <w:rFonts w:ascii="Calibri" w:hAnsi="Calibri"/>
                <w:color w:val="000000"/>
              </w:rPr>
              <w:t> </w:t>
            </w:r>
          </w:p>
        </w:tc>
      </w:tr>
      <w:tr w:rsidR="00806C8B" w14:paraId="73BD3BFF" w14:textId="77777777" w:rsidTr="00806C8B">
        <w:trPr>
          <w:cantSplit/>
        </w:trPr>
        <w:tc>
          <w:tcPr>
            <w:tcW w:w="1985" w:type="dxa"/>
            <w:tcBorders>
              <w:top w:val="single" w:sz="4" w:space="0" w:color="auto"/>
              <w:left w:val="nil"/>
              <w:bottom w:val="single" w:sz="4" w:space="0" w:color="auto"/>
              <w:right w:val="nil"/>
            </w:tcBorders>
          </w:tcPr>
          <w:p w14:paraId="1600F87B" w14:textId="77777777" w:rsidR="00806C8B" w:rsidRDefault="00806C8B" w:rsidP="00806C8B">
            <w:pPr>
              <w:rPr>
                <w:rFonts w:ascii="Calibri" w:hAnsi="Calibri"/>
                <w:color w:val="000000"/>
              </w:rPr>
            </w:pPr>
            <w:r>
              <w:rPr>
                <w:rFonts w:ascii="Calibri" w:hAnsi="Calibri"/>
                <w:color w:val="000000"/>
              </w:rPr>
              <w:t>Orana Arts</w:t>
            </w:r>
          </w:p>
        </w:tc>
        <w:tc>
          <w:tcPr>
            <w:tcW w:w="1984" w:type="dxa"/>
            <w:tcBorders>
              <w:top w:val="single" w:sz="4" w:space="0" w:color="auto"/>
              <w:left w:val="nil"/>
              <w:bottom w:val="single" w:sz="4" w:space="0" w:color="auto"/>
              <w:right w:val="nil"/>
            </w:tcBorders>
          </w:tcPr>
          <w:p w14:paraId="3E49543C" w14:textId="77777777" w:rsidR="00806C8B" w:rsidRDefault="00806C8B" w:rsidP="00806C8B">
            <w:pPr>
              <w:rPr>
                <w:rFonts w:ascii="Calibri" w:hAnsi="Calibri"/>
                <w:color w:val="000000"/>
              </w:rPr>
            </w:pPr>
            <w:r>
              <w:rPr>
                <w:rFonts w:ascii="Calibri" w:hAnsi="Calibri"/>
                <w:color w:val="000000"/>
              </w:rPr>
              <w:t>Aboriginal Arts Creative and Social Investment</w:t>
            </w:r>
          </w:p>
        </w:tc>
        <w:tc>
          <w:tcPr>
            <w:tcW w:w="4962" w:type="dxa"/>
            <w:tcBorders>
              <w:top w:val="single" w:sz="4" w:space="0" w:color="auto"/>
              <w:left w:val="nil"/>
              <w:bottom w:val="single" w:sz="4" w:space="0" w:color="auto"/>
              <w:right w:val="nil"/>
            </w:tcBorders>
          </w:tcPr>
          <w:p w14:paraId="1E315B90" w14:textId="77777777" w:rsidR="00806C8B" w:rsidRDefault="00806C8B" w:rsidP="00806C8B">
            <w:pPr>
              <w:rPr>
                <w:rFonts w:ascii="Calibri" w:hAnsi="Calibri"/>
                <w:color w:val="000000"/>
              </w:rPr>
            </w:pPr>
            <w:r>
              <w:rPr>
                <w:rFonts w:ascii="Calibri" w:hAnsi="Calibri"/>
                <w:color w:val="000000"/>
              </w:rPr>
              <w:t>To deliver four innovative programs that use art, education, technology and cultural practice to build the capacity and capabilities of Aboriginal artists, cultural leaders and community members.</w:t>
            </w:r>
          </w:p>
        </w:tc>
        <w:tc>
          <w:tcPr>
            <w:tcW w:w="1559" w:type="dxa"/>
            <w:tcBorders>
              <w:top w:val="single" w:sz="4" w:space="0" w:color="auto"/>
              <w:left w:val="nil"/>
              <w:bottom w:val="single" w:sz="4" w:space="0" w:color="auto"/>
              <w:right w:val="nil"/>
            </w:tcBorders>
          </w:tcPr>
          <w:p w14:paraId="66926E04" w14:textId="77777777" w:rsidR="00806C8B" w:rsidRPr="00806C8B" w:rsidRDefault="00806C8B" w:rsidP="00806C8B">
            <w:pPr>
              <w:rPr>
                <w:rFonts w:ascii="Calibri" w:hAnsi="Calibri"/>
                <w:b/>
                <w:color w:val="000000"/>
              </w:rPr>
            </w:pPr>
            <w:r w:rsidRPr="00806C8B">
              <w:rPr>
                <w:rFonts w:ascii="Calibri" w:hAnsi="Calibri"/>
                <w:b/>
                <w:color w:val="000000"/>
              </w:rPr>
              <w:t>$150,000</w:t>
            </w:r>
          </w:p>
        </w:tc>
        <w:tc>
          <w:tcPr>
            <w:tcW w:w="1276" w:type="dxa"/>
            <w:tcBorders>
              <w:top w:val="single" w:sz="4" w:space="0" w:color="auto"/>
              <w:left w:val="nil"/>
              <w:bottom w:val="single" w:sz="4" w:space="0" w:color="auto"/>
              <w:right w:val="nil"/>
            </w:tcBorders>
          </w:tcPr>
          <w:p w14:paraId="1A936CF7" w14:textId="77777777" w:rsidR="00806C8B" w:rsidRDefault="00806C8B" w:rsidP="00806C8B">
            <w:pPr>
              <w:rPr>
                <w:rFonts w:ascii="Calibri" w:hAnsi="Calibri"/>
                <w:color w:val="000000"/>
              </w:rPr>
            </w:pPr>
            <w:r>
              <w:rPr>
                <w:rFonts w:ascii="Calibri" w:hAnsi="Calibri"/>
                <w:color w:val="000000"/>
              </w:rPr>
              <w:t>$150,000</w:t>
            </w:r>
          </w:p>
        </w:tc>
        <w:tc>
          <w:tcPr>
            <w:tcW w:w="1275" w:type="dxa"/>
            <w:tcBorders>
              <w:top w:val="single" w:sz="4" w:space="0" w:color="auto"/>
              <w:left w:val="nil"/>
              <w:bottom w:val="single" w:sz="4" w:space="0" w:color="auto"/>
              <w:right w:val="nil"/>
            </w:tcBorders>
          </w:tcPr>
          <w:p w14:paraId="24C80D95" w14:textId="77777777" w:rsidR="00806C8B" w:rsidRDefault="00806C8B" w:rsidP="00806C8B">
            <w:pPr>
              <w:ind w:firstLineChars="100" w:firstLine="220"/>
              <w:rPr>
                <w:rFonts w:ascii="Calibri" w:hAnsi="Calibri"/>
                <w:color w:val="000000"/>
              </w:rPr>
            </w:pPr>
            <w:r>
              <w:rPr>
                <w:rFonts w:ascii="Calibri" w:hAnsi="Calibri"/>
                <w:color w:val="000000"/>
              </w:rPr>
              <w:t> </w:t>
            </w:r>
          </w:p>
        </w:tc>
        <w:tc>
          <w:tcPr>
            <w:tcW w:w="1276" w:type="dxa"/>
            <w:tcBorders>
              <w:top w:val="single" w:sz="4" w:space="0" w:color="auto"/>
              <w:left w:val="nil"/>
              <w:bottom w:val="single" w:sz="4" w:space="0" w:color="auto"/>
              <w:right w:val="nil"/>
            </w:tcBorders>
          </w:tcPr>
          <w:p w14:paraId="29BDDC68" w14:textId="77777777" w:rsidR="00806C8B" w:rsidRDefault="00806C8B" w:rsidP="00806C8B">
            <w:pPr>
              <w:ind w:firstLineChars="100" w:firstLine="220"/>
              <w:rPr>
                <w:rFonts w:ascii="Calibri" w:hAnsi="Calibri"/>
                <w:color w:val="000000"/>
              </w:rPr>
            </w:pPr>
            <w:r>
              <w:rPr>
                <w:rFonts w:ascii="Calibri" w:hAnsi="Calibri"/>
                <w:color w:val="000000"/>
              </w:rPr>
              <w:t> </w:t>
            </w:r>
          </w:p>
        </w:tc>
      </w:tr>
      <w:tr w:rsidR="00806C8B" w14:paraId="6F93BCBC" w14:textId="77777777" w:rsidTr="00806C8B">
        <w:trPr>
          <w:cantSplit/>
        </w:trPr>
        <w:tc>
          <w:tcPr>
            <w:tcW w:w="1985" w:type="dxa"/>
            <w:tcBorders>
              <w:top w:val="single" w:sz="4" w:space="0" w:color="auto"/>
              <w:left w:val="nil"/>
              <w:bottom w:val="single" w:sz="4" w:space="0" w:color="auto"/>
              <w:right w:val="nil"/>
            </w:tcBorders>
          </w:tcPr>
          <w:p w14:paraId="3DB3AB02" w14:textId="77777777" w:rsidR="00806C8B" w:rsidRDefault="00806C8B" w:rsidP="00806C8B">
            <w:pPr>
              <w:rPr>
                <w:rFonts w:ascii="Calibri" w:hAnsi="Calibri"/>
                <w:color w:val="000000"/>
              </w:rPr>
            </w:pPr>
            <w:r>
              <w:rPr>
                <w:rFonts w:ascii="Calibri" w:hAnsi="Calibri"/>
                <w:color w:val="000000"/>
              </w:rPr>
              <w:t>Outback Arts Inc</w:t>
            </w:r>
          </w:p>
        </w:tc>
        <w:tc>
          <w:tcPr>
            <w:tcW w:w="1984" w:type="dxa"/>
            <w:tcBorders>
              <w:top w:val="single" w:sz="4" w:space="0" w:color="auto"/>
              <w:left w:val="nil"/>
              <w:bottom w:val="single" w:sz="4" w:space="0" w:color="auto"/>
              <w:right w:val="nil"/>
            </w:tcBorders>
          </w:tcPr>
          <w:p w14:paraId="30B451DB" w14:textId="77777777" w:rsidR="00806C8B" w:rsidRDefault="00806C8B" w:rsidP="00806C8B">
            <w:pPr>
              <w:rPr>
                <w:rFonts w:ascii="Calibri" w:hAnsi="Calibri"/>
                <w:color w:val="000000"/>
              </w:rPr>
            </w:pPr>
            <w:r>
              <w:rPr>
                <w:rFonts w:ascii="Calibri" w:hAnsi="Calibri"/>
                <w:color w:val="000000"/>
              </w:rPr>
              <w:t>Living Arts &amp; Culture - a regional approach with local delivery</w:t>
            </w:r>
          </w:p>
        </w:tc>
        <w:tc>
          <w:tcPr>
            <w:tcW w:w="4962" w:type="dxa"/>
            <w:tcBorders>
              <w:top w:val="single" w:sz="4" w:space="0" w:color="auto"/>
              <w:left w:val="nil"/>
              <w:bottom w:val="single" w:sz="4" w:space="0" w:color="auto"/>
              <w:right w:val="nil"/>
            </w:tcBorders>
          </w:tcPr>
          <w:p w14:paraId="10B50824" w14:textId="77777777" w:rsidR="00806C8B" w:rsidRDefault="00806C8B" w:rsidP="00806C8B">
            <w:pPr>
              <w:rPr>
                <w:rFonts w:ascii="Calibri" w:hAnsi="Calibri"/>
                <w:color w:val="000000"/>
              </w:rPr>
            </w:pPr>
            <w:r>
              <w:rPr>
                <w:rFonts w:ascii="Calibri" w:hAnsi="Calibri"/>
                <w:color w:val="000000"/>
              </w:rPr>
              <w:t>To strengthen the capacity and sustainability of Aboriginal artists and organisations through consultation, professional development and the delivery of an Aboriginal Arts and Culture strategy for the region that supports access and participation in the Arts.</w:t>
            </w:r>
          </w:p>
        </w:tc>
        <w:tc>
          <w:tcPr>
            <w:tcW w:w="1559" w:type="dxa"/>
            <w:tcBorders>
              <w:top w:val="single" w:sz="4" w:space="0" w:color="auto"/>
              <w:left w:val="nil"/>
              <w:bottom w:val="single" w:sz="4" w:space="0" w:color="auto"/>
              <w:right w:val="nil"/>
            </w:tcBorders>
          </w:tcPr>
          <w:p w14:paraId="0C060ECB" w14:textId="77777777" w:rsidR="00806C8B" w:rsidRPr="00806C8B" w:rsidRDefault="00806C8B" w:rsidP="00806C8B">
            <w:pPr>
              <w:rPr>
                <w:rFonts w:ascii="Calibri" w:hAnsi="Calibri"/>
                <w:b/>
                <w:color w:val="000000"/>
              </w:rPr>
            </w:pPr>
            <w:r w:rsidRPr="00806C8B">
              <w:rPr>
                <w:rFonts w:ascii="Calibri" w:hAnsi="Calibri"/>
                <w:b/>
                <w:color w:val="000000"/>
              </w:rPr>
              <w:t>$150,000</w:t>
            </w:r>
          </w:p>
        </w:tc>
        <w:tc>
          <w:tcPr>
            <w:tcW w:w="1276" w:type="dxa"/>
            <w:tcBorders>
              <w:top w:val="single" w:sz="4" w:space="0" w:color="auto"/>
              <w:left w:val="nil"/>
              <w:bottom w:val="single" w:sz="4" w:space="0" w:color="auto"/>
              <w:right w:val="nil"/>
            </w:tcBorders>
          </w:tcPr>
          <w:p w14:paraId="5F7240AF" w14:textId="77777777" w:rsidR="00806C8B" w:rsidRDefault="00806C8B" w:rsidP="00806C8B">
            <w:pPr>
              <w:rPr>
                <w:rFonts w:ascii="Calibri" w:hAnsi="Calibri"/>
                <w:color w:val="000000"/>
              </w:rPr>
            </w:pPr>
            <w:r>
              <w:rPr>
                <w:rFonts w:ascii="Calibri" w:hAnsi="Calibri"/>
                <w:color w:val="000000"/>
              </w:rPr>
              <w:t>$150,000</w:t>
            </w:r>
          </w:p>
        </w:tc>
        <w:tc>
          <w:tcPr>
            <w:tcW w:w="1275" w:type="dxa"/>
            <w:tcBorders>
              <w:top w:val="single" w:sz="4" w:space="0" w:color="auto"/>
              <w:left w:val="nil"/>
              <w:bottom w:val="single" w:sz="4" w:space="0" w:color="auto"/>
              <w:right w:val="nil"/>
            </w:tcBorders>
          </w:tcPr>
          <w:p w14:paraId="3D286998" w14:textId="77777777" w:rsidR="00806C8B" w:rsidRDefault="00806C8B" w:rsidP="00806C8B">
            <w:pPr>
              <w:ind w:firstLineChars="100" w:firstLine="220"/>
              <w:rPr>
                <w:rFonts w:ascii="Calibri" w:hAnsi="Calibri"/>
                <w:color w:val="000000"/>
              </w:rPr>
            </w:pPr>
            <w:r>
              <w:rPr>
                <w:rFonts w:ascii="Calibri" w:hAnsi="Calibri"/>
                <w:color w:val="000000"/>
              </w:rPr>
              <w:t> </w:t>
            </w:r>
          </w:p>
        </w:tc>
        <w:tc>
          <w:tcPr>
            <w:tcW w:w="1276" w:type="dxa"/>
            <w:tcBorders>
              <w:top w:val="single" w:sz="4" w:space="0" w:color="auto"/>
              <w:left w:val="nil"/>
              <w:bottom w:val="single" w:sz="4" w:space="0" w:color="auto"/>
              <w:right w:val="nil"/>
            </w:tcBorders>
          </w:tcPr>
          <w:p w14:paraId="5267B4E6" w14:textId="77777777" w:rsidR="00806C8B" w:rsidRDefault="00806C8B" w:rsidP="00806C8B">
            <w:pPr>
              <w:ind w:firstLineChars="100" w:firstLine="220"/>
              <w:rPr>
                <w:rFonts w:ascii="Calibri" w:hAnsi="Calibri"/>
                <w:color w:val="000000"/>
              </w:rPr>
            </w:pPr>
            <w:r>
              <w:rPr>
                <w:rFonts w:ascii="Calibri" w:hAnsi="Calibri"/>
                <w:color w:val="000000"/>
              </w:rPr>
              <w:t> </w:t>
            </w:r>
          </w:p>
        </w:tc>
      </w:tr>
      <w:tr w:rsidR="00806C8B" w14:paraId="5CF65968" w14:textId="77777777" w:rsidTr="00806C8B">
        <w:trPr>
          <w:cantSplit/>
        </w:trPr>
        <w:tc>
          <w:tcPr>
            <w:tcW w:w="1985" w:type="dxa"/>
            <w:tcBorders>
              <w:top w:val="single" w:sz="4" w:space="0" w:color="auto"/>
              <w:left w:val="nil"/>
              <w:bottom w:val="single" w:sz="4" w:space="0" w:color="auto"/>
              <w:right w:val="nil"/>
            </w:tcBorders>
          </w:tcPr>
          <w:p w14:paraId="11BC68B1" w14:textId="77777777" w:rsidR="00806C8B" w:rsidRDefault="00806C8B" w:rsidP="00806C8B">
            <w:pPr>
              <w:rPr>
                <w:rFonts w:ascii="Calibri" w:hAnsi="Calibri"/>
                <w:color w:val="000000"/>
              </w:rPr>
            </w:pPr>
            <w:r>
              <w:rPr>
                <w:rFonts w:ascii="Calibri" w:hAnsi="Calibri"/>
                <w:color w:val="000000"/>
              </w:rPr>
              <w:t>South East Arts (NSW) Inc</w:t>
            </w:r>
          </w:p>
        </w:tc>
        <w:tc>
          <w:tcPr>
            <w:tcW w:w="1984" w:type="dxa"/>
            <w:tcBorders>
              <w:top w:val="single" w:sz="4" w:space="0" w:color="auto"/>
              <w:left w:val="nil"/>
              <w:bottom w:val="single" w:sz="4" w:space="0" w:color="auto"/>
              <w:right w:val="nil"/>
            </w:tcBorders>
          </w:tcPr>
          <w:p w14:paraId="04091377" w14:textId="77777777" w:rsidR="00806C8B" w:rsidRDefault="00806C8B" w:rsidP="00806C8B">
            <w:pPr>
              <w:rPr>
                <w:rFonts w:ascii="Calibri" w:hAnsi="Calibri"/>
                <w:color w:val="000000"/>
              </w:rPr>
            </w:pPr>
            <w:r>
              <w:rPr>
                <w:rFonts w:ascii="Calibri" w:hAnsi="Calibri"/>
                <w:color w:val="000000"/>
              </w:rPr>
              <w:t>Koori Creative Project</w:t>
            </w:r>
          </w:p>
        </w:tc>
        <w:tc>
          <w:tcPr>
            <w:tcW w:w="4962" w:type="dxa"/>
            <w:tcBorders>
              <w:top w:val="single" w:sz="4" w:space="0" w:color="auto"/>
              <w:left w:val="nil"/>
              <w:bottom w:val="single" w:sz="4" w:space="0" w:color="auto"/>
              <w:right w:val="nil"/>
            </w:tcBorders>
          </w:tcPr>
          <w:p w14:paraId="6B3C6271" w14:textId="77777777" w:rsidR="00806C8B" w:rsidRDefault="00806C8B" w:rsidP="00806C8B">
            <w:pPr>
              <w:rPr>
                <w:rFonts w:ascii="Calibri" w:hAnsi="Calibri"/>
                <w:color w:val="000000"/>
              </w:rPr>
            </w:pPr>
            <w:r>
              <w:rPr>
                <w:rFonts w:ascii="Calibri" w:hAnsi="Calibri"/>
                <w:color w:val="000000"/>
              </w:rPr>
              <w:t>To deliver a five-year development program providing Aboriginal visual artists, musicians and dancers greater opportunities to participate in, share and strengthen their culture and develop careers and businesses in the arts and cultural sector.</w:t>
            </w:r>
          </w:p>
        </w:tc>
        <w:tc>
          <w:tcPr>
            <w:tcW w:w="1559" w:type="dxa"/>
            <w:tcBorders>
              <w:top w:val="single" w:sz="4" w:space="0" w:color="auto"/>
              <w:left w:val="nil"/>
              <w:bottom w:val="single" w:sz="4" w:space="0" w:color="auto"/>
              <w:right w:val="nil"/>
            </w:tcBorders>
          </w:tcPr>
          <w:p w14:paraId="06997B52" w14:textId="77777777" w:rsidR="00806C8B" w:rsidRPr="00806C8B" w:rsidRDefault="00806C8B" w:rsidP="00806C8B">
            <w:pPr>
              <w:rPr>
                <w:rFonts w:ascii="Calibri" w:hAnsi="Calibri"/>
                <w:b/>
                <w:color w:val="000000"/>
              </w:rPr>
            </w:pPr>
            <w:r w:rsidRPr="00806C8B">
              <w:rPr>
                <w:rFonts w:ascii="Calibri" w:hAnsi="Calibri"/>
                <w:b/>
                <w:color w:val="000000"/>
              </w:rPr>
              <w:t>$150,000</w:t>
            </w:r>
          </w:p>
        </w:tc>
        <w:tc>
          <w:tcPr>
            <w:tcW w:w="1276" w:type="dxa"/>
            <w:tcBorders>
              <w:top w:val="single" w:sz="4" w:space="0" w:color="auto"/>
              <w:left w:val="nil"/>
              <w:bottom w:val="single" w:sz="4" w:space="0" w:color="auto"/>
              <w:right w:val="nil"/>
            </w:tcBorders>
          </w:tcPr>
          <w:p w14:paraId="491CAC6A" w14:textId="77777777" w:rsidR="00806C8B" w:rsidRDefault="00806C8B" w:rsidP="00806C8B">
            <w:pPr>
              <w:rPr>
                <w:rFonts w:ascii="Calibri" w:hAnsi="Calibri"/>
                <w:color w:val="000000"/>
              </w:rPr>
            </w:pPr>
            <w:r>
              <w:rPr>
                <w:rFonts w:ascii="Calibri" w:hAnsi="Calibri"/>
                <w:color w:val="000000"/>
              </w:rPr>
              <w:t>$150,000</w:t>
            </w:r>
          </w:p>
        </w:tc>
        <w:tc>
          <w:tcPr>
            <w:tcW w:w="1275" w:type="dxa"/>
            <w:tcBorders>
              <w:top w:val="single" w:sz="4" w:space="0" w:color="auto"/>
              <w:left w:val="nil"/>
              <w:bottom w:val="single" w:sz="4" w:space="0" w:color="auto"/>
              <w:right w:val="nil"/>
            </w:tcBorders>
          </w:tcPr>
          <w:p w14:paraId="6C0F3E1D" w14:textId="77777777" w:rsidR="00806C8B" w:rsidRDefault="00806C8B" w:rsidP="00806C8B">
            <w:pPr>
              <w:ind w:firstLineChars="100" w:firstLine="220"/>
              <w:rPr>
                <w:rFonts w:ascii="Calibri" w:hAnsi="Calibri"/>
                <w:color w:val="000000"/>
              </w:rPr>
            </w:pPr>
            <w:r>
              <w:rPr>
                <w:rFonts w:ascii="Calibri" w:hAnsi="Calibri"/>
                <w:color w:val="000000"/>
              </w:rPr>
              <w:t> </w:t>
            </w:r>
          </w:p>
        </w:tc>
        <w:tc>
          <w:tcPr>
            <w:tcW w:w="1276" w:type="dxa"/>
            <w:tcBorders>
              <w:top w:val="single" w:sz="4" w:space="0" w:color="auto"/>
              <w:left w:val="nil"/>
              <w:bottom w:val="single" w:sz="4" w:space="0" w:color="auto"/>
              <w:right w:val="nil"/>
            </w:tcBorders>
          </w:tcPr>
          <w:p w14:paraId="1FCED60C" w14:textId="77777777" w:rsidR="00806C8B" w:rsidRDefault="00806C8B" w:rsidP="00806C8B">
            <w:pPr>
              <w:ind w:firstLineChars="100" w:firstLine="220"/>
              <w:rPr>
                <w:rFonts w:ascii="Calibri" w:hAnsi="Calibri"/>
                <w:color w:val="000000"/>
              </w:rPr>
            </w:pPr>
            <w:r>
              <w:rPr>
                <w:rFonts w:ascii="Calibri" w:hAnsi="Calibri"/>
                <w:color w:val="000000"/>
              </w:rPr>
              <w:t> </w:t>
            </w:r>
          </w:p>
        </w:tc>
      </w:tr>
      <w:tr w:rsidR="00806C8B" w14:paraId="670BA7E2" w14:textId="77777777" w:rsidTr="00806C8B">
        <w:trPr>
          <w:cantSplit/>
        </w:trPr>
        <w:tc>
          <w:tcPr>
            <w:tcW w:w="1985" w:type="dxa"/>
            <w:tcBorders>
              <w:top w:val="single" w:sz="4" w:space="0" w:color="auto"/>
              <w:left w:val="nil"/>
              <w:bottom w:val="single" w:sz="12" w:space="0" w:color="auto"/>
              <w:right w:val="nil"/>
            </w:tcBorders>
          </w:tcPr>
          <w:p w14:paraId="71D0DCD2" w14:textId="77777777" w:rsidR="00806C8B" w:rsidRDefault="00806C8B" w:rsidP="00806C8B">
            <w:pPr>
              <w:rPr>
                <w:rFonts w:ascii="Calibri" w:hAnsi="Calibri"/>
                <w:color w:val="000000"/>
              </w:rPr>
            </w:pPr>
            <w:r>
              <w:rPr>
                <w:rFonts w:ascii="Calibri" w:hAnsi="Calibri"/>
                <w:color w:val="000000"/>
              </w:rPr>
              <w:t>WEST DARLING ARTS INC.</w:t>
            </w:r>
          </w:p>
        </w:tc>
        <w:tc>
          <w:tcPr>
            <w:tcW w:w="1984" w:type="dxa"/>
            <w:tcBorders>
              <w:top w:val="single" w:sz="4" w:space="0" w:color="auto"/>
              <w:left w:val="nil"/>
              <w:bottom w:val="single" w:sz="12" w:space="0" w:color="auto"/>
              <w:right w:val="nil"/>
            </w:tcBorders>
          </w:tcPr>
          <w:p w14:paraId="74B44FA9" w14:textId="77777777" w:rsidR="00806C8B" w:rsidRDefault="00806C8B" w:rsidP="00806C8B">
            <w:pPr>
              <w:rPr>
                <w:rFonts w:ascii="Calibri" w:hAnsi="Calibri"/>
                <w:color w:val="000000"/>
              </w:rPr>
            </w:pPr>
            <w:r>
              <w:rPr>
                <w:rFonts w:ascii="Calibri" w:hAnsi="Calibri"/>
                <w:color w:val="000000"/>
              </w:rPr>
              <w:t>Making, Shaping &amp; Bringing Back the Baaka</w:t>
            </w:r>
          </w:p>
        </w:tc>
        <w:tc>
          <w:tcPr>
            <w:tcW w:w="4962" w:type="dxa"/>
            <w:tcBorders>
              <w:top w:val="single" w:sz="4" w:space="0" w:color="auto"/>
              <w:left w:val="nil"/>
              <w:bottom w:val="single" w:sz="12" w:space="0" w:color="auto"/>
              <w:right w:val="nil"/>
            </w:tcBorders>
          </w:tcPr>
          <w:p w14:paraId="4460EB79" w14:textId="77777777" w:rsidR="00806C8B" w:rsidRDefault="00806C8B" w:rsidP="00806C8B">
            <w:pPr>
              <w:rPr>
                <w:rFonts w:ascii="Calibri" w:hAnsi="Calibri"/>
                <w:color w:val="000000"/>
              </w:rPr>
            </w:pPr>
            <w:r>
              <w:rPr>
                <w:rFonts w:ascii="Calibri" w:hAnsi="Calibri"/>
                <w:color w:val="000000"/>
              </w:rPr>
              <w:t>To facilitate workshops, camps and residencies led by experienced practitioner teams to bring together the efforts of Aboriginal communities from the Darling &amp; Far-West NSW in an innovative presentation of film, fibre-arts, music, dance, prints &amp; painting, ceramics, bark &amp; woodwork celebrating regional cultures and arts, Barkintji language and an honouring of country.</w:t>
            </w:r>
          </w:p>
        </w:tc>
        <w:tc>
          <w:tcPr>
            <w:tcW w:w="1559" w:type="dxa"/>
            <w:tcBorders>
              <w:top w:val="single" w:sz="4" w:space="0" w:color="auto"/>
              <w:left w:val="nil"/>
              <w:bottom w:val="single" w:sz="12" w:space="0" w:color="auto"/>
              <w:right w:val="nil"/>
            </w:tcBorders>
          </w:tcPr>
          <w:p w14:paraId="55365C25" w14:textId="77777777" w:rsidR="00806C8B" w:rsidRPr="00806C8B" w:rsidRDefault="00806C8B" w:rsidP="00806C8B">
            <w:pPr>
              <w:rPr>
                <w:rFonts w:ascii="Calibri" w:hAnsi="Calibri"/>
                <w:b/>
                <w:color w:val="000000"/>
              </w:rPr>
            </w:pPr>
            <w:r w:rsidRPr="00806C8B">
              <w:rPr>
                <w:rFonts w:ascii="Calibri" w:hAnsi="Calibri"/>
                <w:b/>
                <w:color w:val="000000"/>
              </w:rPr>
              <w:t>$150,000</w:t>
            </w:r>
          </w:p>
        </w:tc>
        <w:tc>
          <w:tcPr>
            <w:tcW w:w="1276" w:type="dxa"/>
            <w:tcBorders>
              <w:top w:val="single" w:sz="4" w:space="0" w:color="auto"/>
              <w:left w:val="nil"/>
              <w:bottom w:val="single" w:sz="12" w:space="0" w:color="auto"/>
              <w:right w:val="nil"/>
            </w:tcBorders>
          </w:tcPr>
          <w:p w14:paraId="2179D375" w14:textId="77777777" w:rsidR="00806C8B" w:rsidRDefault="00806C8B" w:rsidP="00806C8B">
            <w:pPr>
              <w:rPr>
                <w:rFonts w:ascii="Calibri" w:hAnsi="Calibri"/>
                <w:color w:val="000000"/>
              </w:rPr>
            </w:pPr>
            <w:r>
              <w:rPr>
                <w:rFonts w:ascii="Calibri" w:hAnsi="Calibri"/>
                <w:color w:val="000000"/>
              </w:rPr>
              <w:t>$150,000</w:t>
            </w:r>
          </w:p>
        </w:tc>
        <w:tc>
          <w:tcPr>
            <w:tcW w:w="1275" w:type="dxa"/>
            <w:tcBorders>
              <w:top w:val="single" w:sz="4" w:space="0" w:color="auto"/>
              <w:left w:val="nil"/>
              <w:bottom w:val="single" w:sz="12" w:space="0" w:color="auto"/>
              <w:right w:val="nil"/>
            </w:tcBorders>
          </w:tcPr>
          <w:p w14:paraId="59B1E514" w14:textId="77777777" w:rsidR="00806C8B" w:rsidRDefault="00806C8B" w:rsidP="00806C8B">
            <w:pPr>
              <w:ind w:firstLineChars="100" w:firstLine="220"/>
              <w:rPr>
                <w:rFonts w:ascii="Calibri" w:hAnsi="Calibri"/>
                <w:color w:val="000000"/>
              </w:rPr>
            </w:pPr>
            <w:r>
              <w:rPr>
                <w:rFonts w:ascii="Calibri" w:hAnsi="Calibri"/>
                <w:color w:val="000000"/>
              </w:rPr>
              <w:t> </w:t>
            </w:r>
          </w:p>
        </w:tc>
        <w:tc>
          <w:tcPr>
            <w:tcW w:w="1276" w:type="dxa"/>
            <w:tcBorders>
              <w:top w:val="single" w:sz="4" w:space="0" w:color="auto"/>
              <w:left w:val="nil"/>
              <w:bottom w:val="single" w:sz="12" w:space="0" w:color="auto"/>
              <w:right w:val="nil"/>
            </w:tcBorders>
          </w:tcPr>
          <w:p w14:paraId="18AE053D" w14:textId="77777777" w:rsidR="00806C8B" w:rsidRDefault="00806C8B" w:rsidP="00806C8B">
            <w:pPr>
              <w:ind w:firstLineChars="100" w:firstLine="220"/>
              <w:rPr>
                <w:rFonts w:ascii="Calibri" w:hAnsi="Calibri"/>
                <w:color w:val="000000"/>
              </w:rPr>
            </w:pPr>
            <w:r>
              <w:rPr>
                <w:rFonts w:ascii="Calibri" w:hAnsi="Calibri"/>
                <w:color w:val="000000"/>
              </w:rPr>
              <w:t> </w:t>
            </w:r>
          </w:p>
        </w:tc>
      </w:tr>
    </w:tbl>
    <w:p w14:paraId="4534882E" w14:textId="77777777" w:rsidR="00C8567C" w:rsidRDefault="00C8567C" w:rsidP="00C8567C"/>
    <w:p w14:paraId="0B5928F4" w14:textId="77777777" w:rsidR="00806C8B" w:rsidRDefault="00806C8B">
      <w:pPr>
        <w:spacing w:after="160" w:line="259" w:lineRule="auto"/>
      </w:pPr>
      <w:r>
        <w:lastRenderedPageBreak/>
        <w:br w:type="page"/>
      </w:r>
    </w:p>
    <w:p w14:paraId="7684BCC1" w14:textId="77777777" w:rsidR="00806C8B" w:rsidRDefault="00806C8B" w:rsidP="00806C8B">
      <w:pPr>
        <w:pStyle w:val="Heading2"/>
      </w:pPr>
      <w:r>
        <w:lastRenderedPageBreak/>
        <w:t xml:space="preserve">Open round grant recipients </w:t>
      </w:r>
    </w:p>
    <w:tbl>
      <w:tblPr>
        <w:tblStyle w:val="TableGrid"/>
        <w:tblW w:w="14317"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7"/>
        <w:gridCol w:w="2693"/>
        <w:gridCol w:w="5386"/>
        <w:gridCol w:w="1560"/>
        <w:gridCol w:w="1275"/>
        <w:gridCol w:w="1276"/>
      </w:tblGrid>
      <w:tr w:rsidR="00EA71E5" w14:paraId="7FC040F4" w14:textId="77777777" w:rsidTr="00EA71E5">
        <w:trPr>
          <w:cantSplit/>
          <w:tblHeader/>
        </w:trPr>
        <w:tc>
          <w:tcPr>
            <w:tcW w:w="2127" w:type="dxa"/>
            <w:tcBorders>
              <w:top w:val="nil"/>
              <w:left w:val="nil"/>
              <w:bottom w:val="thickThinLargeGap" w:sz="24" w:space="0" w:color="auto"/>
              <w:right w:val="nil"/>
            </w:tcBorders>
            <w:shd w:val="clear" w:color="auto" w:fill="E4E4E4"/>
            <w:hideMark/>
          </w:tcPr>
          <w:p w14:paraId="5D4A2715" w14:textId="77777777" w:rsidR="00EA71E5" w:rsidRDefault="00EA71E5" w:rsidP="00EA71E5">
            <w:pPr>
              <w:pStyle w:val="Tablerowcolumnheading"/>
            </w:pPr>
            <w:r>
              <w:t>Applicant</w:t>
            </w:r>
          </w:p>
        </w:tc>
        <w:tc>
          <w:tcPr>
            <w:tcW w:w="2693" w:type="dxa"/>
            <w:tcBorders>
              <w:top w:val="nil"/>
              <w:left w:val="nil"/>
              <w:bottom w:val="thickThinLargeGap" w:sz="24" w:space="0" w:color="auto"/>
              <w:right w:val="nil"/>
            </w:tcBorders>
            <w:shd w:val="clear" w:color="auto" w:fill="E4E4E4"/>
            <w:hideMark/>
          </w:tcPr>
          <w:p w14:paraId="00CA2AEC" w14:textId="77777777" w:rsidR="00EA71E5" w:rsidRDefault="00EA71E5" w:rsidP="00EA71E5">
            <w:pPr>
              <w:pStyle w:val="Tablerowcolumnheadingcentred"/>
              <w:jc w:val="left"/>
            </w:pPr>
            <w:r>
              <w:t>Project</w:t>
            </w:r>
          </w:p>
        </w:tc>
        <w:tc>
          <w:tcPr>
            <w:tcW w:w="5386" w:type="dxa"/>
            <w:tcBorders>
              <w:top w:val="nil"/>
              <w:left w:val="nil"/>
              <w:bottom w:val="thickThinLargeGap" w:sz="24" w:space="0" w:color="auto"/>
              <w:right w:val="nil"/>
            </w:tcBorders>
            <w:shd w:val="clear" w:color="auto" w:fill="E4E4E4"/>
          </w:tcPr>
          <w:p w14:paraId="66DD4E7D" w14:textId="77777777" w:rsidR="00EA71E5" w:rsidRDefault="00EA71E5" w:rsidP="00EA71E5">
            <w:pPr>
              <w:pStyle w:val="Tablerowcolumnheadingcentred"/>
              <w:jc w:val="left"/>
            </w:pPr>
            <w:r>
              <w:t>Activity description</w:t>
            </w:r>
          </w:p>
        </w:tc>
        <w:tc>
          <w:tcPr>
            <w:tcW w:w="1560" w:type="dxa"/>
            <w:tcBorders>
              <w:top w:val="nil"/>
              <w:left w:val="nil"/>
              <w:bottom w:val="thickThinLargeGap" w:sz="24" w:space="0" w:color="auto"/>
              <w:right w:val="nil"/>
            </w:tcBorders>
            <w:shd w:val="clear" w:color="auto" w:fill="E4E4E4"/>
          </w:tcPr>
          <w:p w14:paraId="5318F870" w14:textId="77777777" w:rsidR="00EA71E5" w:rsidRPr="00EA71E5" w:rsidRDefault="00EA71E5" w:rsidP="00EA71E5">
            <w:pPr>
              <w:pStyle w:val="Tablerowcolumnheadingcentred"/>
              <w:jc w:val="left"/>
            </w:pPr>
            <w:r w:rsidRPr="00EA71E5">
              <w:t>Total funding</w:t>
            </w:r>
          </w:p>
        </w:tc>
        <w:tc>
          <w:tcPr>
            <w:tcW w:w="1275" w:type="dxa"/>
            <w:tcBorders>
              <w:top w:val="nil"/>
              <w:left w:val="nil"/>
              <w:bottom w:val="thickThinLargeGap" w:sz="24" w:space="0" w:color="auto"/>
              <w:right w:val="nil"/>
            </w:tcBorders>
            <w:shd w:val="clear" w:color="auto" w:fill="E4E4E4"/>
          </w:tcPr>
          <w:p w14:paraId="7FFFBC9F" w14:textId="77777777" w:rsidR="00EA71E5" w:rsidRDefault="00EA71E5" w:rsidP="00EA71E5">
            <w:pPr>
              <w:pStyle w:val="Tablerowcolumnheadingcentred"/>
              <w:jc w:val="left"/>
            </w:pPr>
            <w:r>
              <w:t>2018-19</w:t>
            </w:r>
          </w:p>
        </w:tc>
        <w:tc>
          <w:tcPr>
            <w:tcW w:w="1276" w:type="dxa"/>
            <w:tcBorders>
              <w:top w:val="nil"/>
              <w:left w:val="nil"/>
              <w:bottom w:val="thickThinLargeGap" w:sz="24" w:space="0" w:color="auto"/>
              <w:right w:val="nil"/>
            </w:tcBorders>
            <w:shd w:val="clear" w:color="auto" w:fill="E4E4E4"/>
          </w:tcPr>
          <w:p w14:paraId="10F41B19" w14:textId="77777777" w:rsidR="00EA71E5" w:rsidRDefault="00EA71E5" w:rsidP="00EA71E5">
            <w:pPr>
              <w:pStyle w:val="Tablerowcolumnheadingcentred"/>
              <w:jc w:val="left"/>
            </w:pPr>
            <w:r>
              <w:t>2019-20</w:t>
            </w:r>
          </w:p>
        </w:tc>
      </w:tr>
      <w:tr w:rsidR="00EA71E5" w14:paraId="0FBFCDA4" w14:textId="77777777" w:rsidTr="00EA71E5">
        <w:trPr>
          <w:cantSplit/>
        </w:trPr>
        <w:tc>
          <w:tcPr>
            <w:tcW w:w="2127" w:type="dxa"/>
            <w:tcBorders>
              <w:top w:val="thickThinLargeGap" w:sz="24" w:space="0" w:color="auto"/>
              <w:left w:val="nil"/>
              <w:bottom w:val="single" w:sz="4" w:space="0" w:color="auto"/>
              <w:right w:val="nil"/>
            </w:tcBorders>
          </w:tcPr>
          <w:p w14:paraId="0D88DDA9" w14:textId="77777777" w:rsidR="00EA71E5" w:rsidRDefault="00EA71E5" w:rsidP="00EA71E5">
            <w:pPr>
              <w:spacing w:after="0"/>
              <w:rPr>
                <w:rFonts w:ascii="Calibri" w:hAnsi="Calibri"/>
                <w:color w:val="000000"/>
              </w:rPr>
            </w:pPr>
            <w:r>
              <w:rPr>
                <w:rFonts w:ascii="Calibri" w:hAnsi="Calibri"/>
                <w:color w:val="000000"/>
              </w:rPr>
              <w:t>Aboriginal Art Centre Hub of Western Australia Aboriginal Corporation</w:t>
            </w:r>
          </w:p>
        </w:tc>
        <w:tc>
          <w:tcPr>
            <w:tcW w:w="2693" w:type="dxa"/>
            <w:tcBorders>
              <w:top w:val="thickThinLargeGap" w:sz="24" w:space="0" w:color="auto"/>
              <w:left w:val="nil"/>
              <w:bottom w:val="single" w:sz="4" w:space="0" w:color="auto"/>
              <w:right w:val="nil"/>
            </w:tcBorders>
          </w:tcPr>
          <w:p w14:paraId="56AC4A2D" w14:textId="77777777" w:rsidR="00EA71E5" w:rsidRDefault="00EA71E5" w:rsidP="00EA71E5">
            <w:pPr>
              <w:rPr>
                <w:rFonts w:ascii="Calibri" w:hAnsi="Calibri"/>
                <w:color w:val="000000"/>
              </w:rPr>
            </w:pPr>
            <w:r>
              <w:rPr>
                <w:rFonts w:ascii="Calibri" w:hAnsi="Calibri"/>
                <w:color w:val="000000"/>
              </w:rPr>
              <w:t>Cultural Futures – Next Generations Leadership Project WA: Art-Making &amp; Language Skills</w:t>
            </w:r>
          </w:p>
        </w:tc>
        <w:tc>
          <w:tcPr>
            <w:tcW w:w="5386" w:type="dxa"/>
            <w:tcBorders>
              <w:top w:val="thickThinLargeGap" w:sz="24" w:space="0" w:color="auto"/>
              <w:left w:val="nil"/>
              <w:bottom w:val="single" w:sz="4" w:space="0" w:color="auto"/>
              <w:right w:val="nil"/>
            </w:tcBorders>
          </w:tcPr>
          <w:p w14:paraId="2AA67984" w14:textId="77777777" w:rsidR="00EA71E5" w:rsidRDefault="00EA71E5" w:rsidP="00EA71E5">
            <w:pPr>
              <w:rPr>
                <w:rFonts w:ascii="Calibri" w:hAnsi="Calibri"/>
                <w:color w:val="000000"/>
              </w:rPr>
            </w:pPr>
            <w:r>
              <w:rPr>
                <w:rFonts w:ascii="Calibri" w:hAnsi="Calibri"/>
                <w:color w:val="000000"/>
              </w:rPr>
              <w:t>To bring artist Elders and young emerging Indigenous artists together for a mentoring exchange that will result in the creation of new works for exhibition.</w:t>
            </w:r>
          </w:p>
        </w:tc>
        <w:tc>
          <w:tcPr>
            <w:tcW w:w="1560" w:type="dxa"/>
            <w:tcBorders>
              <w:top w:val="thickThinLargeGap" w:sz="24" w:space="0" w:color="auto"/>
              <w:left w:val="nil"/>
              <w:bottom w:val="single" w:sz="4" w:space="0" w:color="auto"/>
              <w:right w:val="nil"/>
            </w:tcBorders>
          </w:tcPr>
          <w:p w14:paraId="4F907646" w14:textId="77777777" w:rsidR="00EA71E5" w:rsidRPr="00EA71E5" w:rsidRDefault="00EA71E5" w:rsidP="00EA71E5">
            <w:pPr>
              <w:rPr>
                <w:rFonts w:ascii="Calibri" w:hAnsi="Calibri"/>
                <w:b/>
                <w:color w:val="000000"/>
              </w:rPr>
            </w:pPr>
            <w:r w:rsidRPr="00EA71E5">
              <w:rPr>
                <w:rFonts w:ascii="Calibri" w:hAnsi="Calibri"/>
                <w:b/>
                <w:color w:val="000000"/>
              </w:rPr>
              <w:t>$99,018</w:t>
            </w:r>
          </w:p>
        </w:tc>
        <w:tc>
          <w:tcPr>
            <w:tcW w:w="1275" w:type="dxa"/>
            <w:tcBorders>
              <w:top w:val="thickThinLargeGap" w:sz="24" w:space="0" w:color="auto"/>
              <w:left w:val="nil"/>
              <w:bottom w:val="single" w:sz="4" w:space="0" w:color="auto"/>
              <w:right w:val="nil"/>
            </w:tcBorders>
          </w:tcPr>
          <w:p w14:paraId="7416338B" w14:textId="77777777" w:rsidR="00EA71E5" w:rsidRDefault="00EA71E5" w:rsidP="00EA71E5">
            <w:pPr>
              <w:rPr>
                <w:rFonts w:ascii="Calibri" w:hAnsi="Calibri"/>
                <w:color w:val="000000"/>
              </w:rPr>
            </w:pPr>
            <w:r>
              <w:rPr>
                <w:rFonts w:ascii="Calibri" w:hAnsi="Calibri"/>
                <w:color w:val="000000"/>
              </w:rPr>
              <w:t>$99,018</w:t>
            </w:r>
          </w:p>
        </w:tc>
        <w:tc>
          <w:tcPr>
            <w:tcW w:w="1276" w:type="dxa"/>
            <w:tcBorders>
              <w:top w:val="thickThinLargeGap" w:sz="24" w:space="0" w:color="auto"/>
              <w:left w:val="nil"/>
              <w:bottom w:val="single" w:sz="4" w:space="0" w:color="auto"/>
              <w:right w:val="nil"/>
            </w:tcBorders>
          </w:tcPr>
          <w:p w14:paraId="12C44CB7" w14:textId="77777777" w:rsidR="00EA71E5" w:rsidRDefault="00EA71E5" w:rsidP="00EA71E5">
            <w:pPr>
              <w:ind w:firstLineChars="100" w:firstLine="220"/>
              <w:rPr>
                <w:rFonts w:ascii="Calibri" w:hAnsi="Calibri"/>
                <w:color w:val="000000"/>
              </w:rPr>
            </w:pPr>
            <w:r>
              <w:rPr>
                <w:rFonts w:ascii="Calibri" w:hAnsi="Calibri"/>
                <w:color w:val="000000"/>
              </w:rPr>
              <w:t> </w:t>
            </w:r>
          </w:p>
        </w:tc>
      </w:tr>
      <w:tr w:rsidR="00EA71E5" w14:paraId="399E9D6E" w14:textId="77777777" w:rsidTr="00EA71E5">
        <w:trPr>
          <w:cantSplit/>
        </w:trPr>
        <w:tc>
          <w:tcPr>
            <w:tcW w:w="2127" w:type="dxa"/>
            <w:tcBorders>
              <w:top w:val="single" w:sz="4" w:space="0" w:color="auto"/>
              <w:left w:val="nil"/>
              <w:bottom w:val="single" w:sz="4" w:space="0" w:color="auto"/>
              <w:right w:val="nil"/>
            </w:tcBorders>
          </w:tcPr>
          <w:p w14:paraId="4C40D928" w14:textId="77777777" w:rsidR="00EA71E5" w:rsidRDefault="00EA71E5" w:rsidP="00EA71E5">
            <w:pPr>
              <w:rPr>
                <w:rFonts w:ascii="Calibri" w:hAnsi="Calibri"/>
                <w:color w:val="000000"/>
              </w:rPr>
            </w:pPr>
            <w:r>
              <w:rPr>
                <w:rFonts w:ascii="Calibri" w:hAnsi="Calibri"/>
                <w:color w:val="000000"/>
              </w:rPr>
              <w:t>AI Remote Pty Ltd</w:t>
            </w:r>
          </w:p>
        </w:tc>
        <w:tc>
          <w:tcPr>
            <w:tcW w:w="2693" w:type="dxa"/>
            <w:tcBorders>
              <w:top w:val="single" w:sz="4" w:space="0" w:color="auto"/>
              <w:left w:val="nil"/>
              <w:bottom w:val="single" w:sz="4" w:space="0" w:color="auto"/>
              <w:right w:val="nil"/>
            </w:tcBorders>
          </w:tcPr>
          <w:p w14:paraId="6ED79F6E" w14:textId="77777777" w:rsidR="00EA71E5" w:rsidRDefault="00EA71E5" w:rsidP="00EA71E5">
            <w:pPr>
              <w:rPr>
                <w:rFonts w:ascii="Calibri" w:hAnsi="Calibri"/>
                <w:color w:val="000000"/>
              </w:rPr>
            </w:pPr>
            <w:r>
              <w:rPr>
                <w:rFonts w:ascii="Calibri" w:hAnsi="Calibri"/>
                <w:color w:val="000000"/>
              </w:rPr>
              <w:t>Wubuy mari Wungubal Project</w:t>
            </w:r>
          </w:p>
        </w:tc>
        <w:tc>
          <w:tcPr>
            <w:tcW w:w="5386" w:type="dxa"/>
            <w:tcBorders>
              <w:top w:val="single" w:sz="4" w:space="0" w:color="auto"/>
              <w:left w:val="nil"/>
              <w:bottom w:val="single" w:sz="4" w:space="0" w:color="auto"/>
              <w:right w:val="nil"/>
            </w:tcBorders>
          </w:tcPr>
          <w:p w14:paraId="610C3F3D" w14:textId="77777777" w:rsidR="00EA71E5" w:rsidRDefault="00EA71E5" w:rsidP="00EA71E5">
            <w:pPr>
              <w:rPr>
                <w:rFonts w:ascii="Calibri" w:hAnsi="Calibri"/>
                <w:color w:val="000000"/>
              </w:rPr>
            </w:pPr>
            <w:r>
              <w:rPr>
                <w:rFonts w:ascii="Calibri" w:hAnsi="Calibri"/>
                <w:color w:val="000000"/>
              </w:rPr>
              <w:t>To support cultural transmission through the production of four documentaries of traditional music and dance in the Numbulwar community.</w:t>
            </w:r>
          </w:p>
        </w:tc>
        <w:tc>
          <w:tcPr>
            <w:tcW w:w="1560" w:type="dxa"/>
            <w:tcBorders>
              <w:top w:val="single" w:sz="4" w:space="0" w:color="auto"/>
              <w:left w:val="nil"/>
              <w:bottom w:val="single" w:sz="4" w:space="0" w:color="auto"/>
              <w:right w:val="nil"/>
            </w:tcBorders>
          </w:tcPr>
          <w:p w14:paraId="2DE2DFCD"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73B090BD"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57AD979F" w14:textId="77777777" w:rsidR="00EA71E5" w:rsidRDefault="00EA71E5" w:rsidP="00EA71E5">
            <w:pPr>
              <w:rPr>
                <w:rFonts w:ascii="Calibri" w:hAnsi="Calibri"/>
                <w:color w:val="000000"/>
              </w:rPr>
            </w:pPr>
            <w:r>
              <w:rPr>
                <w:rFonts w:ascii="Calibri" w:hAnsi="Calibri"/>
                <w:color w:val="000000"/>
              </w:rPr>
              <w:t>$100,000</w:t>
            </w:r>
          </w:p>
        </w:tc>
      </w:tr>
      <w:tr w:rsidR="00EA71E5" w14:paraId="7A1EB0A8" w14:textId="77777777" w:rsidTr="00EA71E5">
        <w:trPr>
          <w:cantSplit/>
        </w:trPr>
        <w:tc>
          <w:tcPr>
            <w:tcW w:w="2127" w:type="dxa"/>
            <w:tcBorders>
              <w:top w:val="single" w:sz="4" w:space="0" w:color="auto"/>
              <w:left w:val="nil"/>
              <w:bottom w:val="single" w:sz="4" w:space="0" w:color="auto"/>
              <w:right w:val="nil"/>
            </w:tcBorders>
          </w:tcPr>
          <w:p w14:paraId="150A69AB" w14:textId="77777777" w:rsidR="00EA71E5" w:rsidRDefault="00EA71E5" w:rsidP="00EA71E5">
            <w:pPr>
              <w:rPr>
                <w:rFonts w:ascii="Calibri" w:hAnsi="Calibri"/>
                <w:color w:val="000000"/>
              </w:rPr>
            </w:pPr>
            <w:r>
              <w:rPr>
                <w:rFonts w:ascii="Calibri" w:hAnsi="Calibri"/>
                <w:color w:val="000000"/>
              </w:rPr>
              <w:t>APY Art Centre Collective Aboriginal Corporation</w:t>
            </w:r>
          </w:p>
        </w:tc>
        <w:tc>
          <w:tcPr>
            <w:tcW w:w="2693" w:type="dxa"/>
            <w:tcBorders>
              <w:top w:val="single" w:sz="4" w:space="0" w:color="auto"/>
              <w:left w:val="nil"/>
              <w:bottom w:val="single" w:sz="4" w:space="0" w:color="auto"/>
              <w:right w:val="nil"/>
            </w:tcBorders>
          </w:tcPr>
          <w:p w14:paraId="4B847D64" w14:textId="77777777" w:rsidR="00EA71E5" w:rsidRDefault="00EA71E5" w:rsidP="00EA71E5">
            <w:pPr>
              <w:rPr>
                <w:rFonts w:ascii="Calibri" w:hAnsi="Calibri"/>
                <w:color w:val="000000"/>
              </w:rPr>
            </w:pPr>
            <w:r>
              <w:rPr>
                <w:rFonts w:ascii="Calibri" w:hAnsi="Calibri"/>
                <w:color w:val="000000"/>
              </w:rPr>
              <w:t>Anangu Pintjantjatjara Yankyuntjatjatjara (APY) Art Movement</w:t>
            </w:r>
          </w:p>
        </w:tc>
        <w:tc>
          <w:tcPr>
            <w:tcW w:w="5386" w:type="dxa"/>
            <w:tcBorders>
              <w:top w:val="single" w:sz="4" w:space="0" w:color="auto"/>
              <w:left w:val="nil"/>
              <w:bottom w:val="single" w:sz="4" w:space="0" w:color="auto"/>
              <w:right w:val="nil"/>
            </w:tcBorders>
          </w:tcPr>
          <w:p w14:paraId="34CB4EFA" w14:textId="77777777" w:rsidR="00EA71E5" w:rsidRDefault="00EA71E5" w:rsidP="00EA71E5">
            <w:pPr>
              <w:rPr>
                <w:rFonts w:ascii="Calibri" w:hAnsi="Calibri"/>
                <w:color w:val="000000"/>
              </w:rPr>
            </w:pPr>
            <w:r>
              <w:rPr>
                <w:rFonts w:ascii="Calibri" w:hAnsi="Calibri"/>
                <w:color w:val="000000"/>
              </w:rPr>
              <w:t>To record, document and publish a fine art book mapping the history of the APY Art Movement through the personal stories of APY Artists and an Art Centre Dictionary in the Pitjantjatjara language capturing specific art studio terminology used by the APY Artists.</w:t>
            </w:r>
          </w:p>
        </w:tc>
        <w:tc>
          <w:tcPr>
            <w:tcW w:w="1560" w:type="dxa"/>
            <w:tcBorders>
              <w:top w:val="single" w:sz="4" w:space="0" w:color="auto"/>
              <w:left w:val="nil"/>
              <w:bottom w:val="single" w:sz="4" w:space="0" w:color="auto"/>
              <w:right w:val="nil"/>
            </w:tcBorders>
          </w:tcPr>
          <w:p w14:paraId="76A1AB01"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332A2B91"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73D62A39" w14:textId="77777777" w:rsidR="00EA71E5" w:rsidRDefault="00EA71E5" w:rsidP="00EA71E5">
            <w:pPr>
              <w:rPr>
                <w:rFonts w:ascii="Calibri" w:hAnsi="Calibri"/>
                <w:color w:val="000000"/>
              </w:rPr>
            </w:pPr>
            <w:r>
              <w:rPr>
                <w:rFonts w:ascii="Calibri" w:hAnsi="Calibri"/>
                <w:color w:val="000000"/>
              </w:rPr>
              <w:t>$100,000</w:t>
            </w:r>
          </w:p>
        </w:tc>
      </w:tr>
      <w:tr w:rsidR="00EA71E5" w14:paraId="60459F34" w14:textId="77777777" w:rsidTr="00EA71E5">
        <w:trPr>
          <w:cantSplit/>
        </w:trPr>
        <w:tc>
          <w:tcPr>
            <w:tcW w:w="2127" w:type="dxa"/>
            <w:tcBorders>
              <w:top w:val="single" w:sz="4" w:space="0" w:color="auto"/>
              <w:left w:val="nil"/>
              <w:bottom w:val="single" w:sz="4" w:space="0" w:color="auto"/>
              <w:right w:val="nil"/>
            </w:tcBorders>
          </w:tcPr>
          <w:p w14:paraId="066C293A" w14:textId="77777777" w:rsidR="00EA71E5" w:rsidRDefault="00EA71E5" w:rsidP="00EA71E5">
            <w:pPr>
              <w:rPr>
                <w:rFonts w:ascii="Calibri" w:hAnsi="Calibri"/>
                <w:color w:val="000000"/>
              </w:rPr>
            </w:pPr>
            <w:r>
              <w:rPr>
                <w:rFonts w:ascii="Calibri" w:hAnsi="Calibri"/>
                <w:color w:val="000000"/>
              </w:rPr>
              <w:t>ARDS Aboriginal Corporation</w:t>
            </w:r>
          </w:p>
        </w:tc>
        <w:tc>
          <w:tcPr>
            <w:tcW w:w="2693" w:type="dxa"/>
            <w:tcBorders>
              <w:top w:val="single" w:sz="4" w:space="0" w:color="auto"/>
              <w:left w:val="nil"/>
              <w:bottom w:val="single" w:sz="4" w:space="0" w:color="auto"/>
              <w:right w:val="nil"/>
            </w:tcBorders>
          </w:tcPr>
          <w:p w14:paraId="7E7643D9" w14:textId="77777777" w:rsidR="00EA71E5" w:rsidRDefault="00EA71E5" w:rsidP="00EA71E5">
            <w:pPr>
              <w:rPr>
                <w:rFonts w:ascii="Calibri" w:hAnsi="Calibri"/>
                <w:color w:val="000000"/>
              </w:rPr>
            </w:pPr>
            <w:r>
              <w:rPr>
                <w:rFonts w:ascii="Calibri" w:hAnsi="Calibri"/>
                <w:color w:val="000000"/>
              </w:rPr>
              <w:t>Ancient Languages, New Skills</w:t>
            </w:r>
          </w:p>
        </w:tc>
        <w:tc>
          <w:tcPr>
            <w:tcW w:w="5386" w:type="dxa"/>
            <w:tcBorders>
              <w:top w:val="single" w:sz="4" w:space="0" w:color="auto"/>
              <w:left w:val="nil"/>
              <w:bottom w:val="single" w:sz="4" w:space="0" w:color="auto"/>
              <w:right w:val="nil"/>
            </w:tcBorders>
          </w:tcPr>
          <w:p w14:paraId="1A15DB5D" w14:textId="77777777" w:rsidR="00EA71E5" w:rsidRDefault="00EA71E5" w:rsidP="00EA71E5">
            <w:pPr>
              <w:rPr>
                <w:rFonts w:ascii="Calibri" w:hAnsi="Calibri"/>
                <w:color w:val="000000"/>
              </w:rPr>
            </w:pPr>
            <w:r>
              <w:rPr>
                <w:rFonts w:ascii="Calibri" w:hAnsi="Calibri"/>
                <w:color w:val="000000"/>
              </w:rPr>
              <w:t>To continue to record and document traditional Yolŋu clan languages, create digital resources and host language and song workshops.</w:t>
            </w:r>
          </w:p>
        </w:tc>
        <w:tc>
          <w:tcPr>
            <w:tcW w:w="1560" w:type="dxa"/>
            <w:tcBorders>
              <w:top w:val="single" w:sz="4" w:space="0" w:color="auto"/>
              <w:left w:val="nil"/>
              <w:bottom w:val="single" w:sz="4" w:space="0" w:color="auto"/>
              <w:right w:val="nil"/>
            </w:tcBorders>
          </w:tcPr>
          <w:p w14:paraId="538D3841" w14:textId="77777777" w:rsidR="00EA71E5" w:rsidRPr="00EA71E5" w:rsidRDefault="00EA71E5" w:rsidP="00EA71E5">
            <w:pPr>
              <w:rPr>
                <w:rFonts w:ascii="Calibri" w:hAnsi="Calibri"/>
                <w:b/>
                <w:color w:val="000000"/>
              </w:rPr>
            </w:pPr>
            <w:r w:rsidRPr="00EA71E5">
              <w:rPr>
                <w:rFonts w:ascii="Calibri" w:hAnsi="Calibri"/>
                <w:b/>
                <w:color w:val="000000"/>
              </w:rPr>
              <w:t>$99,937</w:t>
            </w:r>
          </w:p>
        </w:tc>
        <w:tc>
          <w:tcPr>
            <w:tcW w:w="1275" w:type="dxa"/>
            <w:tcBorders>
              <w:top w:val="single" w:sz="4" w:space="0" w:color="auto"/>
              <w:left w:val="nil"/>
              <w:bottom w:val="single" w:sz="4" w:space="0" w:color="auto"/>
              <w:right w:val="nil"/>
            </w:tcBorders>
          </w:tcPr>
          <w:p w14:paraId="6BB3FBAA" w14:textId="77777777" w:rsidR="00EA71E5" w:rsidRDefault="00EA71E5" w:rsidP="00EA71E5">
            <w:pPr>
              <w:rPr>
                <w:rFonts w:ascii="Calibri" w:hAnsi="Calibri"/>
                <w:color w:val="000000"/>
              </w:rPr>
            </w:pPr>
            <w:r>
              <w:rPr>
                <w:rFonts w:ascii="Calibri" w:hAnsi="Calibri"/>
                <w:color w:val="000000"/>
              </w:rPr>
              <w:t>$99,937</w:t>
            </w:r>
          </w:p>
        </w:tc>
        <w:tc>
          <w:tcPr>
            <w:tcW w:w="1276" w:type="dxa"/>
            <w:tcBorders>
              <w:top w:val="single" w:sz="4" w:space="0" w:color="auto"/>
              <w:left w:val="nil"/>
              <w:bottom w:val="single" w:sz="4" w:space="0" w:color="auto"/>
              <w:right w:val="nil"/>
            </w:tcBorders>
          </w:tcPr>
          <w:p w14:paraId="72CA91BB" w14:textId="77777777" w:rsidR="00EA71E5" w:rsidRDefault="00EA71E5" w:rsidP="00EA71E5">
            <w:pPr>
              <w:rPr>
                <w:rFonts w:ascii="Calibri" w:hAnsi="Calibri"/>
                <w:color w:val="000000"/>
              </w:rPr>
            </w:pPr>
            <w:r>
              <w:rPr>
                <w:rFonts w:ascii="Calibri" w:hAnsi="Calibri"/>
                <w:color w:val="000000"/>
              </w:rPr>
              <w:t> </w:t>
            </w:r>
          </w:p>
        </w:tc>
      </w:tr>
      <w:tr w:rsidR="00EA71E5" w14:paraId="47C792AB" w14:textId="77777777" w:rsidTr="00EA71E5">
        <w:trPr>
          <w:cantSplit/>
        </w:trPr>
        <w:tc>
          <w:tcPr>
            <w:tcW w:w="2127" w:type="dxa"/>
            <w:tcBorders>
              <w:top w:val="single" w:sz="4" w:space="0" w:color="auto"/>
              <w:left w:val="nil"/>
              <w:bottom w:val="single" w:sz="4" w:space="0" w:color="auto"/>
              <w:right w:val="nil"/>
            </w:tcBorders>
          </w:tcPr>
          <w:p w14:paraId="69F979DC" w14:textId="77777777" w:rsidR="00EA71E5" w:rsidRDefault="00EA71E5" w:rsidP="00EA71E5">
            <w:pPr>
              <w:rPr>
                <w:rFonts w:ascii="Calibri" w:hAnsi="Calibri"/>
                <w:color w:val="000000"/>
              </w:rPr>
            </w:pPr>
            <w:r>
              <w:rPr>
                <w:rFonts w:ascii="Calibri" w:hAnsi="Calibri"/>
                <w:color w:val="000000"/>
              </w:rPr>
              <w:t>ARDS Aboriginal Corporation</w:t>
            </w:r>
          </w:p>
        </w:tc>
        <w:tc>
          <w:tcPr>
            <w:tcW w:w="2693" w:type="dxa"/>
            <w:tcBorders>
              <w:top w:val="single" w:sz="4" w:space="0" w:color="auto"/>
              <w:left w:val="nil"/>
              <w:bottom w:val="single" w:sz="4" w:space="0" w:color="auto"/>
              <w:right w:val="nil"/>
            </w:tcBorders>
          </w:tcPr>
          <w:p w14:paraId="22C4E350" w14:textId="77777777" w:rsidR="00EA71E5" w:rsidRDefault="00EA71E5" w:rsidP="00EA71E5">
            <w:pPr>
              <w:rPr>
                <w:rFonts w:ascii="Calibri" w:hAnsi="Calibri"/>
                <w:color w:val="000000"/>
              </w:rPr>
            </w:pPr>
            <w:r>
              <w:rPr>
                <w:rFonts w:ascii="Calibri" w:hAnsi="Calibri"/>
                <w:color w:val="000000"/>
              </w:rPr>
              <w:t>Minjilang Language and Culture Project</w:t>
            </w:r>
          </w:p>
        </w:tc>
        <w:tc>
          <w:tcPr>
            <w:tcW w:w="5386" w:type="dxa"/>
            <w:tcBorders>
              <w:top w:val="single" w:sz="4" w:space="0" w:color="auto"/>
              <w:left w:val="nil"/>
              <w:bottom w:val="single" w:sz="4" w:space="0" w:color="auto"/>
              <w:right w:val="nil"/>
            </w:tcBorders>
          </w:tcPr>
          <w:p w14:paraId="7651273C" w14:textId="77777777" w:rsidR="00EA71E5" w:rsidRDefault="00EA71E5" w:rsidP="00EA71E5">
            <w:pPr>
              <w:rPr>
                <w:rFonts w:ascii="Calibri" w:hAnsi="Calibri"/>
                <w:color w:val="000000"/>
              </w:rPr>
            </w:pPr>
            <w:r>
              <w:rPr>
                <w:rFonts w:ascii="Calibri" w:hAnsi="Calibri"/>
                <w:color w:val="000000"/>
              </w:rPr>
              <w:t>To maintain and revitalise language, stories and songs in the Minjilang community through support and collaboration of an ARDS linguist in the preservation of the Iwaidja and Marrgu languages.</w:t>
            </w:r>
          </w:p>
        </w:tc>
        <w:tc>
          <w:tcPr>
            <w:tcW w:w="1560" w:type="dxa"/>
            <w:tcBorders>
              <w:top w:val="single" w:sz="4" w:space="0" w:color="auto"/>
              <w:left w:val="nil"/>
              <w:bottom w:val="single" w:sz="4" w:space="0" w:color="auto"/>
              <w:right w:val="nil"/>
            </w:tcBorders>
          </w:tcPr>
          <w:p w14:paraId="225B2B53"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1E99D2D1"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0E39503B" w14:textId="77777777" w:rsidR="00EA71E5" w:rsidRDefault="00EA71E5" w:rsidP="00EA71E5">
            <w:pPr>
              <w:rPr>
                <w:rFonts w:ascii="Calibri" w:hAnsi="Calibri"/>
                <w:color w:val="000000"/>
              </w:rPr>
            </w:pPr>
            <w:r>
              <w:rPr>
                <w:rFonts w:ascii="Calibri" w:hAnsi="Calibri"/>
                <w:color w:val="000000"/>
              </w:rPr>
              <w:t>$100,000</w:t>
            </w:r>
          </w:p>
        </w:tc>
      </w:tr>
      <w:tr w:rsidR="00EA71E5" w14:paraId="5AE17BFA" w14:textId="77777777" w:rsidTr="00EA71E5">
        <w:trPr>
          <w:cantSplit/>
        </w:trPr>
        <w:tc>
          <w:tcPr>
            <w:tcW w:w="2127" w:type="dxa"/>
            <w:tcBorders>
              <w:top w:val="single" w:sz="4" w:space="0" w:color="auto"/>
              <w:left w:val="nil"/>
              <w:bottom w:val="single" w:sz="4" w:space="0" w:color="auto"/>
              <w:right w:val="nil"/>
            </w:tcBorders>
          </w:tcPr>
          <w:p w14:paraId="4E527C8B" w14:textId="77777777" w:rsidR="00EA71E5" w:rsidRDefault="00EA71E5" w:rsidP="00EA71E5">
            <w:pPr>
              <w:rPr>
                <w:rFonts w:ascii="Calibri" w:hAnsi="Calibri"/>
                <w:color w:val="000000"/>
              </w:rPr>
            </w:pPr>
            <w:r>
              <w:rPr>
                <w:rFonts w:ascii="Calibri" w:hAnsi="Calibri"/>
                <w:color w:val="000000"/>
              </w:rPr>
              <w:t>Arts House, City of Melbourne</w:t>
            </w:r>
          </w:p>
        </w:tc>
        <w:tc>
          <w:tcPr>
            <w:tcW w:w="2693" w:type="dxa"/>
            <w:tcBorders>
              <w:top w:val="single" w:sz="4" w:space="0" w:color="auto"/>
              <w:left w:val="nil"/>
              <w:bottom w:val="single" w:sz="4" w:space="0" w:color="auto"/>
              <w:right w:val="nil"/>
            </w:tcBorders>
          </w:tcPr>
          <w:p w14:paraId="4D80B2D7" w14:textId="77777777" w:rsidR="00EA71E5" w:rsidRDefault="00EA71E5" w:rsidP="00EA71E5">
            <w:pPr>
              <w:rPr>
                <w:rFonts w:ascii="Calibri" w:hAnsi="Calibri"/>
                <w:color w:val="000000"/>
              </w:rPr>
            </w:pPr>
            <w:r>
              <w:rPr>
                <w:rFonts w:ascii="Calibri" w:hAnsi="Calibri"/>
                <w:color w:val="000000"/>
              </w:rPr>
              <w:t>Barring Yanabul</w:t>
            </w:r>
          </w:p>
        </w:tc>
        <w:tc>
          <w:tcPr>
            <w:tcW w:w="5386" w:type="dxa"/>
            <w:tcBorders>
              <w:top w:val="single" w:sz="4" w:space="0" w:color="auto"/>
              <w:left w:val="nil"/>
              <w:bottom w:val="single" w:sz="4" w:space="0" w:color="auto"/>
              <w:right w:val="nil"/>
            </w:tcBorders>
          </w:tcPr>
          <w:p w14:paraId="5D59D3D8" w14:textId="77777777" w:rsidR="00EA71E5" w:rsidRDefault="00EA71E5" w:rsidP="00EA71E5">
            <w:pPr>
              <w:rPr>
                <w:rFonts w:ascii="Calibri" w:hAnsi="Calibri"/>
                <w:color w:val="000000"/>
              </w:rPr>
            </w:pPr>
            <w:r>
              <w:rPr>
                <w:rFonts w:ascii="Calibri" w:hAnsi="Calibri"/>
                <w:color w:val="000000"/>
              </w:rPr>
              <w:t>To showcase traditional and contemporary Indigenous art forms across a range of genres through the Barring Yanabul Presentation at YIRRAMBOI Festival 2019 and to facilitate industry support to participating emerging and established Indigenous artists.</w:t>
            </w:r>
          </w:p>
        </w:tc>
        <w:tc>
          <w:tcPr>
            <w:tcW w:w="1560" w:type="dxa"/>
            <w:tcBorders>
              <w:top w:val="single" w:sz="4" w:space="0" w:color="auto"/>
              <w:left w:val="nil"/>
              <w:bottom w:val="single" w:sz="4" w:space="0" w:color="auto"/>
              <w:right w:val="nil"/>
            </w:tcBorders>
          </w:tcPr>
          <w:p w14:paraId="5A20FB54"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3E56BB01"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2050E803" w14:textId="77777777" w:rsidR="00EA71E5" w:rsidRDefault="00EA71E5" w:rsidP="00EA71E5">
            <w:pPr>
              <w:rPr>
                <w:rFonts w:ascii="Calibri" w:hAnsi="Calibri"/>
                <w:color w:val="000000"/>
              </w:rPr>
            </w:pPr>
            <w:r>
              <w:rPr>
                <w:rFonts w:ascii="Calibri" w:hAnsi="Calibri"/>
                <w:color w:val="000000"/>
              </w:rPr>
              <w:t>$100,000</w:t>
            </w:r>
          </w:p>
        </w:tc>
      </w:tr>
      <w:tr w:rsidR="00EA71E5" w14:paraId="398FBB51" w14:textId="77777777" w:rsidTr="00EA71E5">
        <w:trPr>
          <w:cantSplit/>
        </w:trPr>
        <w:tc>
          <w:tcPr>
            <w:tcW w:w="2127" w:type="dxa"/>
            <w:tcBorders>
              <w:top w:val="single" w:sz="4" w:space="0" w:color="auto"/>
              <w:left w:val="nil"/>
              <w:bottom w:val="single" w:sz="4" w:space="0" w:color="auto"/>
              <w:right w:val="nil"/>
            </w:tcBorders>
          </w:tcPr>
          <w:p w14:paraId="175E0B33" w14:textId="77777777" w:rsidR="00EA71E5" w:rsidRDefault="00EA71E5" w:rsidP="00EA71E5">
            <w:pPr>
              <w:rPr>
                <w:rFonts w:ascii="Calibri" w:hAnsi="Calibri"/>
                <w:color w:val="000000"/>
              </w:rPr>
            </w:pPr>
            <w:r>
              <w:rPr>
                <w:rFonts w:ascii="Calibri" w:hAnsi="Calibri"/>
                <w:color w:val="000000"/>
              </w:rPr>
              <w:t>Arts Law Centre of Australia</w:t>
            </w:r>
          </w:p>
        </w:tc>
        <w:tc>
          <w:tcPr>
            <w:tcW w:w="2693" w:type="dxa"/>
            <w:tcBorders>
              <w:top w:val="single" w:sz="4" w:space="0" w:color="auto"/>
              <w:left w:val="nil"/>
              <w:bottom w:val="single" w:sz="4" w:space="0" w:color="auto"/>
              <w:right w:val="nil"/>
            </w:tcBorders>
          </w:tcPr>
          <w:p w14:paraId="0DE07427" w14:textId="77777777" w:rsidR="00EA71E5" w:rsidRDefault="00EA71E5" w:rsidP="00EA71E5">
            <w:pPr>
              <w:rPr>
                <w:rFonts w:ascii="Calibri" w:hAnsi="Calibri"/>
                <w:color w:val="000000"/>
              </w:rPr>
            </w:pPr>
            <w:r>
              <w:rPr>
                <w:rFonts w:ascii="Calibri" w:hAnsi="Calibri"/>
                <w:color w:val="000000"/>
              </w:rPr>
              <w:t>Digital Deeds</w:t>
            </w:r>
          </w:p>
        </w:tc>
        <w:tc>
          <w:tcPr>
            <w:tcW w:w="5386" w:type="dxa"/>
            <w:tcBorders>
              <w:top w:val="single" w:sz="4" w:space="0" w:color="auto"/>
              <w:left w:val="nil"/>
              <w:bottom w:val="single" w:sz="4" w:space="0" w:color="auto"/>
              <w:right w:val="nil"/>
            </w:tcBorders>
          </w:tcPr>
          <w:p w14:paraId="76D4C0B9" w14:textId="77777777" w:rsidR="00EA71E5" w:rsidRDefault="00EA71E5" w:rsidP="00EA71E5">
            <w:pPr>
              <w:rPr>
                <w:rFonts w:ascii="Calibri" w:hAnsi="Calibri"/>
                <w:color w:val="000000"/>
              </w:rPr>
            </w:pPr>
            <w:r>
              <w:rPr>
                <w:rFonts w:ascii="Calibri" w:hAnsi="Calibri"/>
                <w:color w:val="000000"/>
              </w:rPr>
              <w:t>To deliver an innovative legal and educational resource program using digital tools for language renewal and protection.</w:t>
            </w:r>
          </w:p>
        </w:tc>
        <w:tc>
          <w:tcPr>
            <w:tcW w:w="1560" w:type="dxa"/>
            <w:tcBorders>
              <w:top w:val="single" w:sz="4" w:space="0" w:color="auto"/>
              <w:left w:val="nil"/>
              <w:bottom w:val="single" w:sz="4" w:space="0" w:color="auto"/>
              <w:right w:val="nil"/>
            </w:tcBorders>
          </w:tcPr>
          <w:p w14:paraId="5AF28120" w14:textId="77777777" w:rsidR="00EA71E5" w:rsidRPr="00EA71E5" w:rsidRDefault="00EA71E5" w:rsidP="00EA71E5">
            <w:pPr>
              <w:rPr>
                <w:rFonts w:ascii="Calibri" w:hAnsi="Calibri"/>
                <w:b/>
                <w:color w:val="000000"/>
              </w:rPr>
            </w:pPr>
            <w:r w:rsidRPr="00EA71E5">
              <w:rPr>
                <w:rFonts w:ascii="Calibri" w:hAnsi="Calibri"/>
                <w:b/>
                <w:color w:val="000000"/>
              </w:rPr>
              <w:t>$51,000</w:t>
            </w:r>
          </w:p>
        </w:tc>
        <w:tc>
          <w:tcPr>
            <w:tcW w:w="1275" w:type="dxa"/>
            <w:tcBorders>
              <w:top w:val="single" w:sz="4" w:space="0" w:color="auto"/>
              <w:left w:val="nil"/>
              <w:bottom w:val="single" w:sz="4" w:space="0" w:color="auto"/>
              <w:right w:val="nil"/>
            </w:tcBorders>
          </w:tcPr>
          <w:p w14:paraId="245095A6" w14:textId="77777777" w:rsidR="00EA71E5" w:rsidRDefault="00EA71E5" w:rsidP="00EA71E5">
            <w:pPr>
              <w:rPr>
                <w:rFonts w:ascii="Calibri" w:hAnsi="Calibri"/>
                <w:color w:val="000000"/>
              </w:rPr>
            </w:pPr>
            <w:r>
              <w:rPr>
                <w:rFonts w:ascii="Calibri" w:hAnsi="Calibri"/>
                <w:color w:val="000000"/>
              </w:rPr>
              <w:t>$20,500</w:t>
            </w:r>
          </w:p>
        </w:tc>
        <w:tc>
          <w:tcPr>
            <w:tcW w:w="1276" w:type="dxa"/>
            <w:tcBorders>
              <w:top w:val="single" w:sz="4" w:space="0" w:color="auto"/>
              <w:left w:val="nil"/>
              <w:bottom w:val="single" w:sz="4" w:space="0" w:color="auto"/>
              <w:right w:val="nil"/>
            </w:tcBorders>
          </w:tcPr>
          <w:p w14:paraId="4289BFCC" w14:textId="77777777" w:rsidR="00EA71E5" w:rsidRDefault="00EA71E5" w:rsidP="00EA71E5">
            <w:pPr>
              <w:rPr>
                <w:rFonts w:ascii="Calibri" w:hAnsi="Calibri"/>
                <w:color w:val="000000"/>
              </w:rPr>
            </w:pPr>
            <w:r>
              <w:rPr>
                <w:rFonts w:ascii="Calibri" w:hAnsi="Calibri"/>
                <w:color w:val="000000"/>
              </w:rPr>
              <w:t>$30,500</w:t>
            </w:r>
          </w:p>
        </w:tc>
      </w:tr>
      <w:tr w:rsidR="00EA71E5" w14:paraId="0CA6CAE5" w14:textId="77777777" w:rsidTr="00EA71E5">
        <w:trPr>
          <w:cantSplit/>
        </w:trPr>
        <w:tc>
          <w:tcPr>
            <w:tcW w:w="2127" w:type="dxa"/>
            <w:tcBorders>
              <w:top w:val="single" w:sz="4" w:space="0" w:color="auto"/>
              <w:left w:val="nil"/>
              <w:bottom w:val="single" w:sz="4" w:space="0" w:color="auto"/>
              <w:right w:val="nil"/>
            </w:tcBorders>
          </w:tcPr>
          <w:p w14:paraId="5A11F3D5" w14:textId="77777777" w:rsidR="00EA71E5" w:rsidRDefault="00EA71E5" w:rsidP="00EA71E5">
            <w:pPr>
              <w:rPr>
                <w:rFonts w:ascii="Calibri" w:hAnsi="Calibri"/>
                <w:color w:val="000000"/>
              </w:rPr>
            </w:pPr>
            <w:r>
              <w:rPr>
                <w:rFonts w:ascii="Calibri" w:hAnsi="Calibri"/>
                <w:color w:val="000000"/>
              </w:rPr>
              <w:t>Arts Northern Rivers Incorporated</w:t>
            </w:r>
          </w:p>
        </w:tc>
        <w:tc>
          <w:tcPr>
            <w:tcW w:w="2693" w:type="dxa"/>
            <w:tcBorders>
              <w:top w:val="single" w:sz="4" w:space="0" w:color="auto"/>
              <w:left w:val="nil"/>
              <w:bottom w:val="single" w:sz="4" w:space="0" w:color="auto"/>
              <w:right w:val="nil"/>
            </w:tcBorders>
          </w:tcPr>
          <w:p w14:paraId="7DC4114F" w14:textId="77777777" w:rsidR="00EA71E5" w:rsidRDefault="00EA71E5" w:rsidP="00EA71E5">
            <w:pPr>
              <w:rPr>
                <w:rFonts w:ascii="Calibri" w:hAnsi="Calibri"/>
                <w:color w:val="000000"/>
              </w:rPr>
            </w:pPr>
            <w:r>
              <w:rPr>
                <w:rFonts w:ascii="Calibri" w:hAnsi="Calibri"/>
                <w:color w:val="000000"/>
              </w:rPr>
              <w:t>Art on Bundjalung Country</w:t>
            </w:r>
          </w:p>
        </w:tc>
        <w:tc>
          <w:tcPr>
            <w:tcW w:w="5386" w:type="dxa"/>
            <w:tcBorders>
              <w:top w:val="single" w:sz="4" w:space="0" w:color="auto"/>
              <w:left w:val="nil"/>
              <w:bottom w:val="single" w:sz="4" w:space="0" w:color="auto"/>
              <w:right w:val="nil"/>
            </w:tcBorders>
          </w:tcPr>
          <w:p w14:paraId="65D90938" w14:textId="77777777" w:rsidR="00EA71E5" w:rsidRDefault="00EA71E5" w:rsidP="00EA71E5">
            <w:pPr>
              <w:rPr>
                <w:rFonts w:ascii="Calibri" w:hAnsi="Calibri"/>
                <w:color w:val="000000"/>
              </w:rPr>
            </w:pPr>
            <w:r>
              <w:rPr>
                <w:rFonts w:ascii="Calibri" w:hAnsi="Calibri"/>
                <w:color w:val="000000"/>
              </w:rPr>
              <w:t>To develop skills, produce work and create market and promotional opportunities for emerging artists from the Bundjalung region of NSW through a series of workshops led by established Indigenous artists and in a range of mediums.</w:t>
            </w:r>
          </w:p>
        </w:tc>
        <w:tc>
          <w:tcPr>
            <w:tcW w:w="1560" w:type="dxa"/>
            <w:tcBorders>
              <w:top w:val="single" w:sz="4" w:space="0" w:color="auto"/>
              <w:left w:val="nil"/>
              <w:bottom w:val="single" w:sz="4" w:space="0" w:color="auto"/>
              <w:right w:val="nil"/>
            </w:tcBorders>
          </w:tcPr>
          <w:p w14:paraId="52439D8F" w14:textId="77777777" w:rsidR="00EA71E5" w:rsidRPr="00EA71E5" w:rsidRDefault="00EA71E5" w:rsidP="00EA71E5">
            <w:pPr>
              <w:rPr>
                <w:rFonts w:ascii="Calibri" w:hAnsi="Calibri"/>
                <w:b/>
                <w:color w:val="000000"/>
              </w:rPr>
            </w:pPr>
            <w:r w:rsidRPr="00EA71E5">
              <w:rPr>
                <w:rFonts w:ascii="Calibri" w:hAnsi="Calibri"/>
                <w:b/>
                <w:color w:val="000000"/>
              </w:rPr>
              <w:t>$41,600</w:t>
            </w:r>
          </w:p>
        </w:tc>
        <w:tc>
          <w:tcPr>
            <w:tcW w:w="1275" w:type="dxa"/>
            <w:tcBorders>
              <w:top w:val="single" w:sz="4" w:space="0" w:color="auto"/>
              <w:left w:val="nil"/>
              <w:bottom w:val="single" w:sz="4" w:space="0" w:color="auto"/>
              <w:right w:val="nil"/>
            </w:tcBorders>
          </w:tcPr>
          <w:p w14:paraId="0700463A" w14:textId="77777777" w:rsidR="00EA71E5" w:rsidRDefault="00EA71E5" w:rsidP="00EA71E5">
            <w:pPr>
              <w:rPr>
                <w:rFonts w:ascii="Calibri" w:hAnsi="Calibri"/>
                <w:color w:val="000000"/>
              </w:rPr>
            </w:pPr>
            <w:r>
              <w:rPr>
                <w:rFonts w:ascii="Calibri" w:hAnsi="Calibri"/>
                <w:color w:val="000000"/>
              </w:rPr>
              <w:t>$41,600</w:t>
            </w:r>
          </w:p>
        </w:tc>
        <w:tc>
          <w:tcPr>
            <w:tcW w:w="1276" w:type="dxa"/>
            <w:tcBorders>
              <w:top w:val="single" w:sz="4" w:space="0" w:color="auto"/>
              <w:left w:val="nil"/>
              <w:bottom w:val="single" w:sz="4" w:space="0" w:color="auto"/>
              <w:right w:val="nil"/>
            </w:tcBorders>
          </w:tcPr>
          <w:p w14:paraId="3092D94A" w14:textId="77777777" w:rsidR="00EA71E5" w:rsidRDefault="00EA71E5" w:rsidP="00EA71E5">
            <w:pPr>
              <w:rPr>
                <w:rFonts w:ascii="Calibri" w:hAnsi="Calibri"/>
                <w:color w:val="000000"/>
              </w:rPr>
            </w:pPr>
            <w:r>
              <w:rPr>
                <w:rFonts w:ascii="Calibri" w:hAnsi="Calibri"/>
                <w:color w:val="000000"/>
              </w:rPr>
              <w:t> </w:t>
            </w:r>
          </w:p>
        </w:tc>
      </w:tr>
      <w:tr w:rsidR="00EA71E5" w14:paraId="209DC704" w14:textId="77777777" w:rsidTr="00EA71E5">
        <w:trPr>
          <w:cantSplit/>
        </w:trPr>
        <w:tc>
          <w:tcPr>
            <w:tcW w:w="2127" w:type="dxa"/>
            <w:tcBorders>
              <w:top w:val="single" w:sz="4" w:space="0" w:color="auto"/>
              <w:left w:val="nil"/>
              <w:bottom w:val="single" w:sz="4" w:space="0" w:color="auto"/>
              <w:right w:val="nil"/>
            </w:tcBorders>
          </w:tcPr>
          <w:p w14:paraId="75C272F4" w14:textId="77777777" w:rsidR="00EA71E5" w:rsidRDefault="00EA71E5" w:rsidP="00EA71E5">
            <w:pPr>
              <w:rPr>
                <w:rFonts w:ascii="Calibri" w:hAnsi="Calibri"/>
                <w:color w:val="000000"/>
              </w:rPr>
            </w:pPr>
            <w:r>
              <w:rPr>
                <w:rFonts w:ascii="Calibri" w:hAnsi="Calibri"/>
                <w:color w:val="000000"/>
              </w:rPr>
              <w:t>Arwarbukal Cultural Resource Association Incorporated</w:t>
            </w:r>
          </w:p>
        </w:tc>
        <w:tc>
          <w:tcPr>
            <w:tcW w:w="2693" w:type="dxa"/>
            <w:tcBorders>
              <w:top w:val="single" w:sz="4" w:space="0" w:color="auto"/>
              <w:left w:val="nil"/>
              <w:bottom w:val="single" w:sz="4" w:space="0" w:color="auto"/>
              <w:right w:val="nil"/>
            </w:tcBorders>
          </w:tcPr>
          <w:p w14:paraId="3FC0EA95" w14:textId="77777777" w:rsidR="00EA71E5" w:rsidRDefault="00EA71E5" w:rsidP="00EA71E5">
            <w:pPr>
              <w:rPr>
                <w:rFonts w:ascii="Calibri" w:hAnsi="Calibri"/>
                <w:color w:val="000000"/>
              </w:rPr>
            </w:pPr>
            <w:r>
              <w:rPr>
                <w:rFonts w:ascii="Calibri" w:hAnsi="Calibri"/>
                <w:color w:val="000000"/>
              </w:rPr>
              <w:t>Skills-Building Sessions &amp; Digital Resources for Language Conservation</w:t>
            </w:r>
          </w:p>
        </w:tc>
        <w:tc>
          <w:tcPr>
            <w:tcW w:w="5386" w:type="dxa"/>
            <w:tcBorders>
              <w:top w:val="single" w:sz="4" w:space="0" w:color="auto"/>
              <w:left w:val="nil"/>
              <w:bottom w:val="single" w:sz="4" w:space="0" w:color="auto"/>
              <w:right w:val="nil"/>
            </w:tcBorders>
          </w:tcPr>
          <w:p w14:paraId="66F43E5A" w14:textId="77777777" w:rsidR="00EA71E5" w:rsidRDefault="00EA71E5" w:rsidP="00EA71E5">
            <w:pPr>
              <w:rPr>
                <w:rFonts w:ascii="Calibri" w:hAnsi="Calibri"/>
                <w:color w:val="000000"/>
              </w:rPr>
            </w:pPr>
            <w:r>
              <w:rPr>
                <w:rFonts w:ascii="Calibri" w:hAnsi="Calibri"/>
                <w:color w:val="000000"/>
              </w:rPr>
              <w:t>To develop a series of digital resources to complement the Miromaa software platform, provide skills development workshops in three Indigenous Languages Centres and to facilitate an onsite five day advanced professional development workshop to ten Indigenous language workers from across Australia.</w:t>
            </w:r>
          </w:p>
        </w:tc>
        <w:tc>
          <w:tcPr>
            <w:tcW w:w="1560" w:type="dxa"/>
            <w:tcBorders>
              <w:top w:val="single" w:sz="4" w:space="0" w:color="auto"/>
              <w:left w:val="nil"/>
              <w:bottom w:val="single" w:sz="4" w:space="0" w:color="auto"/>
              <w:right w:val="nil"/>
            </w:tcBorders>
          </w:tcPr>
          <w:p w14:paraId="4308F5EF"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49CFB99A"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41101260" w14:textId="77777777" w:rsidR="00EA71E5" w:rsidRDefault="00EA71E5" w:rsidP="00EA71E5">
            <w:pPr>
              <w:rPr>
                <w:rFonts w:ascii="Calibri" w:hAnsi="Calibri"/>
                <w:color w:val="000000"/>
              </w:rPr>
            </w:pPr>
            <w:r>
              <w:rPr>
                <w:rFonts w:ascii="Calibri" w:hAnsi="Calibri"/>
                <w:color w:val="000000"/>
              </w:rPr>
              <w:t>$100,000</w:t>
            </w:r>
          </w:p>
        </w:tc>
      </w:tr>
      <w:tr w:rsidR="00EA71E5" w14:paraId="0DF2A71D" w14:textId="77777777" w:rsidTr="00EA71E5">
        <w:trPr>
          <w:cantSplit/>
        </w:trPr>
        <w:tc>
          <w:tcPr>
            <w:tcW w:w="2127" w:type="dxa"/>
            <w:tcBorders>
              <w:top w:val="single" w:sz="4" w:space="0" w:color="auto"/>
              <w:left w:val="nil"/>
              <w:bottom w:val="single" w:sz="4" w:space="0" w:color="auto"/>
              <w:right w:val="nil"/>
            </w:tcBorders>
          </w:tcPr>
          <w:p w14:paraId="5FE8ABA2" w14:textId="77777777" w:rsidR="00EA71E5" w:rsidRDefault="00EA71E5" w:rsidP="00EA71E5">
            <w:pPr>
              <w:rPr>
                <w:rFonts w:ascii="Calibri" w:hAnsi="Calibri"/>
                <w:color w:val="000000"/>
              </w:rPr>
            </w:pPr>
            <w:r>
              <w:rPr>
                <w:rFonts w:ascii="Calibri" w:hAnsi="Calibri"/>
                <w:color w:val="000000"/>
              </w:rPr>
              <w:t>Australian National University</w:t>
            </w:r>
          </w:p>
        </w:tc>
        <w:tc>
          <w:tcPr>
            <w:tcW w:w="2693" w:type="dxa"/>
            <w:tcBorders>
              <w:top w:val="single" w:sz="4" w:space="0" w:color="auto"/>
              <w:left w:val="nil"/>
              <w:bottom w:val="single" w:sz="4" w:space="0" w:color="auto"/>
              <w:right w:val="nil"/>
            </w:tcBorders>
          </w:tcPr>
          <w:p w14:paraId="7C0D551E" w14:textId="77777777" w:rsidR="00EA71E5" w:rsidRDefault="00EA71E5" w:rsidP="00EA71E5">
            <w:pPr>
              <w:rPr>
                <w:rFonts w:ascii="Calibri" w:hAnsi="Calibri"/>
                <w:color w:val="000000"/>
              </w:rPr>
            </w:pPr>
            <w:r>
              <w:rPr>
                <w:rFonts w:ascii="Calibri" w:hAnsi="Calibri"/>
                <w:color w:val="000000"/>
              </w:rPr>
              <w:t>The Two Way Project: Creative Engagement Between Canberra and Queanbeyan Aboriginal and Torres Strait Islander communities and the ANU</w:t>
            </w:r>
          </w:p>
        </w:tc>
        <w:tc>
          <w:tcPr>
            <w:tcW w:w="5386" w:type="dxa"/>
            <w:tcBorders>
              <w:top w:val="single" w:sz="4" w:space="0" w:color="auto"/>
              <w:left w:val="nil"/>
              <w:bottom w:val="single" w:sz="4" w:space="0" w:color="auto"/>
              <w:right w:val="nil"/>
            </w:tcBorders>
          </w:tcPr>
          <w:p w14:paraId="268755FD" w14:textId="77777777" w:rsidR="00EA71E5" w:rsidRDefault="00EA71E5" w:rsidP="00EA71E5">
            <w:pPr>
              <w:rPr>
                <w:rFonts w:ascii="Calibri" w:hAnsi="Calibri"/>
                <w:color w:val="000000"/>
              </w:rPr>
            </w:pPr>
            <w:r>
              <w:rPr>
                <w:rFonts w:ascii="Calibri" w:hAnsi="Calibri"/>
                <w:color w:val="000000"/>
              </w:rPr>
              <w:t>To share the stories of traditional owners from the ACT region and facilitate the transmission of cultural knowledge and skills across generations associated with traditional and contemporary arts, crafts and new media through three workshops that engage with Indigenous children, youth and women from Canberra and Queanbeyan that will also lead to public exhibitions.</w:t>
            </w:r>
          </w:p>
        </w:tc>
        <w:tc>
          <w:tcPr>
            <w:tcW w:w="1560" w:type="dxa"/>
            <w:tcBorders>
              <w:top w:val="single" w:sz="4" w:space="0" w:color="auto"/>
              <w:left w:val="nil"/>
              <w:bottom w:val="single" w:sz="4" w:space="0" w:color="auto"/>
              <w:right w:val="nil"/>
            </w:tcBorders>
          </w:tcPr>
          <w:p w14:paraId="30FA8894" w14:textId="77777777" w:rsidR="00EA71E5" w:rsidRPr="00EA71E5" w:rsidRDefault="00EA71E5" w:rsidP="00EA71E5">
            <w:pPr>
              <w:rPr>
                <w:rFonts w:ascii="Calibri" w:hAnsi="Calibri"/>
                <w:b/>
                <w:color w:val="000000"/>
              </w:rPr>
            </w:pPr>
            <w:r w:rsidRPr="00EA71E5">
              <w:rPr>
                <w:rFonts w:ascii="Calibri" w:hAnsi="Calibri"/>
                <w:b/>
                <w:color w:val="000000"/>
              </w:rPr>
              <w:t>$148,200</w:t>
            </w:r>
          </w:p>
        </w:tc>
        <w:tc>
          <w:tcPr>
            <w:tcW w:w="1275" w:type="dxa"/>
            <w:tcBorders>
              <w:top w:val="single" w:sz="4" w:space="0" w:color="auto"/>
              <w:left w:val="nil"/>
              <w:bottom w:val="single" w:sz="4" w:space="0" w:color="auto"/>
              <w:right w:val="nil"/>
            </w:tcBorders>
          </w:tcPr>
          <w:p w14:paraId="16565C0D" w14:textId="77777777" w:rsidR="00EA71E5" w:rsidRDefault="00EA71E5" w:rsidP="00EA71E5">
            <w:pPr>
              <w:rPr>
                <w:rFonts w:ascii="Calibri" w:hAnsi="Calibri"/>
                <w:color w:val="000000"/>
              </w:rPr>
            </w:pPr>
            <w:r>
              <w:rPr>
                <w:rFonts w:ascii="Calibri" w:hAnsi="Calibri"/>
                <w:color w:val="000000"/>
              </w:rPr>
              <w:t>$50,500</w:t>
            </w:r>
          </w:p>
        </w:tc>
        <w:tc>
          <w:tcPr>
            <w:tcW w:w="1276" w:type="dxa"/>
            <w:tcBorders>
              <w:top w:val="single" w:sz="4" w:space="0" w:color="auto"/>
              <w:left w:val="nil"/>
              <w:bottom w:val="single" w:sz="4" w:space="0" w:color="auto"/>
              <w:right w:val="nil"/>
            </w:tcBorders>
          </w:tcPr>
          <w:p w14:paraId="0A1620BD" w14:textId="77777777" w:rsidR="00EA71E5" w:rsidRDefault="00EA71E5" w:rsidP="00EA71E5">
            <w:pPr>
              <w:rPr>
                <w:rFonts w:ascii="Calibri" w:hAnsi="Calibri"/>
                <w:color w:val="000000"/>
              </w:rPr>
            </w:pPr>
            <w:r>
              <w:rPr>
                <w:rFonts w:ascii="Calibri" w:hAnsi="Calibri"/>
                <w:color w:val="000000"/>
              </w:rPr>
              <w:t>$97,700</w:t>
            </w:r>
          </w:p>
        </w:tc>
      </w:tr>
      <w:tr w:rsidR="00EA71E5" w14:paraId="5C68636D" w14:textId="77777777" w:rsidTr="00EA71E5">
        <w:trPr>
          <w:cantSplit/>
        </w:trPr>
        <w:tc>
          <w:tcPr>
            <w:tcW w:w="2127" w:type="dxa"/>
            <w:tcBorders>
              <w:top w:val="single" w:sz="4" w:space="0" w:color="auto"/>
              <w:left w:val="nil"/>
              <w:bottom w:val="single" w:sz="4" w:space="0" w:color="auto"/>
              <w:right w:val="nil"/>
            </w:tcBorders>
          </w:tcPr>
          <w:p w14:paraId="3101BCB5" w14:textId="77777777" w:rsidR="00EA71E5" w:rsidRDefault="00EA71E5" w:rsidP="00EA71E5">
            <w:pPr>
              <w:rPr>
                <w:rFonts w:ascii="Calibri" w:hAnsi="Calibri"/>
                <w:color w:val="000000"/>
              </w:rPr>
            </w:pPr>
            <w:r>
              <w:rPr>
                <w:rFonts w:ascii="Calibri" w:hAnsi="Calibri"/>
                <w:color w:val="000000"/>
              </w:rPr>
              <w:t>Baillieu Library</w:t>
            </w:r>
          </w:p>
        </w:tc>
        <w:tc>
          <w:tcPr>
            <w:tcW w:w="2693" w:type="dxa"/>
            <w:tcBorders>
              <w:top w:val="single" w:sz="4" w:space="0" w:color="auto"/>
              <w:left w:val="nil"/>
              <w:bottom w:val="single" w:sz="4" w:space="0" w:color="auto"/>
              <w:right w:val="nil"/>
            </w:tcBorders>
          </w:tcPr>
          <w:p w14:paraId="2AB135EF" w14:textId="77777777" w:rsidR="00EA71E5" w:rsidRDefault="00EA71E5" w:rsidP="00EA71E5">
            <w:pPr>
              <w:rPr>
                <w:rFonts w:ascii="Calibri" w:hAnsi="Calibri"/>
                <w:color w:val="000000"/>
              </w:rPr>
            </w:pPr>
            <w:r>
              <w:rPr>
                <w:rFonts w:ascii="Calibri" w:hAnsi="Calibri"/>
                <w:color w:val="000000"/>
              </w:rPr>
              <w:t>Revitalisation of Gunditjmara languages reclamation program</w:t>
            </w:r>
          </w:p>
        </w:tc>
        <w:tc>
          <w:tcPr>
            <w:tcW w:w="5386" w:type="dxa"/>
            <w:tcBorders>
              <w:top w:val="single" w:sz="4" w:space="0" w:color="auto"/>
              <w:left w:val="nil"/>
              <w:bottom w:val="single" w:sz="4" w:space="0" w:color="auto"/>
              <w:right w:val="nil"/>
            </w:tcBorders>
          </w:tcPr>
          <w:p w14:paraId="6B6EE4EB" w14:textId="77777777" w:rsidR="00EA71E5" w:rsidRDefault="00EA71E5" w:rsidP="00EA71E5">
            <w:pPr>
              <w:rPr>
                <w:rFonts w:ascii="Calibri" w:hAnsi="Calibri"/>
                <w:color w:val="000000"/>
              </w:rPr>
            </w:pPr>
            <w:r>
              <w:rPr>
                <w:rFonts w:ascii="Calibri" w:hAnsi="Calibri"/>
                <w:color w:val="000000"/>
              </w:rPr>
              <w:t>To preserve and revitalise the Gunditjmara language and dialects of south west Victoria through the creation of 15 songs that will be digitally recorded and available on smart phones and websites as well as featured in public performances.</w:t>
            </w:r>
          </w:p>
        </w:tc>
        <w:tc>
          <w:tcPr>
            <w:tcW w:w="1560" w:type="dxa"/>
            <w:tcBorders>
              <w:top w:val="single" w:sz="4" w:space="0" w:color="auto"/>
              <w:left w:val="nil"/>
              <w:bottom w:val="single" w:sz="4" w:space="0" w:color="auto"/>
              <w:right w:val="nil"/>
            </w:tcBorders>
          </w:tcPr>
          <w:p w14:paraId="1850F612" w14:textId="77777777" w:rsidR="00EA71E5" w:rsidRPr="00EA71E5" w:rsidRDefault="00EA71E5" w:rsidP="00EA71E5">
            <w:pPr>
              <w:rPr>
                <w:rFonts w:ascii="Calibri" w:hAnsi="Calibri"/>
                <w:b/>
                <w:color w:val="000000"/>
              </w:rPr>
            </w:pPr>
            <w:r w:rsidRPr="00EA71E5">
              <w:rPr>
                <w:rFonts w:ascii="Calibri" w:hAnsi="Calibri"/>
                <w:b/>
                <w:color w:val="000000"/>
              </w:rPr>
              <w:t>$182,192</w:t>
            </w:r>
          </w:p>
        </w:tc>
        <w:tc>
          <w:tcPr>
            <w:tcW w:w="1275" w:type="dxa"/>
            <w:tcBorders>
              <w:top w:val="single" w:sz="4" w:space="0" w:color="auto"/>
              <w:left w:val="nil"/>
              <w:bottom w:val="single" w:sz="4" w:space="0" w:color="auto"/>
              <w:right w:val="nil"/>
            </w:tcBorders>
          </w:tcPr>
          <w:p w14:paraId="74FCDD30" w14:textId="77777777" w:rsidR="00EA71E5" w:rsidRDefault="00EA71E5" w:rsidP="00EA71E5">
            <w:pPr>
              <w:rPr>
                <w:rFonts w:ascii="Calibri" w:hAnsi="Calibri"/>
                <w:color w:val="000000"/>
              </w:rPr>
            </w:pPr>
            <w:r>
              <w:rPr>
                <w:rFonts w:ascii="Calibri" w:hAnsi="Calibri"/>
                <w:color w:val="000000"/>
              </w:rPr>
              <w:t>$99,692</w:t>
            </w:r>
          </w:p>
        </w:tc>
        <w:tc>
          <w:tcPr>
            <w:tcW w:w="1276" w:type="dxa"/>
            <w:tcBorders>
              <w:top w:val="single" w:sz="4" w:space="0" w:color="auto"/>
              <w:left w:val="nil"/>
              <w:bottom w:val="single" w:sz="4" w:space="0" w:color="auto"/>
              <w:right w:val="nil"/>
            </w:tcBorders>
          </w:tcPr>
          <w:p w14:paraId="23BE73AC" w14:textId="77777777" w:rsidR="00EA71E5" w:rsidRDefault="00EA71E5" w:rsidP="00EA71E5">
            <w:pPr>
              <w:rPr>
                <w:rFonts w:ascii="Calibri" w:hAnsi="Calibri"/>
                <w:color w:val="000000"/>
              </w:rPr>
            </w:pPr>
            <w:r>
              <w:rPr>
                <w:rFonts w:ascii="Calibri" w:hAnsi="Calibri"/>
                <w:color w:val="000000"/>
              </w:rPr>
              <w:t>$82,500</w:t>
            </w:r>
          </w:p>
        </w:tc>
      </w:tr>
      <w:tr w:rsidR="00EA71E5" w14:paraId="5BB42436" w14:textId="77777777" w:rsidTr="00EA71E5">
        <w:trPr>
          <w:cantSplit/>
        </w:trPr>
        <w:tc>
          <w:tcPr>
            <w:tcW w:w="2127" w:type="dxa"/>
            <w:tcBorders>
              <w:top w:val="single" w:sz="4" w:space="0" w:color="auto"/>
              <w:left w:val="nil"/>
              <w:bottom w:val="single" w:sz="4" w:space="0" w:color="auto"/>
              <w:right w:val="nil"/>
            </w:tcBorders>
          </w:tcPr>
          <w:p w14:paraId="2BBB338D" w14:textId="77777777" w:rsidR="00EA71E5" w:rsidRDefault="00EA71E5" w:rsidP="00EA71E5">
            <w:pPr>
              <w:rPr>
                <w:rFonts w:ascii="Calibri" w:hAnsi="Calibri"/>
                <w:color w:val="000000"/>
              </w:rPr>
            </w:pPr>
            <w:r>
              <w:rPr>
                <w:rFonts w:ascii="Calibri" w:hAnsi="Calibri"/>
                <w:color w:val="000000"/>
              </w:rPr>
              <w:t>Bamanga Bubu Ngadimunku Aboriginal Corporation</w:t>
            </w:r>
          </w:p>
        </w:tc>
        <w:tc>
          <w:tcPr>
            <w:tcW w:w="2693" w:type="dxa"/>
            <w:tcBorders>
              <w:top w:val="single" w:sz="4" w:space="0" w:color="auto"/>
              <w:left w:val="nil"/>
              <w:bottom w:val="single" w:sz="4" w:space="0" w:color="auto"/>
              <w:right w:val="nil"/>
            </w:tcBorders>
          </w:tcPr>
          <w:p w14:paraId="47B571BA" w14:textId="77777777" w:rsidR="00EA71E5" w:rsidRDefault="00EA71E5" w:rsidP="00EA71E5">
            <w:pPr>
              <w:rPr>
                <w:rFonts w:ascii="Calibri" w:hAnsi="Calibri"/>
                <w:color w:val="000000"/>
              </w:rPr>
            </w:pPr>
            <w:r>
              <w:rPr>
                <w:rFonts w:ascii="Calibri" w:hAnsi="Calibri"/>
                <w:color w:val="000000"/>
              </w:rPr>
              <w:t>Kuku Junkurr Yalanji Bama (Language Strengthening Yalanji People)</w:t>
            </w:r>
          </w:p>
        </w:tc>
        <w:tc>
          <w:tcPr>
            <w:tcW w:w="5386" w:type="dxa"/>
            <w:tcBorders>
              <w:top w:val="single" w:sz="4" w:space="0" w:color="auto"/>
              <w:left w:val="nil"/>
              <w:bottom w:val="single" w:sz="4" w:space="0" w:color="auto"/>
              <w:right w:val="nil"/>
            </w:tcBorders>
          </w:tcPr>
          <w:p w14:paraId="16D8CDAE" w14:textId="77777777" w:rsidR="00EA71E5" w:rsidRDefault="00EA71E5" w:rsidP="00EA71E5">
            <w:pPr>
              <w:rPr>
                <w:rFonts w:ascii="Calibri" w:hAnsi="Calibri"/>
                <w:color w:val="000000"/>
              </w:rPr>
            </w:pPr>
            <w:r>
              <w:rPr>
                <w:rFonts w:ascii="Calibri" w:hAnsi="Calibri"/>
                <w:color w:val="000000"/>
              </w:rPr>
              <w:t>To preserve the Kuku Yalanji language of the Mossman region of Qld and strengthen and reconnect Bama to land and culture through a range of language activities including delivery of language classes and the development of resources including language app, Yalanji book, signage, language dashboard, information billboards and social media.</w:t>
            </w:r>
          </w:p>
        </w:tc>
        <w:tc>
          <w:tcPr>
            <w:tcW w:w="1560" w:type="dxa"/>
            <w:tcBorders>
              <w:top w:val="single" w:sz="4" w:space="0" w:color="auto"/>
              <w:left w:val="nil"/>
              <w:bottom w:val="single" w:sz="4" w:space="0" w:color="auto"/>
              <w:right w:val="nil"/>
            </w:tcBorders>
          </w:tcPr>
          <w:p w14:paraId="16574F46"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2E88F9B6"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57E08751" w14:textId="77777777" w:rsidR="00EA71E5" w:rsidRDefault="00EA71E5" w:rsidP="00EA71E5">
            <w:pPr>
              <w:rPr>
                <w:rFonts w:ascii="Calibri" w:hAnsi="Calibri"/>
                <w:color w:val="000000"/>
              </w:rPr>
            </w:pPr>
            <w:r>
              <w:rPr>
                <w:rFonts w:ascii="Calibri" w:hAnsi="Calibri"/>
                <w:color w:val="000000"/>
              </w:rPr>
              <w:t>$100,000</w:t>
            </w:r>
          </w:p>
        </w:tc>
      </w:tr>
      <w:tr w:rsidR="00EA71E5" w14:paraId="55651B81" w14:textId="77777777" w:rsidTr="00EA71E5">
        <w:trPr>
          <w:cantSplit/>
        </w:trPr>
        <w:tc>
          <w:tcPr>
            <w:tcW w:w="2127" w:type="dxa"/>
            <w:tcBorders>
              <w:top w:val="single" w:sz="4" w:space="0" w:color="auto"/>
              <w:left w:val="nil"/>
              <w:bottom w:val="single" w:sz="4" w:space="0" w:color="auto"/>
              <w:right w:val="nil"/>
            </w:tcBorders>
          </w:tcPr>
          <w:p w14:paraId="28DE1A23" w14:textId="77777777" w:rsidR="00EA71E5" w:rsidRDefault="00EA71E5" w:rsidP="00EA71E5">
            <w:pPr>
              <w:rPr>
                <w:rFonts w:ascii="Calibri" w:hAnsi="Calibri"/>
                <w:color w:val="000000"/>
              </w:rPr>
            </w:pPr>
            <w:r>
              <w:rPr>
                <w:rFonts w:ascii="Calibri" w:hAnsi="Calibri"/>
                <w:color w:val="000000"/>
              </w:rPr>
              <w:t>Batchelor Institute of Indigenous Tertiary Education (NT)</w:t>
            </w:r>
          </w:p>
        </w:tc>
        <w:tc>
          <w:tcPr>
            <w:tcW w:w="2693" w:type="dxa"/>
            <w:tcBorders>
              <w:top w:val="single" w:sz="4" w:space="0" w:color="auto"/>
              <w:left w:val="nil"/>
              <w:bottom w:val="single" w:sz="4" w:space="0" w:color="auto"/>
              <w:right w:val="nil"/>
            </w:tcBorders>
          </w:tcPr>
          <w:p w14:paraId="6B9D877B" w14:textId="77777777" w:rsidR="00EA71E5" w:rsidRDefault="00EA71E5" w:rsidP="00EA71E5">
            <w:pPr>
              <w:rPr>
                <w:rFonts w:ascii="Calibri" w:hAnsi="Calibri"/>
                <w:color w:val="000000"/>
              </w:rPr>
            </w:pPr>
            <w:r>
              <w:rPr>
                <w:rFonts w:ascii="Calibri" w:hAnsi="Calibri"/>
                <w:color w:val="000000"/>
              </w:rPr>
              <w:t>Mawng Ngaralk – a digital language resource for Warruwi</w:t>
            </w:r>
          </w:p>
        </w:tc>
        <w:tc>
          <w:tcPr>
            <w:tcW w:w="5386" w:type="dxa"/>
            <w:tcBorders>
              <w:top w:val="single" w:sz="4" w:space="0" w:color="auto"/>
              <w:left w:val="nil"/>
              <w:bottom w:val="single" w:sz="4" w:space="0" w:color="auto"/>
              <w:right w:val="nil"/>
            </w:tcBorders>
          </w:tcPr>
          <w:p w14:paraId="15636090" w14:textId="77777777" w:rsidR="00EA71E5" w:rsidRDefault="00EA71E5" w:rsidP="00EA71E5">
            <w:pPr>
              <w:rPr>
                <w:rFonts w:ascii="Calibri" w:hAnsi="Calibri"/>
                <w:color w:val="000000"/>
              </w:rPr>
            </w:pPr>
            <w:r>
              <w:rPr>
                <w:rFonts w:ascii="Calibri" w:hAnsi="Calibri"/>
                <w:color w:val="000000"/>
              </w:rPr>
              <w:t>To maintain the Mawng and Kunbarlang languages of Goulburn Island, NT through the Mawng Ngaralk website including producing new, innovative and relevant content.</w:t>
            </w:r>
          </w:p>
        </w:tc>
        <w:tc>
          <w:tcPr>
            <w:tcW w:w="1560" w:type="dxa"/>
            <w:tcBorders>
              <w:top w:val="single" w:sz="4" w:space="0" w:color="auto"/>
              <w:left w:val="nil"/>
              <w:bottom w:val="single" w:sz="4" w:space="0" w:color="auto"/>
              <w:right w:val="nil"/>
            </w:tcBorders>
          </w:tcPr>
          <w:p w14:paraId="207C36ED" w14:textId="77777777" w:rsidR="00EA71E5" w:rsidRPr="00EA71E5" w:rsidRDefault="00EA71E5" w:rsidP="00EA71E5">
            <w:pPr>
              <w:rPr>
                <w:rFonts w:ascii="Calibri" w:hAnsi="Calibri"/>
                <w:b/>
                <w:color w:val="000000"/>
              </w:rPr>
            </w:pPr>
            <w:r w:rsidRPr="00EA71E5">
              <w:rPr>
                <w:rFonts w:ascii="Calibri" w:hAnsi="Calibri"/>
                <w:b/>
                <w:color w:val="000000"/>
              </w:rPr>
              <w:t>$80,000</w:t>
            </w:r>
          </w:p>
        </w:tc>
        <w:tc>
          <w:tcPr>
            <w:tcW w:w="1275" w:type="dxa"/>
            <w:tcBorders>
              <w:top w:val="single" w:sz="4" w:space="0" w:color="auto"/>
              <w:left w:val="nil"/>
              <w:bottom w:val="single" w:sz="4" w:space="0" w:color="auto"/>
              <w:right w:val="nil"/>
            </w:tcBorders>
          </w:tcPr>
          <w:p w14:paraId="5853E7EE" w14:textId="77777777" w:rsidR="00EA71E5" w:rsidRDefault="00EA71E5" w:rsidP="00EA71E5">
            <w:pPr>
              <w:rPr>
                <w:rFonts w:ascii="Calibri" w:hAnsi="Calibri"/>
                <w:color w:val="000000"/>
              </w:rPr>
            </w:pPr>
            <w:r>
              <w:rPr>
                <w:rFonts w:ascii="Calibri" w:hAnsi="Calibri"/>
                <w:color w:val="000000"/>
              </w:rPr>
              <w:t>$40,000</w:t>
            </w:r>
          </w:p>
        </w:tc>
        <w:tc>
          <w:tcPr>
            <w:tcW w:w="1276" w:type="dxa"/>
            <w:tcBorders>
              <w:top w:val="single" w:sz="4" w:space="0" w:color="auto"/>
              <w:left w:val="nil"/>
              <w:bottom w:val="single" w:sz="4" w:space="0" w:color="auto"/>
              <w:right w:val="nil"/>
            </w:tcBorders>
          </w:tcPr>
          <w:p w14:paraId="25F57A64" w14:textId="77777777" w:rsidR="00EA71E5" w:rsidRDefault="00EA71E5" w:rsidP="00EA71E5">
            <w:pPr>
              <w:rPr>
                <w:rFonts w:ascii="Calibri" w:hAnsi="Calibri"/>
                <w:color w:val="000000"/>
              </w:rPr>
            </w:pPr>
            <w:r>
              <w:rPr>
                <w:rFonts w:ascii="Calibri" w:hAnsi="Calibri"/>
                <w:color w:val="000000"/>
              </w:rPr>
              <w:t>$40,000</w:t>
            </w:r>
          </w:p>
        </w:tc>
      </w:tr>
      <w:tr w:rsidR="00EA71E5" w14:paraId="5A5569B5" w14:textId="77777777" w:rsidTr="00EA71E5">
        <w:trPr>
          <w:cantSplit/>
        </w:trPr>
        <w:tc>
          <w:tcPr>
            <w:tcW w:w="2127" w:type="dxa"/>
            <w:tcBorders>
              <w:top w:val="single" w:sz="4" w:space="0" w:color="auto"/>
              <w:left w:val="nil"/>
              <w:bottom w:val="single" w:sz="4" w:space="0" w:color="auto"/>
              <w:right w:val="nil"/>
            </w:tcBorders>
          </w:tcPr>
          <w:p w14:paraId="22DD0127" w14:textId="77777777" w:rsidR="00EA71E5" w:rsidRDefault="00EA71E5" w:rsidP="00EA71E5">
            <w:pPr>
              <w:rPr>
                <w:rFonts w:ascii="Calibri" w:hAnsi="Calibri"/>
                <w:color w:val="000000"/>
              </w:rPr>
            </w:pPr>
            <w:r>
              <w:rPr>
                <w:rFonts w:ascii="Calibri" w:hAnsi="Calibri"/>
                <w:color w:val="000000"/>
              </w:rPr>
              <w:t>Batchelor Institute of Indigenous Tertiary Education (NT)</w:t>
            </w:r>
          </w:p>
        </w:tc>
        <w:tc>
          <w:tcPr>
            <w:tcW w:w="2693" w:type="dxa"/>
            <w:tcBorders>
              <w:top w:val="single" w:sz="4" w:space="0" w:color="auto"/>
              <w:left w:val="nil"/>
              <w:bottom w:val="single" w:sz="4" w:space="0" w:color="auto"/>
              <w:right w:val="nil"/>
            </w:tcBorders>
          </w:tcPr>
          <w:p w14:paraId="1381EE1E" w14:textId="77777777" w:rsidR="00EA71E5" w:rsidRDefault="00EA71E5" w:rsidP="00EA71E5">
            <w:pPr>
              <w:rPr>
                <w:rFonts w:ascii="Calibri" w:hAnsi="Calibri"/>
                <w:color w:val="000000"/>
              </w:rPr>
            </w:pPr>
            <w:r>
              <w:rPr>
                <w:rFonts w:ascii="Calibri" w:hAnsi="Calibri"/>
                <w:color w:val="000000"/>
              </w:rPr>
              <w:t>Living and Breathing Kungukaran</w:t>
            </w:r>
          </w:p>
        </w:tc>
        <w:tc>
          <w:tcPr>
            <w:tcW w:w="5386" w:type="dxa"/>
            <w:tcBorders>
              <w:top w:val="single" w:sz="4" w:space="0" w:color="auto"/>
              <w:left w:val="nil"/>
              <w:bottom w:val="single" w:sz="4" w:space="0" w:color="auto"/>
              <w:right w:val="nil"/>
            </w:tcBorders>
          </w:tcPr>
          <w:p w14:paraId="7A98AA2B" w14:textId="77777777" w:rsidR="00EA71E5" w:rsidRDefault="00EA71E5" w:rsidP="00EA71E5">
            <w:pPr>
              <w:rPr>
                <w:rFonts w:ascii="Calibri" w:hAnsi="Calibri"/>
                <w:color w:val="000000"/>
              </w:rPr>
            </w:pPr>
            <w:r>
              <w:rPr>
                <w:rFonts w:ascii="Calibri" w:hAnsi="Calibri"/>
                <w:color w:val="000000"/>
              </w:rPr>
              <w:t>To support the revival of the Kungarakan language through visual and performing arts by produce print, digital and performing arts resources from recently unearthed Kungarakan documentation and audio recordings.</w:t>
            </w:r>
          </w:p>
        </w:tc>
        <w:tc>
          <w:tcPr>
            <w:tcW w:w="1560" w:type="dxa"/>
            <w:tcBorders>
              <w:top w:val="single" w:sz="4" w:space="0" w:color="auto"/>
              <w:left w:val="nil"/>
              <w:bottom w:val="single" w:sz="4" w:space="0" w:color="auto"/>
              <w:right w:val="nil"/>
            </w:tcBorders>
          </w:tcPr>
          <w:p w14:paraId="4DC53971"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22398DC7" w14:textId="77777777" w:rsidR="00EA71E5" w:rsidRDefault="00EA71E5" w:rsidP="00EA71E5">
            <w:pPr>
              <w:rPr>
                <w:rFonts w:ascii="Calibri" w:hAnsi="Calibri"/>
                <w:color w:val="000000"/>
              </w:rPr>
            </w:pPr>
            <w:r>
              <w:rPr>
                <w:rFonts w:ascii="Calibri" w:hAnsi="Calibri"/>
                <w:color w:val="000000"/>
              </w:rPr>
              <w:t>$50,000</w:t>
            </w:r>
          </w:p>
        </w:tc>
        <w:tc>
          <w:tcPr>
            <w:tcW w:w="1276" w:type="dxa"/>
            <w:tcBorders>
              <w:top w:val="single" w:sz="4" w:space="0" w:color="auto"/>
              <w:left w:val="nil"/>
              <w:bottom w:val="single" w:sz="4" w:space="0" w:color="auto"/>
              <w:right w:val="nil"/>
            </w:tcBorders>
          </w:tcPr>
          <w:p w14:paraId="1500CA16" w14:textId="77777777" w:rsidR="00EA71E5" w:rsidRDefault="00EA71E5" w:rsidP="00EA71E5">
            <w:pPr>
              <w:rPr>
                <w:rFonts w:ascii="Calibri" w:hAnsi="Calibri"/>
                <w:color w:val="000000"/>
              </w:rPr>
            </w:pPr>
            <w:r>
              <w:rPr>
                <w:rFonts w:ascii="Calibri" w:hAnsi="Calibri"/>
                <w:color w:val="000000"/>
              </w:rPr>
              <w:t>$50,000</w:t>
            </w:r>
          </w:p>
        </w:tc>
      </w:tr>
      <w:tr w:rsidR="00EA71E5" w14:paraId="50C181CA" w14:textId="77777777" w:rsidTr="00EA71E5">
        <w:trPr>
          <w:cantSplit/>
        </w:trPr>
        <w:tc>
          <w:tcPr>
            <w:tcW w:w="2127" w:type="dxa"/>
            <w:tcBorders>
              <w:top w:val="single" w:sz="4" w:space="0" w:color="auto"/>
              <w:left w:val="nil"/>
              <w:bottom w:val="single" w:sz="4" w:space="0" w:color="auto"/>
              <w:right w:val="nil"/>
            </w:tcBorders>
          </w:tcPr>
          <w:p w14:paraId="19C53C0B" w14:textId="77777777" w:rsidR="00EA71E5" w:rsidRDefault="00EA71E5" w:rsidP="00EA71E5">
            <w:pPr>
              <w:rPr>
                <w:rFonts w:ascii="Calibri" w:hAnsi="Calibri"/>
                <w:color w:val="000000"/>
              </w:rPr>
            </w:pPr>
            <w:r>
              <w:rPr>
                <w:rFonts w:ascii="Calibri" w:hAnsi="Calibri"/>
                <w:color w:val="000000"/>
              </w:rPr>
              <w:lastRenderedPageBreak/>
              <w:t>BlakDance Australia Limited</w:t>
            </w:r>
          </w:p>
        </w:tc>
        <w:tc>
          <w:tcPr>
            <w:tcW w:w="2693" w:type="dxa"/>
            <w:tcBorders>
              <w:top w:val="single" w:sz="4" w:space="0" w:color="auto"/>
              <w:left w:val="nil"/>
              <w:bottom w:val="single" w:sz="4" w:space="0" w:color="auto"/>
              <w:right w:val="nil"/>
            </w:tcBorders>
          </w:tcPr>
          <w:p w14:paraId="3E9D2C11" w14:textId="77777777" w:rsidR="00EA71E5" w:rsidRDefault="00EA71E5" w:rsidP="00EA71E5">
            <w:pPr>
              <w:rPr>
                <w:rFonts w:ascii="Calibri" w:hAnsi="Calibri"/>
                <w:color w:val="000000"/>
              </w:rPr>
            </w:pPr>
            <w:r>
              <w:rPr>
                <w:rFonts w:ascii="Calibri" w:hAnsi="Calibri"/>
                <w:color w:val="000000"/>
              </w:rPr>
              <w:t>Seeding, growing and presenting 5 new First Nations contemporary dance works of scale, tourability and signatory.</w:t>
            </w:r>
          </w:p>
        </w:tc>
        <w:tc>
          <w:tcPr>
            <w:tcW w:w="5386" w:type="dxa"/>
            <w:tcBorders>
              <w:top w:val="single" w:sz="4" w:space="0" w:color="auto"/>
              <w:left w:val="nil"/>
              <w:bottom w:val="single" w:sz="4" w:space="0" w:color="auto"/>
              <w:right w:val="nil"/>
            </w:tcBorders>
          </w:tcPr>
          <w:p w14:paraId="2EB05940" w14:textId="77777777" w:rsidR="00EA71E5" w:rsidRDefault="00EA71E5" w:rsidP="00EA71E5">
            <w:pPr>
              <w:rPr>
                <w:rFonts w:ascii="Calibri" w:hAnsi="Calibri"/>
                <w:color w:val="000000"/>
              </w:rPr>
            </w:pPr>
            <w:r>
              <w:rPr>
                <w:rFonts w:ascii="Calibri" w:hAnsi="Calibri"/>
                <w:color w:val="000000"/>
              </w:rPr>
              <w:t>To showcase Indigenous language, song, dance and ceremony through the development, production and presentation of five contemporary Indigenous dance works, facilitate regional engagement and capacity building through an on country regional residences program and perform at the Sydney Festival 2020.</w:t>
            </w:r>
          </w:p>
        </w:tc>
        <w:tc>
          <w:tcPr>
            <w:tcW w:w="1560" w:type="dxa"/>
            <w:tcBorders>
              <w:top w:val="single" w:sz="4" w:space="0" w:color="auto"/>
              <w:left w:val="nil"/>
              <w:bottom w:val="single" w:sz="4" w:space="0" w:color="auto"/>
              <w:right w:val="nil"/>
            </w:tcBorders>
          </w:tcPr>
          <w:p w14:paraId="3E5CB442"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057C10D0"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039D9DF5" w14:textId="77777777" w:rsidR="00EA71E5" w:rsidRDefault="00EA71E5" w:rsidP="00EA71E5">
            <w:pPr>
              <w:rPr>
                <w:rFonts w:ascii="Calibri" w:hAnsi="Calibri"/>
                <w:color w:val="000000"/>
              </w:rPr>
            </w:pPr>
            <w:r>
              <w:rPr>
                <w:rFonts w:ascii="Calibri" w:hAnsi="Calibri"/>
                <w:color w:val="000000"/>
              </w:rPr>
              <w:t>$100,000</w:t>
            </w:r>
          </w:p>
        </w:tc>
      </w:tr>
      <w:tr w:rsidR="00EA71E5" w14:paraId="7A3073BD" w14:textId="77777777" w:rsidTr="00EA71E5">
        <w:trPr>
          <w:cantSplit/>
        </w:trPr>
        <w:tc>
          <w:tcPr>
            <w:tcW w:w="2127" w:type="dxa"/>
            <w:tcBorders>
              <w:top w:val="single" w:sz="4" w:space="0" w:color="auto"/>
              <w:left w:val="nil"/>
              <w:bottom w:val="single" w:sz="4" w:space="0" w:color="auto"/>
              <w:right w:val="nil"/>
            </w:tcBorders>
          </w:tcPr>
          <w:p w14:paraId="2A9D0EA8" w14:textId="77777777" w:rsidR="00EA71E5" w:rsidRDefault="00EA71E5" w:rsidP="00EA71E5">
            <w:pPr>
              <w:rPr>
                <w:rFonts w:ascii="Calibri" w:hAnsi="Calibri"/>
                <w:color w:val="000000"/>
              </w:rPr>
            </w:pPr>
            <w:r>
              <w:rPr>
                <w:rFonts w:ascii="Calibri" w:hAnsi="Calibri"/>
                <w:color w:val="000000"/>
              </w:rPr>
              <w:t>Bula'bula Arts Aboriginal Corporation</w:t>
            </w:r>
          </w:p>
        </w:tc>
        <w:tc>
          <w:tcPr>
            <w:tcW w:w="2693" w:type="dxa"/>
            <w:tcBorders>
              <w:top w:val="single" w:sz="4" w:space="0" w:color="auto"/>
              <w:left w:val="nil"/>
              <w:bottom w:val="single" w:sz="4" w:space="0" w:color="auto"/>
              <w:right w:val="nil"/>
            </w:tcBorders>
          </w:tcPr>
          <w:p w14:paraId="66480890" w14:textId="77777777" w:rsidR="00EA71E5" w:rsidRDefault="00EA71E5" w:rsidP="00EA71E5">
            <w:pPr>
              <w:rPr>
                <w:rFonts w:ascii="Calibri" w:hAnsi="Calibri"/>
                <w:color w:val="000000"/>
              </w:rPr>
            </w:pPr>
            <w:r>
              <w:rPr>
                <w:rFonts w:ascii="Calibri" w:hAnsi="Calibri"/>
                <w:color w:val="000000"/>
              </w:rPr>
              <w:t>Ramo Dhawu: Bula'bula Arts Podcast</w:t>
            </w:r>
          </w:p>
        </w:tc>
        <w:tc>
          <w:tcPr>
            <w:tcW w:w="5386" w:type="dxa"/>
            <w:tcBorders>
              <w:top w:val="single" w:sz="4" w:space="0" w:color="auto"/>
              <w:left w:val="nil"/>
              <w:bottom w:val="single" w:sz="4" w:space="0" w:color="auto"/>
              <w:right w:val="nil"/>
            </w:tcBorders>
          </w:tcPr>
          <w:p w14:paraId="747D6BBA" w14:textId="77777777" w:rsidR="00EA71E5" w:rsidRDefault="00EA71E5" w:rsidP="00EA71E5">
            <w:pPr>
              <w:rPr>
                <w:rFonts w:ascii="Calibri" w:hAnsi="Calibri"/>
                <w:color w:val="000000"/>
              </w:rPr>
            </w:pPr>
            <w:r>
              <w:rPr>
                <w:rFonts w:ascii="Calibri" w:hAnsi="Calibri"/>
                <w:color w:val="000000"/>
              </w:rPr>
              <w:t>To preserve, revitalise, and share Yolngu language and cultural heritage through a community-based podcast series' Ramo Dhawu' that will engage with youth from Ramingining community and surrounding homelands and provide opportunities for oral storytelling traditions, music and cultural arts practices in Djinang, Ganalbingu and Gupapuyngu languages.</w:t>
            </w:r>
          </w:p>
        </w:tc>
        <w:tc>
          <w:tcPr>
            <w:tcW w:w="1560" w:type="dxa"/>
            <w:tcBorders>
              <w:top w:val="single" w:sz="4" w:space="0" w:color="auto"/>
              <w:left w:val="nil"/>
              <w:bottom w:val="single" w:sz="4" w:space="0" w:color="auto"/>
              <w:right w:val="nil"/>
            </w:tcBorders>
          </w:tcPr>
          <w:p w14:paraId="0A9AC299"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6E281D27"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13F35C81" w14:textId="77777777" w:rsidR="00EA71E5" w:rsidRDefault="00EA71E5" w:rsidP="00EA71E5">
            <w:pPr>
              <w:rPr>
                <w:rFonts w:ascii="Calibri" w:hAnsi="Calibri"/>
                <w:color w:val="000000"/>
              </w:rPr>
            </w:pPr>
            <w:r>
              <w:rPr>
                <w:rFonts w:ascii="Calibri" w:hAnsi="Calibri"/>
                <w:color w:val="000000"/>
              </w:rPr>
              <w:t>$100,000</w:t>
            </w:r>
          </w:p>
        </w:tc>
      </w:tr>
      <w:tr w:rsidR="00EA71E5" w14:paraId="14E619DD" w14:textId="77777777" w:rsidTr="00EA71E5">
        <w:trPr>
          <w:cantSplit/>
        </w:trPr>
        <w:tc>
          <w:tcPr>
            <w:tcW w:w="2127" w:type="dxa"/>
            <w:tcBorders>
              <w:top w:val="single" w:sz="4" w:space="0" w:color="auto"/>
              <w:left w:val="nil"/>
              <w:bottom w:val="single" w:sz="4" w:space="0" w:color="auto"/>
              <w:right w:val="nil"/>
            </w:tcBorders>
          </w:tcPr>
          <w:p w14:paraId="2FD50050" w14:textId="77777777" w:rsidR="00EA71E5" w:rsidRDefault="00EA71E5" w:rsidP="00EA71E5">
            <w:pPr>
              <w:rPr>
                <w:rFonts w:ascii="Calibri" w:hAnsi="Calibri"/>
                <w:color w:val="000000"/>
              </w:rPr>
            </w:pPr>
            <w:r>
              <w:rPr>
                <w:rFonts w:ascii="Calibri" w:hAnsi="Calibri"/>
                <w:color w:val="000000"/>
              </w:rPr>
              <w:t>Burrandies Aboriginal Corporation</w:t>
            </w:r>
          </w:p>
        </w:tc>
        <w:tc>
          <w:tcPr>
            <w:tcW w:w="2693" w:type="dxa"/>
            <w:tcBorders>
              <w:top w:val="single" w:sz="4" w:space="0" w:color="auto"/>
              <w:left w:val="nil"/>
              <w:bottom w:val="single" w:sz="4" w:space="0" w:color="auto"/>
              <w:right w:val="nil"/>
            </w:tcBorders>
          </w:tcPr>
          <w:p w14:paraId="1979D136" w14:textId="77777777" w:rsidR="00EA71E5" w:rsidRDefault="00EA71E5" w:rsidP="00EA71E5">
            <w:pPr>
              <w:rPr>
                <w:rFonts w:ascii="Calibri" w:hAnsi="Calibri"/>
                <w:color w:val="000000"/>
              </w:rPr>
            </w:pPr>
            <w:r>
              <w:rPr>
                <w:rFonts w:ascii="Calibri" w:hAnsi="Calibri"/>
                <w:color w:val="000000"/>
              </w:rPr>
              <w:t>Bunganditj Language Education Program</w:t>
            </w:r>
          </w:p>
        </w:tc>
        <w:tc>
          <w:tcPr>
            <w:tcW w:w="5386" w:type="dxa"/>
            <w:tcBorders>
              <w:top w:val="single" w:sz="4" w:space="0" w:color="auto"/>
              <w:left w:val="nil"/>
              <w:bottom w:val="single" w:sz="4" w:space="0" w:color="auto"/>
              <w:right w:val="nil"/>
            </w:tcBorders>
          </w:tcPr>
          <w:p w14:paraId="715BB76A" w14:textId="77777777" w:rsidR="00EA71E5" w:rsidRDefault="00EA71E5" w:rsidP="00EA71E5">
            <w:pPr>
              <w:rPr>
                <w:rFonts w:ascii="Calibri" w:hAnsi="Calibri"/>
                <w:color w:val="000000"/>
              </w:rPr>
            </w:pPr>
            <w:r>
              <w:rPr>
                <w:rFonts w:ascii="Calibri" w:hAnsi="Calibri"/>
                <w:color w:val="000000"/>
              </w:rPr>
              <w:t>To support 15 Boandik people to complete a Certificate III in Learning an Endangered Aboriginal Language in Mount Gambier, SA over an 18 month period.</w:t>
            </w:r>
          </w:p>
        </w:tc>
        <w:tc>
          <w:tcPr>
            <w:tcW w:w="1560" w:type="dxa"/>
            <w:tcBorders>
              <w:top w:val="single" w:sz="4" w:space="0" w:color="auto"/>
              <w:left w:val="nil"/>
              <w:bottom w:val="single" w:sz="4" w:space="0" w:color="auto"/>
              <w:right w:val="nil"/>
            </w:tcBorders>
          </w:tcPr>
          <w:p w14:paraId="6698638D" w14:textId="77777777" w:rsidR="00EA71E5" w:rsidRPr="00EA71E5" w:rsidRDefault="00EA71E5" w:rsidP="00EA71E5">
            <w:pPr>
              <w:rPr>
                <w:rFonts w:ascii="Calibri" w:hAnsi="Calibri"/>
                <w:b/>
                <w:color w:val="000000"/>
              </w:rPr>
            </w:pPr>
            <w:r w:rsidRPr="00EA71E5">
              <w:rPr>
                <w:rFonts w:ascii="Calibri" w:hAnsi="Calibri"/>
                <w:b/>
                <w:color w:val="000000"/>
              </w:rPr>
              <w:t>$184,622</w:t>
            </w:r>
          </w:p>
        </w:tc>
        <w:tc>
          <w:tcPr>
            <w:tcW w:w="1275" w:type="dxa"/>
            <w:tcBorders>
              <w:top w:val="single" w:sz="4" w:space="0" w:color="auto"/>
              <w:left w:val="nil"/>
              <w:bottom w:val="single" w:sz="4" w:space="0" w:color="auto"/>
              <w:right w:val="nil"/>
            </w:tcBorders>
          </w:tcPr>
          <w:p w14:paraId="7F3016C6" w14:textId="77777777" w:rsidR="00EA71E5" w:rsidRDefault="00EA71E5" w:rsidP="00EA71E5">
            <w:pPr>
              <w:rPr>
                <w:rFonts w:ascii="Calibri" w:hAnsi="Calibri"/>
                <w:color w:val="000000"/>
              </w:rPr>
            </w:pPr>
            <w:r>
              <w:rPr>
                <w:rFonts w:ascii="Calibri" w:hAnsi="Calibri"/>
                <w:color w:val="000000"/>
              </w:rPr>
              <w:t>$97,622</w:t>
            </w:r>
          </w:p>
        </w:tc>
        <w:tc>
          <w:tcPr>
            <w:tcW w:w="1276" w:type="dxa"/>
            <w:tcBorders>
              <w:top w:val="single" w:sz="4" w:space="0" w:color="auto"/>
              <w:left w:val="nil"/>
              <w:bottom w:val="single" w:sz="4" w:space="0" w:color="auto"/>
              <w:right w:val="nil"/>
            </w:tcBorders>
          </w:tcPr>
          <w:p w14:paraId="72E6A21D" w14:textId="77777777" w:rsidR="00EA71E5" w:rsidRDefault="00EA71E5" w:rsidP="00EA71E5">
            <w:pPr>
              <w:rPr>
                <w:rFonts w:ascii="Calibri" w:hAnsi="Calibri"/>
                <w:color w:val="000000"/>
              </w:rPr>
            </w:pPr>
            <w:r>
              <w:rPr>
                <w:rFonts w:ascii="Calibri" w:hAnsi="Calibri"/>
                <w:color w:val="000000"/>
              </w:rPr>
              <w:t>$87,000</w:t>
            </w:r>
          </w:p>
        </w:tc>
      </w:tr>
      <w:tr w:rsidR="00EA71E5" w14:paraId="60BB2798" w14:textId="77777777" w:rsidTr="00EA71E5">
        <w:trPr>
          <w:cantSplit/>
        </w:trPr>
        <w:tc>
          <w:tcPr>
            <w:tcW w:w="2127" w:type="dxa"/>
            <w:tcBorders>
              <w:top w:val="single" w:sz="4" w:space="0" w:color="auto"/>
              <w:left w:val="nil"/>
              <w:bottom w:val="single" w:sz="4" w:space="0" w:color="auto"/>
              <w:right w:val="nil"/>
            </w:tcBorders>
          </w:tcPr>
          <w:p w14:paraId="5A7AF958" w14:textId="77777777" w:rsidR="00EA71E5" w:rsidRDefault="00EA71E5" w:rsidP="00EA71E5">
            <w:pPr>
              <w:rPr>
                <w:rFonts w:ascii="Calibri" w:hAnsi="Calibri"/>
                <w:color w:val="000000"/>
              </w:rPr>
            </w:pPr>
            <w:r>
              <w:rPr>
                <w:rFonts w:ascii="Calibri" w:hAnsi="Calibri"/>
                <w:color w:val="000000"/>
              </w:rPr>
              <w:t>Canterbury Bankstown Council</w:t>
            </w:r>
          </w:p>
        </w:tc>
        <w:tc>
          <w:tcPr>
            <w:tcW w:w="2693" w:type="dxa"/>
            <w:tcBorders>
              <w:top w:val="single" w:sz="4" w:space="0" w:color="auto"/>
              <w:left w:val="nil"/>
              <w:bottom w:val="single" w:sz="4" w:space="0" w:color="auto"/>
              <w:right w:val="nil"/>
            </w:tcBorders>
          </w:tcPr>
          <w:p w14:paraId="3ABC7871" w14:textId="77777777" w:rsidR="00EA71E5" w:rsidRDefault="00EA71E5" w:rsidP="00EA71E5">
            <w:pPr>
              <w:rPr>
                <w:rFonts w:ascii="Calibri" w:hAnsi="Calibri"/>
                <w:color w:val="000000"/>
              </w:rPr>
            </w:pPr>
            <w:r>
              <w:rPr>
                <w:rFonts w:ascii="Calibri" w:hAnsi="Calibri"/>
                <w:color w:val="000000"/>
              </w:rPr>
              <w:t>Crosscurrents :City of Two Rivers</w:t>
            </w:r>
          </w:p>
        </w:tc>
        <w:tc>
          <w:tcPr>
            <w:tcW w:w="5386" w:type="dxa"/>
            <w:tcBorders>
              <w:top w:val="single" w:sz="4" w:space="0" w:color="auto"/>
              <w:left w:val="nil"/>
              <w:bottom w:val="single" w:sz="4" w:space="0" w:color="auto"/>
              <w:right w:val="nil"/>
            </w:tcBorders>
          </w:tcPr>
          <w:p w14:paraId="6B6547DD" w14:textId="77777777" w:rsidR="00EA71E5" w:rsidRDefault="00EA71E5" w:rsidP="00EA71E5">
            <w:pPr>
              <w:rPr>
                <w:rFonts w:ascii="Calibri" w:hAnsi="Calibri"/>
                <w:color w:val="000000"/>
              </w:rPr>
            </w:pPr>
            <w:r>
              <w:rPr>
                <w:rFonts w:ascii="Calibri" w:hAnsi="Calibri"/>
                <w:color w:val="000000"/>
              </w:rPr>
              <w:t>To explore Indigenous connection to land and water including the local stories and river culture associated with the Cooks and Georges Rivers, NSW through a multi arts program that engages the Indigenous community in a number of artist residencies in a range of mediums that will also lead to public outcomes.</w:t>
            </w:r>
          </w:p>
        </w:tc>
        <w:tc>
          <w:tcPr>
            <w:tcW w:w="1560" w:type="dxa"/>
            <w:tcBorders>
              <w:top w:val="single" w:sz="4" w:space="0" w:color="auto"/>
              <w:left w:val="nil"/>
              <w:bottom w:val="single" w:sz="4" w:space="0" w:color="auto"/>
              <w:right w:val="nil"/>
            </w:tcBorders>
          </w:tcPr>
          <w:p w14:paraId="2782C7B2" w14:textId="77777777" w:rsidR="00EA71E5" w:rsidRPr="00EA71E5" w:rsidRDefault="00EA71E5" w:rsidP="00EA71E5">
            <w:pPr>
              <w:rPr>
                <w:rFonts w:ascii="Calibri" w:hAnsi="Calibri"/>
                <w:b/>
                <w:color w:val="000000"/>
              </w:rPr>
            </w:pPr>
            <w:r w:rsidRPr="00EA71E5">
              <w:rPr>
                <w:rFonts w:ascii="Calibri" w:hAnsi="Calibri"/>
                <w:b/>
                <w:color w:val="000000"/>
              </w:rPr>
              <w:t>$115,000</w:t>
            </w:r>
          </w:p>
        </w:tc>
        <w:tc>
          <w:tcPr>
            <w:tcW w:w="1275" w:type="dxa"/>
            <w:tcBorders>
              <w:top w:val="single" w:sz="4" w:space="0" w:color="auto"/>
              <w:left w:val="nil"/>
              <w:bottom w:val="single" w:sz="4" w:space="0" w:color="auto"/>
              <w:right w:val="nil"/>
            </w:tcBorders>
          </w:tcPr>
          <w:p w14:paraId="5F33CC68" w14:textId="77777777" w:rsidR="00EA71E5" w:rsidRDefault="00EA71E5" w:rsidP="00EA71E5">
            <w:pPr>
              <w:rPr>
                <w:rFonts w:ascii="Calibri" w:hAnsi="Calibri"/>
                <w:color w:val="000000"/>
              </w:rPr>
            </w:pPr>
            <w:r>
              <w:rPr>
                <w:rFonts w:ascii="Calibri" w:hAnsi="Calibri"/>
                <w:color w:val="000000"/>
              </w:rPr>
              <w:t>$65,000</w:t>
            </w:r>
          </w:p>
        </w:tc>
        <w:tc>
          <w:tcPr>
            <w:tcW w:w="1276" w:type="dxa"/>
            <w:tcBorders>
              <w:top w:val="single" w:sz="4" w:space="0" w:color="auto"/>
              <w:left w:val="nil"/>
              <w:bottom w:val="single" w:sz="4" w:space="0" w:color="auto"/>
              <w:right w:val="nil"/>
            </w:tcBorders>
          </w:tcPr>
          <w:p w14:paraId="61359C54" w14:textId="77777777" w:rsidR="00EA71E5" w:rsidRDefault="00EA71E5" w:rsidP="00EA71E5">
            <w:pPr>
              <w:rPr>
                <w:rFonts w:ascii="Calibri" w:hAnsi="Calibri"/>
                <w:color w:val="000000"/>
              </w:rPr>
            </w:pPr>
            <w:r>
              <w:rPr>
                <w:rFonts w:ascii="Calibri" w:hAnsi="Calibri"/>
                <w:color w:val="000000"/>
              </w:rPr>
              <w:t>$50,000</w:t>
            </w:r>
          </w:p>
        </w:tc>
      </w:tr>
      <w:tr w:rsidR="00EA71E5" w14:paraId="3797F2A2" w14:textId="77777777" w:rsidTr="00EA71E5">
        <w:trPr>
          <w:cantSplit/>
        </w:trPr>
        <w:tc>
          <w:tcPr>
            <w:tcW w:w="2127" w:type="dxa"/>
            <w:tcBorders>
              <w:top w:val="single" w:sz="4" w:space="0" w:color="auto"/>
              <w:left w:val="nil"/>
              <w:bottom w:val="single" w:sz="4" w:space="0" w:color="auto"/>
              <w:right w:val="nil"/>
            </w:tcBorders>
          </w:tcPr>
          <w:p w14:paraId="06EACD56" w14:textId="77777777" w:rsidR="00EA71E5" w:rsidRDefault="00EA71E5" w:rsidP="00EA71E5">
            <w:pPr>
              <w:rPr>
                <w:rFonts w:ascii="Calibri" w:hAnsi="Calibri"/>
                <w:color w:val="000000"/>
              </w:rPr>
            </w:pPr>
            <w:r>
              <w:rPr>
                <w:rFonts w:ascii="Calibri" w:hAnsi="Calibri"/>
                <w:color w:val="000000"/>
              </w:rPr>
              <w:t>Cape York Institute</w:t>
            </w:r>
          </w:p>
        </w:tc>
        <w:tc>
          <w:tcPr>
            <w:tcW w:w="2693" w:type="dxa"/>
            <w:tcBorders>
              <w:top w:val="single" w:sz="4" w:space="0" w:color="auto"/>
              <w:left w:val="nil"/>
              <w:bottom w:val="single" w:sz="4" w:space="0" w:color="auto"/>
              <w:right w:val="nil"/>
            </w:tcBorders>
          </w:tcPr>
          <w:p w14:paraId="78D40AEB" w14:textId="77777777" w:rsidR="00EA71E5" w:rsidRDefault="00EA71E5" w:rsidP="00EA71E5">
            <w:pPr>
              <w:rPr>
                <w:rFonts w:ascii="Calibri" w:hAnsi="Calibri"/>
                <w:color w:val="000000"/>
              </w:rPr>
            </w:pPr>
            <w:r>
              <w:rPr>
                <w:rFonts w:ascii="Calibri" w:hAnsi="Calibri"/>
                <w:color w:val="000000"/>
              </w:rPr>
              <w:t>Dhudaan Diini Early Childhood  L1 Support</w:t>
            </w:r>
          </w:p>
        </w:tc>
        <w:tc>
          <w:tcPr>
            <w:tcW w:w="5386" w:type="dxa"/>
            <w:tcBorders>
              <w:top w:val="single" w:sz="4" w:space="0" w:color="auto"/>
              <w:left w:val="nil"/>
              <w:bottom w:val="single" w:sz="4" w:space="0" w:color="auto"/>
              <w:right w:val="nil"/>
            </w:tcBorders>
          </w:tcPr>
          <w:p w14:paraId="79B3DFCA" w14:textId="77777777" w:rsidR="00EA71E5" w:rsidRDefault="00EA71E5" w:rsidP="00EA71E5">
            <w:pPr>
              <w:rPr>
                <w:rFonts w:ascii="Calibri" w:hAnsi="Calibri"/>
                <w:color w:val="000000"/>
              </w:rPr>
            </w:pPr>
            <w:r>
              <w:rPr>
                <w:rFonts w:ascii="Calibri" w:hAnsi="Calibri"/>
                <w:color w:val="000000"/>
              </w:rPr>
              <w:t>To revitalize the languages of Cape York Peninsula, Qld through the development of a template and pilot for a language immersion YouTube series targeting early childhood and featuring ancestral songs, games and characters.</w:t>
            </w:r>
          </w:p>
        </w:tc>
        <w:tc>
          <w:tcPr>
            <w:tcW w:w="1560" w:type="dxa"/>
            <w:tcBorders>
              <w:top w:val="single" w:sz="4" w:space="0" w:color="auto"/>
              <w:left w:val="nil"/>
              <w:bottom w:val="single" w:sz="4" w:space="0" w:color="auto"/>
              <w:right w:val="nil"/>
            </w:tcBorders>
          </w:tcPr>
          <w:p w14:paraId="049D437E" w14:textId="77777777" w:rsidR="00EA71E5" w:rsidRPr="00EA71E5" w:rsidRDefault="00EA71E5" w:rsidP="00EA71E5">
            <w:pPr>
              <w:rPr>
                <w:rFonts w:ascii="Calibri" w:hAnsi="Calibri"/>
                <w:b/>
                <w:color w:val="000000"/>
              </w:rPr>
            </w:pPr>
            <w:r w:rsidRPr="00EA71E5">
              <w:rPr>
                <w:rFonts w:ascii="Calibri" w:hAnsi="Calibri"/>
                <w:b/>
                <w:color w:val="000000"/>
              </w:rPr>
              <w:t>$199,800</w:t>
            </w:r>
          </w:p>
        </w:tc>
        <w:tc>
          <w:tcPr>
            <w:tcW w:w="1275" w:type="dxa"/>
            <w:tcBorders>
              <w:top w:val="single" w:sz="4" w:space="0" w:color="auto"/>
              <w:left w:val="nil"/>
              <w:bottom w:val="single" w:sz="4" w:space="0" w:color="auto"/>
              <w:right w:val="nil"/>
            </w:tcBorders>
          </w:tcPr>
          <w:p w14:paraId="2032FD09"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5F2207F4" w14:textId="77777777" w:rsidR="00EA71E5" w:rsidRDefault="00EA71E5" w:rsidP="00EA71E5">
            <w:pPr>
              <w:rPr>
                <w:rFonts w:ascii="Calibri" w:hAnsi="Calibri"/>
                <w:color w:val="000000"/>
              </w:rPr>
            </w:pPr>
            <w:r>
              <w:rPr>
                <w:rFonts w:ascii="Calibri" w:hAnsi="Calibri"/>
                <w:color w:val="000000"/>
              </w:rPr>
              <w:t>$99,800</w:t>
            </w:r>
          </w:p>
        </w:tc>
      </w:tr>
      <w:tr w:rsidR="00EA71E5" w14:paraId="1A549A6C" w14:textId="77777777" w:rsidTr="00EA71E5">
        <w:trPr>
          <w:cantSplit/>
        </w:trPr>
        <w:tc>
          <w:tcPr>
            <w:tcW w:w="2127" w:type="dxa"/>
            <w:tcBorders>
              <w:top w:val="single" w:sz="4" w:space="0" w:color="auto"/>
              <w:left w:val="nil"/>
              <w:bottom w:val="single" w:sz="4" w:space="0" w:color="auto"/>
              <w:right w:val="nil"/>
            </w:tcBorders>
          </w:tcPr>
          <w:p w14:paraId="5B440645" w14:textId="77777777" w:rsidR="00EA71E5" w:rsidRDefault="00EA71E5" w:rsidP="00EA71E5">
            <w:pPr>
              <w:rPr>
                <w:rFonts w:ascii="Calibri" w:hAnsi="Calibri"/>
                <w:color w:val="000000"/>
              </w:rPr>
            </w:pPr>
            <w:r>
              <w:rPr>
                <w:rFonts w:ascii="Calibri" w:hAnsi="Calibri"/>
                <w:color w:val="000000"/>
              </w:rPr>
              <w:t>Carclew</w:t>
            </w:r>
          </w:p>
        </w:tc>
        <w:tc>
          <w:tcPr>
            <w:tcW w:w="2693" w:type="dxa"/>
            <w:tcBorders>
              <w:top w:val="single" w:sz="4" w:space="0" w:color="auto"/>
              <w:left w:val="nil"/>
              <w:bottom w:val="single" w:sz="4" w:space="0" w:color="auto"/>
              <w:right w:val="nil"/>
            </w:tcBorders>
          </w:tcPr>
          <w:p w14:paraId="5BB1619A" w14:textId="77777777" w:rsidR="00EA71E5" w:rsidRDefault="00EA71E5" w:rsidP="00EA71E5">
            <w:pPr>
              <w:rPr>
                <w:rFonts w:ascii="Calibri" w:hAnsi="Calibri"/>
                <w:color w:val="000000"/>
              </w:rPr>
            </w:pPr>
            <w:r>
              <w:rPr>
                <w:rFonts w:ascii="Calibri" w:hAnsi="Calibri"/>
                <w:color w:val="000000"/>
              </w:rPr>
              <w:t>The Tjitjiku Tjukurpa Language and Culture Project (The Children’s Dreaming Project)</w:t>
            </w:r>
          </w:p>
        </w:tc>
        <w:tc>
          <w:tcPr>
            <w:tcW w:w="5386" w:type="dxa"/>
            <w:tcBorders>
              <w:top w:val="single" w:sz="4" w:space="0" w:color="auto"/>
              <w:left w:val="nil"/>
              <w:bottom w:val="single" w:sz="4" w:space="0" w:color="auto"/>
              <w:right w:val="nil"/>
            </w:tcBorders>
          </w:tcPr>
          <w:p w14:paraId="3EFA374C" w14:textId="77777777" w:rsidR="00EA71E5" w:rsidRDefault="00EA71E5" w:rsidP="00EA71E5">
            <w:pPr>
              <w:rPr>
                <w:rFonts w:ascii="Calibri" w:hAnsi="Calibri"/>
                <w:color w:val="000000"/>
              </w:rPr>
            </w:pPr>
            <w:r>
              <w:rPr>
                <w:rFonts w:ascii="Calibri" w:hAnsi="Calibri"/>
                <w:color w:val="000000"/>
              </w:rPr>
              <w:t>To preserve and maintain cultural heritage through teaching and recording ancient Inma in Pitjantjatajara and Yankunyjatjara languages with children from Amata, Ernabella, Mimili and Davenport communities.</w:t>
            </w:r>
          </w:p>
        </w:tc>
        <w:tc>
          <w:tcPr>
            <w:tcW w:w="1560" w:type="dxa"/>
            <w:tcBorders>
              <w:top w:val="single" w:sz="4" w:space="0" w:color="auto"/>
              <w:left w:val="nil"/>
              <w:bottom w:val="single" w:sz="4" w:space="0" w:color="auto"/>
              <w:right w:val="nil"/>
            </w:tcBorders>
          </w:tcPr>
          <w:p w14:paraId="20283D19"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42BC9D6E"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58F06B63" w14:textId="77777777" w:rsidR="00EA71E5" w:rsidRDefault="00EA71E5" w:rsidP="00EA71E5">
            <w:pPr>
              <w:rPr>
                <w:rFonts w:ascii="Calibri" w:hAnsi="Calibri"/>
                <w:color w:val="000000"/>
              </w:rPr>
            </w:pPr>
            <w:r>
              <w:rPr>
                <w:rFonts w:ascii="Calibri" w:hAnsi="Calibri"/>
                <w:color w:val="000000"/>
              </w:rPr>
              <w:t>$100,000</w:t>
            </w:r>
          </w:p>
        </w:tc>
      </w:tr>
      <w:tr w:rsidR="00EA71E5" w14:paraId="726F2962" w14:textId="77777777" w:rsidTr="00EA71E5">
        <w:trPr>
          <w:cantSplit/>
        </w:trPr>
        <w:tc>
          <w:tcPr>
            <w:tcW w:w="2127" w:type="dxa"/>
            <w:tcBorders>
              <w:top w:val="single" w:sz="4" w:space="0" w:color="auto"/>
              <w:left w:val="nil"/>
              <w:bottom w:val="single" w:sz="4" w:space="0" w:color="auto"/>
              <w:right w:val="nil"/>
            </w:tcBorders>
          </w:tcPr>
          <w:p w14:paraId="3AB4D277" w14:textId="77777777" w:rsidR="00EA71E5" w:rsidRDefault="00EA71E5" w:rsidP="00EA71E5">
            <w:pPr>
              <w:rPr>
                <w:rFonts w:ascii="Calibri" w:hAnsi="Calibri"/>
                <w:color w:val="000000"/>
              </w:rPr>
            </w:pPr>
            <w:r>
              <w:rPr>
                <w:rFonts w:ascii="Calibri" w:hAnsi="Calibri"/>
                <w:color w:val="000000"/>
              </w:rPr>
              <w:t>Charles Darwin University Art Collection and Art Gallery, Charles Darwin University</w:t>
            </w:r>
          </w:p>
        </w:tc>
        <w:tc>
          <w:tcPr>
            <w:tcW w:w="2693" w:type="dxa"/>
            <w:tcBorders>
              <w:top w:val="single" w:sz="4" w:space="0" w:color="auto"/>
              <w:left w:val="nil"/>
              <w:bottom w:val="single" w:sz="4" w:space="0" w:color="auto"/>
              <w:right w:val="nil"/>
            </w:tcBorders>
          </w:tcPr>
          <w:p w14:paraId="45FADFAB" w14:textId="77777777" w:rsidR="00EA71E5" w:rsidRDefault="00EA71E5" w:rsidP="00EA71E5">
            <w:pPr>
              <w:rPr>
                <w:rFonts w:ascii="Calibri" w:hAnsi="Calibri"/>
                <w:color w:val="000000"/>
              </w:rPr>
            </w:pPr>
            <w:r>
              <w:rPr>
                <w:rFonts w:ascii="Calibri" w:hAnsi="Calibri"/>
                <w:color w:val="000000"/>
              </w:rPr>
              <w:t>Warramiri Website</w:t>
            </w:r>
          </w:p>
        </w:tc>
        <w:tc>
          <w:tcPr>
            <w:tcW w:w="5386" w:type="dxa"/>
            <w:tcBorders>
              <w:top w:val="single" w:sz="4" w:space="0" w:color="auto"/>
              <w:left w:val="nil"/>
              <w:bottom w:val="single" w:sz="4" w:space="0" w:color="auto"/>
              <w:right w:val="nil"/>
            </w:tcBorders>
          </w:tcPr>
          <w:p w14:paraId="4463850D" w14:textId="77777777" w:rsidR="00EA71E5" w:rsidRDefault="00EA71E5" w:rsidP="00EA71E5">
            <w:pPr>
              <w:rPr>
                <w:rFonts w:ascii="Calibri" w:hAnsi="Calibri"/>
                <w:color w:val="000000"/>
              </w:rPr>
            </w:pPr>
            <w:r>
              <w:rPr>
                <w:rFonts w:ascii="Calibri" w:hAnsi="Calibri"/>
                <w:color w:val="000000"/>
              </w:rPr>
              <w:t>To develop a website to collate and structure the Warramiri collection of digital resources in a manner consistent with the Warramiri worldview.</w:t>
            </w:r>
          </w:p>
        </w:tc>
        <w:tc>
          <w:tcPr>
            <w:tcW w:w="1560" w:type="dxa"/>
            <w:tcBorders>
              <w:top w:val="single" w:sz="4" w:space="0" w:color="auto"/>
              <w:left w:val="nil"/>
              <w:bottom w:val="single" w:sz="4" w:space="0" w:color="auto"/>
              <w:right w:val="nil"/>
            </w:tcBorders>
          </w:tcPr>
          <w:p w14:paraId="38F42D13" w14:textId="77777777" w:rsidR="00EA71E5" w:rsidRPr="00EA71E5" w:rsidRDefault="00EA71E5" w:rsidP="00EA71E5">
            <w:pPr>
              <w:rPr>
                <w:rFonts w:ascii="Calibri" w:hAnsi="Calibri"/>
                <w:b/>
                <w:color w:val="000000"/>
              </w:rPr>
            </w:pPr>
            <w:r w:rsidRPr="00EA71E5">
              <w:rPr>
                <w:rFonts w:ascii="Calibri" w:hAnsi="Calibri"/>
                <w:b/>
                <w:color w:val="000000"/>
              </w:rPr>
              <w:t>$77,427</w:t>
            </w:r>
          </w:p>
        </w:tc>
        <w:tc>
          <w:tcPr>
            <w:tcW w:w="1275" w:type="dxa"/>
            <w:tcBorders>
              <w:top w:val="single" w:sz="4" w:space="0" w:color="auto"/>
              <w:left w:val="nil"/>
              <w:bottom w:val="single" w:sz="4" w:space="0" w:color="auto"/>
              <w:right w:val="nil"/>
            </w:tcBorders>
          </w:tcPr>
          <w:p w14:paraId="0A71F438" w14:textId="77777777" w:rsidR="00EA71E5" w:rsidRDefault="00EA71E5" w:rsidP="00EA71E5">
            <w:pPr>
              <w:rPr>
                <w:rFonts w:ascii="Calibri" w:hAnsi="Calibri"/>
                <w:color w:val="000000"/>
              </w:rPr>
            </w:pPr>
            <w:r>
              <w:rPr>
                <w:rFonts w:ascii="Calibri" w:hAnsi="Calibri"/>
                <w:color w:val="000000"/>
              </w:rPr>
              <w:t>$77,427</w:t>
            </w:r>
          </w:p>
        </w:tc>
        <w:tc>
          <w:tcPr>
            <w:tcW w:w="1276" w:type="dxa"/>
            <w:tcBorders>
              <w:top w:val="single" w:sz="4" w:space="0" w:color="auto"/>
              <w:left w:val="nil"/>
              <w:bottom w:val="single" w:sz="4" w:space="0" w:color="auto"/>
              <w:right w:val="nil"/>
            </w:tcBorders>
          </w:tcPr>
          <w:p w14:paraId="50B2B24E" w14:textId="77777777" w:rsidR="00EA71E5" w:rsidRDefault="00EA71E5" w:rsidP="00EA71E5">
            <w:pPr>
              <w:rPr>
                <w:rFonts w:ascii="Calibri" w:hAnsi="Calibri"/>
                <w:color w:val="000000"/>
              </w:rPr>
            </w:pPr>
            <w:r>
              <w:rPr>
                <w:rFonts w:ascii="Calibri" w:hAnsi="Calibri"/>
                <w:color w:val="000000"/>
              </w:rPr>
              <w:t> </w:t>
            </w:r>
          </w:p>
        </w:tc>
      </w:tr>
      <w:tr w:rsidR="00EA71E5" w14:paraId="31A498FC" w14:textId="77777777" w:rsidTr="00EA71E5">
        <w:trPr>
          <w:cantSplit/>
        </w:trPr>
        <w:tc>
          <w:tcPr>
            <w:tcW w:w="2127" w:type="dxa"/>
            <w:tcBorders>
              <w:top w:val="single" w:sz="4" w:space="0" w:color="auto"/>
              <w:left w:val="nil"/>
              <w:bottom w:val="single" w:sz="4" w:space="0" w:color="auto"/>
              <w:right w:val="nil"/>
            </w:tcBorders>
          </w:tcPr>
          <w:p w14:paraId="2D9386A5" w14:textId="77777777" w:rsidR="00EA71E5" w:rsidRDefault="00EA71E5" w:rsidP="00EA71E5">
            <w:pPr>
              <w:rPr>
                <w:rFonts w:ascii="Calibri" w:hAnsi="Calibri"/>
                <w:color w:val="000000"/>
              </w:rPr>
            </w:pPr>
            <w:r>
              <w:rPr>
                <w:rFonts w:ascii="Calibri" w:hAnsi="Calibri"/>
                <w:color w:val="000000"/>
              </w:rPr>
              <w:t>Charles Darwin University Art Collection and Art Gallery, Charles Darwin University</w:t>
            </w:r>
          </w:p>
        </w:tc>
        <w:tc>
          <w:tcPr>
            <w:tcW w:w="2693" w:type="dxa"/>
            <w:tcBorders>
              <w:top w:val="single" w:sz="4" w:space="0" w:color="auto"/>
              <w:left w:val="nil"/>
              <w:bottom w:val="single" w:sz="4" w:space="0" w:color="auto"/>
              <w:right w:val="nil"/>
            </w:tcBorders>
          </w:tcPr>
          <w:p w14:paraId="0FA12D1A" w14:textId="77777777" w:rsidR="00EA71E5" w:rsidRDefault="00EA71E5" w:rsidP="00EA71E5">
            <w:pPr>
              <w:rPr>
                <w:rFonts w:ascii="Calibri" w:hAnsi="Calibri"/>
                <w:color w:val="000000"/>
              </w:rPr>
            </w:pPr>
            <w:r>
              <w:rPr>
                <w:rFonts w:ascii="Calibri" w:hAnsi="Calibri"/>
                <w:color w:val="000000"/>
              </w:rPr>
              <w:t>Australian Indigenous Language Institute travel scholarships</w:t>
            </w:r>
          </w:p>
        </w:tc>
        <w:tc>
          <w:tcPr>
            <w:tcW w:w="5386" w:type="dxa"/>
            <w:tcBorders>
              <w:top w:val="single" w:sz="4" w:space="0" w:color="auto"/>
              <w:left w:val="nil"/>
              <w:bottom w:val="single" w:sz="4" w:space="0" w:color="auto"/>
              <w:right w:val="nil"/>
            </w:tcBorders>
          </w:tcPr>
          <w:p w14:paraId="354C0B06" w14:textId="77777777" w:rsidR="00EA71E5" w:rsidRDefault="00EA71E5" w:rsidP="00EA71E5">
            <w:pPr>
              <w:rPr>
                <w:rFonts w:ascii="Calibri" w:hAnsi="Calibri"/>
                <w:color w:val="000000"/>
              </w:rPr>
            </w:pPr>
            <w:r>
              <w:rPr>
                <w:rFonts w:ascii="Calibri" w:hAnsi="Calibri"/>
                <w:color w:val="000000"/>
              </w:rPr>
              <w:t>To encourage Indigenous language workers university-level studies in Indigenous languages and linguistics by providing 10 travel scholarships to attend a course through the Australian Indigenous Languages Institute.</w:t>
            </w:r>
          </w:p>
        </w:tc>
        <w:tc>
          <w:tcPr>
            <w:tcW w:w="1560" w:type="dxa"/>
            <w:tcBorders>
              <w:top w:val="single" w:sz="4" w:space="0" w:color="auto"/>
              <w:left w:val="nil"/>
              <w:bottom w:val="single" w:sz="4" w:space="0" w:color="auto"/>
              <w:right w:val="nil"/>
            </w:tcBorders>
          </w:tcPr>
          <w:p w14:paraId="414FB115" w14:textId="77777777" w:rsidR="00EA71E5" w:rsidRPr="00EA71E5" w:rsidRDefault="00EA71E5" w:rsidP="00EA71E5">
            <w:pPr>
              <w:rPr>
                <w:rFonts w:ascii="Calibri" w:hAnsi="Calibri"/>
                <w:b/>
                <w:color w:val="000000"/>
              </w:rPr>
            </w:pPr>
            <w:r w:rsidRPr="00EA71E5">
              <w:rPr>
                <w:rFonts w:ascii="Calibri" w:hAnsi="Calibri"/>
                <w:b/>
                <w:color w:val="000000"/>
              </w:rPr>
              <w:t>$63,441</w:t>
            </w:r>
          </w:p>
        </w:tc>
        <w:tc>
          <w:tcPr>
            <w:tcW w:w="1275" w:type="dxa"/>
            <w:tcBorders>
              <w:top w:val="single" w:sz="4" w:space="0" w:color="auto"/>
              <w:left w:val="nil"/>
              <w:bottom w:val="single" w:sz="4" w:space="0" w:color="auto"/>
              <w:right w:val="nil"/>
            </w:tcBorders>
          </w:tcPr>
          <w:p w14:paraId="29494C8B" w14:textId="77777777" w:rsidR="00EA71E5" w:rsidRDefault="00EA71E5" w:rsidP="00EA71E5">
            <w:pPr>
              <w:rPr>
                <w:rFonts w:ascii="Calibri" w:hAnsi="Calibri"/>
                <w:color w:val="000000"/>
              </w:rPr>
            </w:pPr>
            <w:r>
              <w:rPr>
                <w:rFonts w:ascii="Calibri" w:hAnsi="Calibri"/>
                <w:color w:val="000000"/>
              </w:rPr>
              <w:t>$63,441</w:t>
            </w:r>
          </w:p>
        </w:tc>
        <w:tc>
          <w:tcPr>
            <w:tcW w:w="1276" w:type="dxa"/>
            <w:tcBorders>
              <w:top w:val="single" w:sz="4" w:space="0" w:color="auto"/>
              <w:left w:val="nil"/>
              <w:bottom w:val="single" w:sz="4" w:space="0" w:color="auto"/>
              <w:right w:val="nil"/>
            </w:tcBorders>
          </w:tcPr>
          <w:p w14:paraId="7C0A4922" w14:textId="77777777" w:rsidR="00EA71E5" w:rsidRDefault="00EA71E5" w:rsidP="00EA71E5">
            <w:pPr>
              <w:rPr>
                <w:rFonts w:ascii="Calibri" w:hAnsi="Calibri"/>
                <w:color w:val="000000"/>
              </w:rPr>
            </w:pPr>
            <w:r>
              <w:rPr>
                <w:rFonts w:ascii="Calibri" w:hAnsi="Calibri"/>
                <w:color w:val="000000"/>
              </w:rPr>
              <w:t> </w:t>
            </w:r>
          </w:p>
        </w:tc>
      </w:tr>
      <w:tr w:rsidR="00EA71E5" w14:paraId="53367434" w14:textId="77777777" w:rsidTr="00EA71E5">
        <w:trPr>
          <w:cantSplit/>
        </w:trPr>
        <w:tc>
          <w:tcPr>
            <w:tcW w:w="2127" w:type="dxa"/>
            <w:tcBorders>
              <w:top w:val="single" w:sz="4" w:space="0" w:color="auto"/>
              <w:left w:val="nil"/>
              <w:bottom w:val="single" w:sz="4" w:space="0" w:color="auto"/>
              <w:right w:val="nil"/>
            </w:tcBorders>
          </w:tcPr>
          <w:p w14:paraId="128DCA4D" w14:textId="77777777" w:rsidR="00EA71E5" w:rsidRDefault="00EA71E5" w:rsidP="00EA71E5">
            <w:pPr>
              <w:rPr>
                <w:rFonts w:ascii="Calibri" w:hAnsi="Calibri"/>
                <w:color w:val="000000"/>
              </w:rPr>
            </w:pPr>
            <w:r>
              <w:rPr>
                <w:rFonts w:ascii="Calibri" w:hAnsi="Calibri"/>
                <w:color w:val="000000"/>
              </w:rPr>
              <w:t>Country Arts WA (Inc)</w:t>
            </w:r>
          </w:p>
        </w:tc>
        <w:tc>
          <w:tcPr>
            <w:tcW w:w="2693" w:type="dxa"/>
            <w:tcBorders>
              <w:top w:val="single" w:sz="4" w:space="0" w:color="auto"/>
              <w:left w:val="nil"/>
              <w:bottom w:val="single" w:sz="4" w:space="0" w:color="auto"/>
              <w:right w:val="nil"/>
            </w:tcBorders>
          </w:tcPr>
          <w:p w14:paraId="64969BC6" w14:textId="77777777" w:rsidR="00EA71E5" w:rsidRDefault="00EA71E5" w:rsidP="00EA71E5">
            <w:pPr>
              <w:rPr>
                <w:rFonts w:ascii="Calibri" w:hAnsi="Calibri"/>
                <w:color w:val="000000"/>
              </w:rPr>
            </w:pPr>
            <w:r>
              <w:rPr>
                <w:rFonts w:ascii="Calibri" w:hAnsi="Calibri"/>
                <w:color w:val="000000"/>
              </w:rPr>
              <w:t>Sand Tracks 2019-2020</w:t>
            </w:r>
          </w:p>
        </w:tc>
        <w:tc>
          <w:tcPr>
            <w:tcW w:w="5386" w:type="dxa"/>
            <w:tcBorders>
              <w:top w:val="single" w:sz="4" w:space="0" w:color="auto"/>
              <w:left w:val="nil"/>
              <w:bottom w:val="single" w:sz="4" w:space="0" w:color="auto"/>
              <w:right w:val="nil"/>
            </w:tcBorders>
          </w:tcPr>
          <w:p w14:paraId="00E2F6CA" w14:textId="77777777" w:rsidR="00EA71E5" w:rsidRDefault="00EA71E5" w:rsidP="00EA71E5">
            <w:pPr>
              <w:rPr>
                <w:rFonts w:ascii="Calibri" w:hAnsi="Calibri"/>
                <w:color w:val="000000"/>
              </w:rPr>
            </w:pPr>
            <w:r>
              <w:rPr>
                <w:rFonts w:ascii="Calibri" w:hAnsi="Calibri"/>
                <w:color w:val="000000"/>
              </w:rPr>
              <w:t>To support the development of Indigenous cultural expression through workshops and mentoring young musicians and showcase contemporary Indigenous music to audiences in APY Lands, NG Lands and Alice Springs.</w:t>
            </w:r>
          </w:p>
        </w:tc>
        <w:tc>
          <w:tcPr>
            <w:tcW w:w="1560" w:type="dxa"/>
            <w:tcBorders>
              <w:top w:val="single" w:sz="4" w:space="0" w:color="auto"/>
              <w:left w:val="nil"/>
              <w:bottom w:val="single" w:sz="4" w:space="0" w:color="auto"/>
              <w:right w:val="nil"/>
            </w:tcBorders>
          </w:tcPr>
          <w:p w14:paraId="1E226087" w14:textId="77777777" w:rsidR="00EA71E5" w:rsidRPr="00EA71E5" w:rsidRDefault="00EA71E5" w:rsidP="00EA71E5">
            <w:pPr>
              <w:rPr>
                <w:rFonts w:ascii="Calibri" w:hAnsi="Calibri"/>
                <w:b/>
                <w:color w:val="000000"/>
              </w:rPr>
            </w:pPr>
            <w:r w:rsidRPr="00EA71E5">
              <w:rPr>
                <w:rFonts w:ascii="Calibri" w:hAnsi="Calibri"/>
                <w:b/>
                <w:color w:val="000000"/>
              </w:rPr>
              <w:t>$150,000</w:t>
            </w:r>
          </w:p>
        </w:tc>
        <w:tc>
          <w:tcPr>
            <w:tcW w:w="1275" w:type="dxa"/>
            <w:tcBorders>
              <w:top w:val="single" w:sz="4" w:space="0" w:color="auto"/>
              <w:left w:val="nil"/>
              <w:bottom w:val="single" w:sz="4" w:space="0" w:color="auto"/>
              <w:right w:val="nil"/>
            </w:tcBorders>
          </w:tcPr>
          <w:p w14:paraId="27DDD6EA" w14:textId="77777777" w:rsidR="00EA71E5" w:rsidRDefault="00EA71E5" w:rsidP="00EA71E5">
            <w:pPr>
              <w:rPr>
                <w:rFonts w:ascii="Calibri" w:hAnsi="Calibri"/>
                <w:color w:val="000000"/>
              </w:rPr>
            </w:pPr>
            <w:r>
              <w:rPr>
                <w:rFonts w:ascii="Calibri" w:hAnsi="Calibri"/>
                <w:color w:val="000000"/>
              </w:rPr>
              <w:t>$50,000</w:t>
            </w:r>
          </w:p>
        </w:tc>
        <w:tc>
          <w:tcPr>
            <w:tcW w:w="1276" w:type="dxa"/>
            <w:tcBorders>
              <w:top w:val="single" w:sz="4" w:space="0" w:color="auto"/>
              <w:left w:val="nil"/>
              <w:bottom w:val="single" w:sz="4" w:space="0" w:color="auto"/>
              <w:right w:val="nil"/>
            </w:tcBorders>
          </w:tcPr>
          <w:p w14:paraId="048A9302" w14:textId="77777777" w:rsidR="00EA71E5" w:rsidRDefault="00EA71E5" w:rsidP="00EA71E5">
            <w:pPr>
              <w:rPr>
                <w:rFonts w:ascii="Calibri" w:hAnsi="Calibri"/>
                <w:color w:val="000000"/>
              </w:rPr>
            </w:pPr>
            <w:r>
              <w:rPr>
                <w:rFonts w:ascii="Calibri" w:hAnsi="Calibri"/>
                <w:color w:val="000000"/>
              </w:rPr>
              <w:t>$100,000</w:t>
            </w:r>
          </w:p>
        </w:tc>
      </w:tr>
      <w:tr w:rsidR="00EA71E5" w14:paraId="49FAC3E5" w14:textId="77777777" w:rsidTr="00EA71E5">
        <w:trPr>
          <w:cantSplit/>
        </w:trPr>
        <w:tc>
          <w:tcPr>
            <w:tcW w:w="2127" w:type="dxa"/>
            <w:tcBorders>
              <w:top w:val="single" w:sz="4" w:space="0" w:color="auto"/>
              <w:left w:val="nil"/>
              <w:bottom w:val="single" w:sz="4" w:space="0" w:color="auto"/>
              <w:right w:val="nil"/>
            </w:tcBorders>
          </w:tcPr>
          <w:p w14:paraId="6B14C11F" w14:textId="77777777" w:rsidR="00EA71E5" w:rsidRDefault="00EA71E5" w:rsidP="00EA71E5">
            <w:pPr>
              <w:rPr>
                <w:rFonts w:ascii="Calibri" w:hAnsi="Calibri"/>
                <w:color w:val="000000"/>
              </w:rPr>
            </w:pPr>
            <w:r>
              <w:rPr>
                <w:rFonts w:ascii="Calibri" w:hAnsi="Calibri"/>
                <w:color w:val="000000"/>
              </w:rPr>
              <w:t>Digi Youth Arts Inc</w:t>
            </w:r>
          </w:p>
        </w:tc>
        <w:tc>
          <w:tcPr>
            <w:tcW w:w="2693" w:type="dxa"/>
            <w:tcBorders>
              <w:top w:val="single" w:sz="4" w:space="0" w:color="auto"/>
              <w:left w:val="nil"/>
              <w:bottom w:val="single" w:sz="4" w:space="0" w:color="auto"/>
              <w:right w:val="nil"/>
            </w:tcBorders>
          </w:tcPr>
          <w:p w14:paraId="1641BCB3" w14:textId="77777777" w:rsidR="00EA71E5" w:rsidRDefault="00EA71E5" w:rsidP="00EA71E5">
            <w:pPr>
              <w:rPr>
                <w:rFonts w:ascii="Calibri" w:hAnsi="Calibri"/>
                <w:color w:val="000000"/>
              </w:rPr>
            </w:pPr>
            <w:r>
              <w:rPr>
                <w:rFonts w:ascii="Calibri" w:hAnsi="Calibri"/>
                <w:color w:val="000000"/>
              </w:rPr>
              <w:t>where we stand</w:t>
            </w:r>
          </w:p>
        </w:tc>
        <w:tc>
          <w:tcPr>
            <w:tcW w:w="5386" w:type="dxa"/>
            <w:tcBorders>
              <w:top w:val="single" w:sz="4" w:space="0" w:color="auto"/>
              <w:left w:val="nil"/>
              <w:bottom w:val="single" w:sz="4" w:space="0" w:color="auto"/>
              <w:right w:val="nil"/>
            </w:tcBorders>
          </w:tcPr>
          <w:p w14:paraId="72F0CB02" w14:textId="77777777" w:rsidR="00EA71E5" w:rsidRDefault="00EA71E5" w:rsidP="00EA71E5">
            <w:pPr>
              <w:rPr>
                <w:rFonts w:ascii="Calibri" w:hAnsi="Calibri"/>
                <w:color w:val="000000"/>
              </w:rPr>
            </w:pPr>
            <w:r>
              <w:rPr>
                <w:rFonts w:ascii="Calibri" w:hAnsi="Calibri"/>
                <w:color w:val="000000"/>
              </w:rPr>
              <w:t>To engage Indigenous youth in a multi-arts project that will document their culture, reaffirm their identity and add to the legacy of their communities through the creation of seven new performing and visual art works across various locations in Queensland.</w:t>
            </w:r>
          </w:p>
        </w:tc>
        <w:tc>
          <w:tcPr>
            <w:tcW w:w="1560" w:type="dxa"/>
            <w:tcBorders>
              <w:top w:val="single" w:sz="4" w:space="0" w:color="auto"/>
              <w:left w:val="nil"/>
              <w:bottom w:val="single" w:sz="4" w:space="0" w:color="auto"/>
              <w:right w:val="nil"/>
            </w:tcBorders>
          </w:tcPr>
          <w:p w14:paraId="1AA8FD78" w14:textId="77777777" w:rsidR="00EA71E5" w:rsidRPr="00EA71E5" w:rsidRDefault="00EA71E5" w:rsidP="00EA71E5">
            <w:pPr>
              <w:rPr>
                <w:rFonts w:ascii="Calibri" w:hAnsi="Calibri"/>
                <w:b/>
                <w:color w:val="000000"/>
              </w:rPr>
            </w:pPr>
            <w:r w:rsidRPr="00EA71E5">
              <w:rPr>
                <w:rFonts w:ascii="Calibri" w:hAnsi="Calibri"/>
                <w:b/>
                <w:color w:val="000000"/>
              </w:rPr>
              <w:t>$175,060</w:t>
            </w:r>
          </w:p>
        </w:tc>
        <w:tc>
          <w:tcPr>
            <w:tcW w:w="1275" w:type="dxa"/>
            <w:tcBorders>
              <w:top w:val="single" w:sz="4" w:space="0" w:color="auto"/>
              <w:left w:val="nil"/>
              <w:bottom w:val="single" w:sz="4" w:space="0" w:color="auto"/>
              <w:right w:val="nil"/>
            </w:tcBorders>
          </w:tcPr>
          <w:p w14:paraId="6010B43E" w14:textId="77777777" w:rsidR="00EA71E5" w:rsidRDefault="00EA71E5" w:rsidP="00EA71E5">
            <w:pPr>
              <w:rPr>
                <w:rFonts w:ascii="Calibri" w:hAnsi="Calibri"/>
                <w:color w:val="000000"/>
              </w:rPr>
            </w:pPr>
            <w:r>
              <w:rPr>
                <w:rFonts w:ascii="Calibri" w:hAnsi="Calibri"/>
                <w:color w:val="000000"/>
              </w:rPr>
              <w:t>$82,300</w:t>
            </w:r>
          </w:p>
        </w:tc>
        <w:tc>
          <w:tcPr>
            <w:tcW w:w="1276" w:type="dxa"/>
            <w:tcBorders>
              <w:top w:val="single" w:sz="4" w:space="0" w:color="auto"/>
              <w:left w:val="nil"/>
              <w:bottom w:val="single" w:sz="4" w:space="0" w:color="auto"/>
              <w:right w:val="nil"/>
            </w:tcBorders>
          </w:tcPr>
          <w:p w14:paraId="7BDF8B95" w14:textId="77777777" w:rsidR="00EA71E5" w:rsidRDefault="00EA71E5" w:rsidP="00EA71E5">
            <w:pPr>
              <w:rPr>
                <w:rFonts w:ascii="Calibri" w:hAnsi="Calibri"/>
                <w:color w:val="000000"/>
              </w:rPr>
            </w:pPr>
            <w:r>
              <w:rPr>
                <w:rFonts w:ascii="Calibri" w:hAnsi="Calibri"/>
                <w:color w:val="000000"/>
              </w:rPr>
              <w:t>$92,760</w:t>
            </w:r>
          </w:p>
        </w:tc>
      </w:tr>
      <w:tr w:rsidR="00EA71E5" w14:paraId="2EB25860" w14:textId="77777777" w:rsidTr="00EA71E5">
        <w:trPr>
          <w:cantSplit/>
        </w:trPr>
        <w:tc>
          <w:tcPr>
            <w:tcW w:w="2127" w:type="dxa"/>
            <w:tcBorders>
              <w:top w:val="single" w:sz="4" w:space="0" w:color="auto"/>
              <w:left w:val="nil"/>
              <w:bottom w:val="single" w:sz="4" w:space="0" w:color="auto"/>
              <w:right w:val="nil"/>
            </w:tcBorders>
          </w:tcPr>
          <w:p w14:paraId="343A1045" w14:textId="77777777" w:rsidR="00EA71E5" w:rsidRDefault="00EA71E5" w:rsidP="00EA71E5">
            <w:pPr>
              <w:rPr>
                <w:rFonts w:ascii="Calibri" w:hAnsi="Calibri"/>
                <w:color w:val="000000"/>
              </w:rPr>
            </w:pPr>
            <w:r>
              <w:rPr>
                <w:rFonts w:ascii="Calibri" w:hAnsi="Calibri"/>
                <w:color w:val="000000"/>
              </w:rPr>
              <w:t>Durrmu Arts Aboriginal Corporation</w:t>
            </w:r>
          </w:p>
        </w:tc>
        <w:tc>
          <w:tcPr>
            <w:tcW w:w="2693" w:type="dxa"/>
            <w:tcBorders>
              <w:top w:val="single" w:sz="4" w:space="0" w:color="auto"/>
              <w:left w:val="nil"/>
              <w:bottom w:val="single" w:sz="4" w:space="0" w:color="auto"/>
              <w:right w:val="nil"/>
            </w:tcBorders>
          </w:tcPr>
          <w:p w14:paraId="328EE602" w14:textId="77777777" w:rsidR="00EA71E5" w:rsidRDefault="00EA71E5" w:rsidP="00EA71E5">
            <w:pPr>
              <w:rPr>
                <w:rFonts w:ascii="Calibri" w:hAnsi="Calibri"/>
                <w:color w:val="000000"/>
              </w:rPr>
            </w:pPr>
            <w:r>
              <w:rPr>
                <w:rFonts w:ascii="Calibri" w:hAnsi="Calibri"/>
                <w:color w:val="000000"/>
              </w:rPr>
              <w:t>West Daly Digital Publishing Program</w:t>
            </w:r>
          </w:p>
        </w:tc>
        <w:tc>
          <w:tcPr>
            <w:tcW w:w="5386" w:type="dxa"/>
            <w:tcBorders>
              <w:top w:val="single" w:sz="4" w:space="0" w:color="auto"/>
              <w:left w:val="nil"/>
              <w:bottom w:val="single" w:sz="4" w:space="0" w:color="auto"/>
              <w:right w:val="nil"/>
            </w:tcBorders>
          </w:tcPr>
          <w:p w14:paraId="2F1AA462" w14:textId="77777777" w:rsidR="00EA71E5" w:rsidRDefault="00EA71E5" w:rsidP="00EA71E5">
            <w:pPr>
              <w:rPr>
                <w:rFonts w:ascii="Calibri" w:hAnsi="Calibri"/>
                <w:color w:val="000000"/>
              </w:rPr>
            </w:pPr>
            <w:r>
              <w:rPr>
                <w:rFonts w:ascii="Calibri" w:hAnsi="Calibri"/>
                <w:color w:val="000000"/>
              </w:rPr>
              <w:t>To promote cultural and language maintenance of the Ngan’gikurunggurr people through the development of a Digital Publishing Program.</w:t>
            </w:r>
          </w:p>
        </w:tc>
        <w:tc>
          <w:tcPr>
            <w:tcW w:w="1560" w:type="dxa"/>
            <w:tcBorders>
              <w:top w:val="single" w:sz="4" w:space="0" w:color="auto"/>
              <w:left w:val="nil"/>
              <w:bottom w:val="single" w:sz="4" w:space="0" w:color="auto"/>
              <w:right w:val="nil"/>
            </w:tcBorders>
          </w:tcPr>
          <w:p w14:paraId="2C210C49" w14:textId="77777777" w:rsidR="00EA71E5" w:rsidRPr="00EA71E5" w:rsidRDefault="00EA71E5" w:rsidP="00EA71E5">
            <w:pPr>
              <w:rPr>
                <w:rFonts w:ascii="Calibri" w:hAnsi="Calibri"/>
                <w:b/>
                <w:color w:val="000000"/>
              </w:rPr>
            </w:pPr>
            <w:r w:rsidRPr="00EA71E5">
              <w:rPr>
                <w:rFonts w:ascii="Calibri" w:hAnsi="Calibri"/>
                <w:b/>
                <w:color w:val="000000"/>
              </w:rPr>
              <w:t>$87,300</w:t>
            </w:r>
          </w:p>
        </w:tc>
        <w:tc>
          <w:tcPr>
            <w:tcW w:w="1275" w:type="dxa"/>
            <w:tcBorders>
              <w:top w:val="single" w:sz="4" w:space="0" w:color="auto"/>
              <w:left w:val="nil"/>
              <w:bottom w:val="single" w:sz="4" w:space="0" w:color="auto"/>
              <w:right w:val="nil"/>
            </w:tcBorders>
          </w:tcPr>
          <w:p w14:paraId="0AE10758" w14:textId="77777777" w:rsidR="00EA71E5" w:rsidRDefault="00EA71E5" w:rsidP="00EA71E5">
            <w:pPr>
              <w:rPr>
                <w:rFonts w:ascii="Calibri" w:hAnsi="Calibri"/>
                <w:color w:val="000000"/>
              </w:rPr>
            </w:pPr>
            <w:r>
              <w:rPr>
                <w:rFonts w:ascii="Calibri" w:hAnsi="Calibri"/>
                <w:color w:val="000000"/>
              </w:rPr>
              <w:t>$87,300</w:t>
            </w:r>
          </w:p>
        </w:tc>
        <w:tc>
          <w:tcPr>
            <w:tcW w:w="1276" w:type="dxa"/>
            <w:tcBorders>
              <w:top w:val="single" w:sz="4" w:space="0" w:color="auto"/>
              <w:left w:val="nil"/>
              <w:bottom w:val="single" w:sz="4" w:space="0" w:color="auto"/>
              <w:right w:val="nil"/>
            </w:tcBorders>
          </w:tcPr>
          <w:p w14:paraId="75E35EA2" w14:textId="77777777" w:rsidR="00EA71E5" w:rsidRDefault="00EA71E5" w:rsidP="00EA71E5">
            <w:pPr>
              <w:rPr>
                <w:rFonts w:ascii="Calibri" w:hAnsi="Calibri"/>
                <w:color w:val="000000"/>
              </w:rPr>
            </w:pPr>
            <w:r>
              <w:rPr>
                <w:rFonts w:ascii="Calibri" w:hAnsi="Calibri"/>
                <w:color w:val="000000"/>
              </w:rPr>
              <w:t> </w:t>
            </w:r>
          </w:p>
        </w:tc>
      </w:tr>
      <w:tr w:rsidR="00EA71E5" w14:paraId="14B51323" w14:textId="77777777" w:rsidTr="00EA71E5">
        <w:trPr>
          <w:cantSplit/>
        </w:trPr>
        <w:tc>
          <w:tcPr>
            <w:tcW w:w="2127" w:type="dxa"/>
            <w:tcBorders>
              <w:top w:val="single" w:sz="4" w:space="0" w:color="auto"/>
              <w:left w:val="nil"/>
              <w:bottom w:val="single" w:sz="4" w:space="0" w:color="auto"/>
              <w:right w:val="nil"/>
            </w:tcBorders>
          </w:tcPr>
          <w:p w14:paraId="0AF52788" w14:textId="77777777" w:rsidR="00EA71E5" w:rsidRDefault="00EA71E5" w:rsidP="00EA71E5">
            <w:pPr>
              <w:rPr>
                <w:rFonts w:ascii="Calibri" w:hAnsi="Calibri"/>
                <w:color w:val="000000"/>
              </w:rPr>
            </w:pPr>
            <w:r>
              <w:rPr>
                <w:rFonts w:ascii="Calibri" w:hAnsi="Calibri"/>
                <w:color w:val="000000"/>
              </w:rPr>
              <w:t>Eastern Zone Gujaga Aboriginal Corporation</w:t>
            </w:r>
          </w:p>
        </w:tc>
        <w:tc>
          <w:tcPr>
            <w:tcW w:w="2693" w:type="dxa"/>
            <w:tcBorders>
              <w:top w:val="single" w:sz="4" w:space="0" w:color="auto"/>
              <w:left w:val="nil"/>
              <w:bottom w:val="single" w:sz="4" w:space="0" w:color="auto"/>
              <w:right w:val="nil"/>
            </w:tcBorders>
          </w:tcPr>
          <w:p w14:paraId="79FA38E9" w14:textId="77777777" w:rsidR="00EA71E5" w:rsidRDefault="00EA71E5" w:rsidP="00EA71E5">
            <w:pPr>
              <w:rPr>
                <w:rFonts w:ascii="Calibri" w:hAnsi="Calibri"/>
                <w:color w:val="000000"/>
              </w:rPr>
            </w:pPr>
            <w:r>
              <w:rPr>
                <w:rFonts w:ascii="Calibri" w:hAnsi="Calibri"/>
                <w:color w:val="000000"/>
              </w:rPr>
              <w:t>Dharawal Language Program</w:t>
            </w:r>
          </w:p>
        </w:tc>
        <w:tc>
          <w:tcPr>
            <w:tcW w:w="5386" w:type="dxa"/>
            <w:tcBorders>
              <w:top w:val="single" w:sz="4" w:space="0" w:color="auto"/>
              <w:left w:val="nil"/>
              <w:bottom w:val="single" w:sz="4" w:space="0" w:color="auto"/>
              <w:right w:val="nil"/>
            </w:tcBorders>
          </w:tcPr>
          <w:p w14:paraId="0F663ECE" w14:textId="77777777" w:rsidR="00EA71E5" w:rsidRDefault="00EA71E5" w:rsidP="00EA71E5">
            <w:pPr>
              <w:rPr>
                <w:rFonts w:ascii="Calibri" w:hAnsi="Calibri"/>
                <w:color w:val="000000"/>
              </w:rPr>
            </w:pPr>
            <w:r>
              <w:rPr>
                <w:rFonts w:ascii="Calibri" w:hAnsi="Calibri"/>
                <w:color w:val="000000"/>
              </w:rPr>
              <w:t>To support the development and implementation of Dharawal language resources and cultural workshops to the La Perouse Aboriginal Community and other communities in the Dharawal area.</w:t>
            </w:r>
          </w:p>
        </w:tc>
        <w:tc>
          <w:tcPr>
            <w:tcW w:w="1560" w:type="dxa"/>
            <w:tcBorders>
              <w:top w:val="single" w:sz="4" w:space="0" w:color="auto"/>
              <w:left w:val="nil"/>
              <w:bottom w:val="single" w:sz="4" w:space="0" w:color="auto"/>
              <w:right w:val="nil"/>
            </w:tcBorders>
          </w:tcPr>
          <w:p w14:paraId="60841790"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4688C807"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086E90C9" w14:textId="77777777" w:rsidR="00EA71E5" w:rsidRDefault="00EA71E5" w:rsidP="00EA71E5">
            <w:pPr>
              <w:rPr>
                <w:rFonts w:ascii="Calibri" w:hAnsi="Calibri"/>
                <w:color w:val="000000"/>
              </w:rPr>
            </w:pPr>
            <w:r>
              <w:rPr>
                <w:rFonts w:ascii="Calibri" w:hAnsi="Calibri"/>
                <w:color w:val="000000"/>
              </w:rPr>
              <w:t> </w:t>
            </w:r>
          </w:p>
        </w:tc>
      </w:tr>
      <w:tr w:rsidR="00EA71E5" w14:paraId="502E51BA" w14:textId="77777777" w:rsidTr="00EA71E5">
        <w:trPr>
          <w:cantSplit/>
        </w:trPr>
        <w:tc>
          <w:tcPr>
            <w:tcW w:w="2127" w:type="dxa"/>
            <w:tcBorders>
              <w:top w:val="single" w:sz="4" w:space="0" w:color="auto"/>
              <w:left w:val="nil"/>
              <w:bottom w:val="single" w:sz="4" w:space="0" w:color="auto"/>
              <w:right w:val="nil"/>
            </w:tcBorders>
          </w:tcPr>
          <w:p w14:paraId="01ABEE53" w14:textId="77777777" w:rsidR="00EA71E5" w:rsidRDefault="00EA71E5" w:rsidP="00EA71E5">
            <w:pPr>
              <w:rPr>
                <w:rFonts w:ascii="Calibri" w:hAnsi="Calibri"/>
                <w:color w:val="000000"/>
              </w:rPr>
            </w:pPr>
            <w:r>
              <w:rPr>
                <w:rFonts w:ascii="Calibri" w:hAnsi="Calibri"/>
                <w:color w:val="000000"/>
              </w:rPr>
              <w:t>Esperance Community Arts Incorporated</w:t>
            </w:r>
          </w:p>
        </w:tc>
        <w:tc>
          <w:tcPr>
            <w:tcW w:w="2693" w:type="dxa"/>
            <w:tcBorders>
              <w:top w:val="single" w:sz="4" w:space="0" w:color="auto"/>
              <w:left w:val="nil"/>
              <w:bottom w:val="single" w:sz="4" w:space="0" w:color="auto"/>
              <w:right w:val="nil"/>
            </w:tcBorders>
          </w:tcPr>
          <w:p w14:paraId="3BE29A01" w14:textId="77777777" w:rsidR="00EA71E5" w:rsidRDefault="00EA71E5" w:rsidP="00EA71E5">
            <w:pPr>
              <w:rPr>
                <w:rFonts w:ascii="Calibri" w:hAnsi="Calibri"/>
                <w:color w:val="000000"/>
              </w:rPr>
            </w:pPr>
            <w:r>
              <w:rPr>
                <w:rFonts w:ascii="Calibri" w:hAnsi="Calibri"/>
                <w:color w:val="000000"/>
              </w:rPr>
              <w:t>Esperance Arts, Culture and Language Initiaitve</w:t>
            </w:r>
          </w:p>
        </w:tc>
        <w:tc>
          <w:tcPr>
            <w:tcW w:w="5386" w:type="dxa"/>
            <w:tcBorders>
              <w:top w:val="single" w:sz="4" w:space="0" w:color="auto"/>
              <w:left w:val="nil"/>
              <w:bottom w:val="single" w:sz="4" w:space="0" w:color="auto"/>
              <w:right w:val="nil"/>
            </w:tcBorders>
          </w:tcPr>
          <w:p w14:paraId="7F3AE683" w14:textId="77777777" w:rsidR="00EA71E5" w:rsidRDefault="00EA71E5" w:rsidP="00EA71E5">
            <w:pPr>
              <w:rPr>
                <w:rFonts w:ascii="Calibri" w:hAnsi="Calibri"/>
                <w:color w:val="000000"/>
              </w:rPr>
            </w:pPr>
            <w:r>
              <w:rPr>
                <w:rFonts w:ascii="Calibri" w:hAnsi="Calibri"/>
                <w:color w:val="000000"/>
              </w:rPr>
              <w:t>To develop skills, produce work and create opportunities for the local Aboriginal community in Esperance, through a series of workshops led by Aboriginal artist facilitators.</w:t>
            </w:r>
          </w:p>
        </w:tc>
        <w:tc>
          <w:tcPr>
            <w:tcW w:w="1560" w:type="dxa"/>
            <w:tcBorders>
              <w:top w:val="single" w:sz="4" w:space="0" w:color="auto"/>
              <w:left w:val="nil"/>
              <w:bottom w:val="single" w:sz="4" w:space="0" w:color="auto"/>
              <w:right w:val="nil"/>
            </w:tcBorders>
          </w:tcPr>
          <w:p w14:paraId="11AA31BE"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49430D21"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2C5B934A" w14:textId="77777777" w:rsidR="00EA71E5" w:rsidRDefault="00EA71E5" w:rsidP="00EA71E5">
            <w:pPr>
              <w:rPr>
                <w:rFonts w:ascii="Calibri" w:hAnsi="Calibri"/>
                <w:color w:val="000000"/>
              </w:rPr>
            </w:pPr>
            <w:r>
              <w:rPr>
                <w:rFonts w:ascii="Calibri" w:hAnsi="Calibri"/>
                <w:color w:val="000000"/>
              </w:rPr>
              <w:t>$100,000</w:t>
            </w:r>
          </w:p>
        </w:tc>
      </w:tr>
      <w:tr w:rsidR="00EA71E5" w14:paraId="43696CBC" w14:textId="77777777" w:rsidTr="00EA71E5">
        <w:trPr>
          <w:cantSplit/>
        </w:trPr>
        <w:tc>
          <w:tcPr>
            <w:tcW w:w="2127" w:type="dxa"/>
            <w:tcBorders>
              <w:top w:val="single" w:sz="4" w:space="0" w:color="auto"/>
              <w:left w:val="nil"/>
              <w:bottom w:val="single" w:sz="4" w:space="0" w:color="auto"/>
              <w:right w:val="nil"/>
            </w:tcBorders>
          </w:tcPr>
          <w:p w14:paraId="1C02303A" w14:textId="77777777" w:rsidR="00EA71E5" w:rsidRDefault="00EA71E5" w:rsidP="00EA71E5">
            <w:pPr>
              <w:rPr>
                <w:rFonts w:ascii="Calibri" w:hAnsi="Calibri"/>
                <w:color w:val="000000"/>
              </w:rPr>
            </w:pPr>
            <w:r>
              <w:rPr>
                <w:rFonts w:ascii="Calibri" w:hAnsi="Calibri"/>
                <w:color w:val="000000"/>
              </w:rPr>
              <w:t>First Languages Australia Limited</w:t>
            </w:r>
          </w:p>
        </w:tc>
        <w:tc>
          <w:tcPr>
            <w:tcW w:w="2693" w:type="dxa"/>
            <w:tcBorders>
              <w:top w:val="single" w:sz="4" w:space="0" w:color="auto"/>
              <w:left w:val="nil"/>
              <w:bottom w:val="single" w:sz="4" w:space="0" w:color="auto"/>
              <w:right w:val="nil"/>
            </w:tcBorders>
          </w:tcPr>
          <w:p w14:paraId="1B00EAE1" w14:textId="77777777" w:rsidR="00EA71E5" w:rsidRDefault="00EA71E5" w:rsidP="00EA71E5">
            <w:pPr>
              <w:rPr>
                <w:rFonts w:ascii="Calibri" w:hAnsi="Calibri"/>
                <w:color w:val="000000"/>
              </w:rPr>
            </w:pPr>
            <w:r>
              <w:rPr>
                <w:rFonts w:ascii="Calibri" w:hAnsi="Calibri"/>
                <w:color w:val="000000"/>
              </w:rPr>
              <w:t>Indigenous place names portal–Nangun wruk</w:t>
            </w:r>
          </w:p>
        </w:tc>
        <w:tc>
          <w:tcPr>
            <w:tcW w:w="5386" w:type="dxa"/>
            <w:tcBorders>
              <w:top w:val="single" w:sz="4" w:space="0" w:color="auto"/>
              <w:left w:val="nil"/>
              <w:bottom w:val="single" w:sz="4" w:space="0" w:color="auto"/>
              <w:right w:val="nil"/>
            </w:tcBorders>
          </w:tcPr>
          <w:p w14:paraId="0D3F69FF" w14:textId="77777777" w:rsidR="00EA71E5" w:rsidRDefault="00EA71E5" w:rsidP="00EA71E5">
            <w:pPr>
              <w:rPr>
                <w:rFonts w:ascii="Calibri" w:hAnsi="Calibri"/>
                <w:color w:val="000000"/>
              </w:rPr>
            </w:pPr>
            <w:r>
              <w:rPr>
                <w:rFonts w:ascii="Calibri" w:hAnsi="Calibri"/>
                <w:color w:val="000000"/>
              </w:rPr>
              <w:t>The establishment of an online interactive map space through which to access the content created through the National Indigenous Place Names project, Nangun wruk: Our earth.</w:t>
            </w:r>
          </w:p>
        </w:tc>
        <w:tc>
          <w:tcPr>
            <w:tcW w:w="1560" w:type="dxa"/>
            <w:tcBorders>
              <w:top w:val="single" w:sz="4" w:space="0" w:color="auto"/>
              <w:left w:val="nil"/>
              <w:bottom w:val="single" w:sz="4" w:space="0" w:color="auto"/>
              <w:right w:val="nil"/>
            </w:tcBorders>
          </w:tcPr>
          <w:p w14:paraId="54D20E36" w14:textId="77777777" w:rsidR="00EA71E5" w:rsidRPr="00EA71E5" w:rsidRDefault="00EA71E5" w:rsidP="00EA71E5">
            <w:pPr>
              <w:rPr>
                <w:rFonts w:ascii="Calibri" w:hAnsi="Calibri"/>
                <w:b/>
                <w:color w:val="000000"/>
              </w:rPr>
            </w:pPr>
            <w:r w:rsidRPr="00EA71E5">
              <w:rPr>
                <w:rFonts w:ascii="Calibri" w:hAnsi="Calibri"/>
                <w:b/>
                <w:color w:val="000000"/>
              </w:rPr>
              <w:t>$62,000</w:t>
            </w:r>
          </w:p>
        </w:tc>
        <w:tc>
          <w:tcPr>
            <w:tcW w:w="1275" w:type="dxa"/>
            <w:tcBorders>
              <w:top w:val="single" w:sz="4" w:space="0" w:color="auto"/>
              <w:left w:val="nil"/>
              <w:bottom w:val="single" w:sz="4" w:space="0" w:color="auto"/>
              <w:right w:val="nil"/>
            </w:tcBorders>
          </w:tcPr>
          <w:p w14:paraId="19781EC3" w14:textId="77777777" w:rsidR="00EA71E5" w:rsidRDefault="00EA71E5" w:rsidP="00EA71E5">
            <w:pPr>
              <w:rPr>
                <w:rFonts w:ascii="Calibri" w:hAnsi="Calibri"/>
                <w:color w:val="000000"/>
              </w:rPr>
            </w:pPr>
            <w:r>
              <w:rPr>
                <w:rFonts w:ascii="Calibri" w:hAnsi="Calibri"/>
                <w:color w:val="000000"/>
              </w:rPr>
              <w:t>$62,000</w:t>
            </w:r>
          </w:p>
        </w:tc>
        <w:tc>
          <w:tcPr>
            <w:tcW w:w="1276" w:type="dxa"/>
            <w:tcBorders>
              <w:top w:val="single" w:sz="4" w:space="0" w:color="auto"/>
              <w:left w:val="nil"/>
              <w:bottom w:val="single" w:sz="4" w:space="0" w:color="auto"/>
              <w:right w:val="nil"/>
            </w:tcBorders>
          </w:tcPr>
          <w:p w14:paraId="3040DCF5" w14:textId="77777777" w:rsidR="00EA71E5" w:rsidRDefault="00EA71E5" w:rsidP="00EA71E5">
            <w:pPr>
              <w:rPr>
                <w:rFonts w:ascii="Calibri" w:hAnsi="Calibri"/>
                <w:color w:val="000000"/>
              </w:rPr>
            </w:pPr>
            <w:r>
              <w:rPr>
                <w:rFonts w:ascii="Calibri" w:hAnsi="Calibri"/>
                <w:color w:val="000000"/>
              </w:rPr>
              <w:t> </w:t>
            </w:r>
          </w:p>
        </w:tc>
      </w:tr>
      <w:tr w:rsidR="00EA71E5" w14:paraId="68F3D8A8" w14:textId="77777777" w:rsidTr="00EA71E5">
        <w:trPr>
          <w:cantSplit/>
        </w:trPr>
        <w:tc>
          <w:tcPr>
            <w:tcW w:w="2127" w:type="dxa"/>
            <w:tcBorders>
              <w:top w:val="single" w:sz="4" w:space="0" w:color="auto"/>
              <w:left w:val="nil"/>
              <w:bottom w:val="single" w:sz="4" w:space="0" w:color="auto"/>
              <w:right w:val="nil"/>
            </w:tcBorders>
          </w:tcPr>
          <w:p w14:paraId="3E7D37F2" w14:textId="77777777" w:rsidR="00EA71E5" w:rsidRDefault="00EA71E5" w:rsidP="00EA71E5">
            <w:pPr>
              <w:rPr>
                <w:rFonts w:ascii="Calibri" w:hAnsi="Calibri"/>
                <w:color w:val="000000"/>
              </w:rPr>
            </w:pPr>
            <w:r>
              <w:rPr>
                <w:rFonts w:ascii="Calibri" w:hAnsi="Calibri"/>
                <w:color w:val="000000"/>
              </w:rPr>
              <w:t>Footscray Community Arts Centre</w:t>
            </w:r>
          </w:p>
        </w:tc>
        <w:tc>
          <w:tcPr>
            <w:tcW w:w="2693" w:type="dxa"/>
            <w:tcBorders>
              <w:top w:val="single" w:sz="4" w:space="0" w:color="auto"/>
              <w:left w:val="nil"/>
              <w:bottom w:val="single" w:sz="4" w:space="0" w:color="auto"/>
              <w:right w:val="nil"/>
            </w:tcBorders>
          </w:tcPr>
          <w:p w14:paraId="64D81BF9" w14:textId="77777777" w:rsidR="00EA71E5" w:rsidRDefault="00EA71E5" w:rsidP="00EA71E5">
            <w:pPr>
              <w:rPr>
                <w:rFonts w:ascii="Calibri" w:hAnsi="Calibri"/>
                <w:color w:val="000000"/>
              </w:rPr>
            </w:pPr>
            <w:r>
              <w:rPr>
                <w:rFonts w:ascii="Calibri" w:hAnsi="Calibri"/>
                <w:color w:val="000000"/>
              </w:rPr>
              <w:t>Lines Walked Between Youth and Elders</w:t>
            </w:r>
          </w:p>
        </w:tc>
        <w:tc>
          <w:tcPr>
            <w:tcW w:w="5386" w:type="dxa"/>
            <w:tcBorders>
              <w:top w:val="single" w:sz="4" w:space="0" w:color="auto"/>
              <w:left w:val="nil"/>
              <w:bottom w:val="single" w:sz="4" w:space="0" w:color="auto"/>
              <w:right w:val="nil"/>
            </w:tcBorders>
          </w:tcPr>
          <w:p w14:paraId="51B61039" w14:textId="77777777" w:rsidR="00EA71E5" w:rsidRDefault="00EA71E5" w:rsidP="00EA71E5">
            <w:pPr>
              <w:rPr>
                <w:rFonts w:ascii="Calibri" w:hAnsi="Calibri"/>
                <w:color w:val="000000"/>
              </w:rPr>
            </w:pPr>
            <w:r>
              <w:rPr>
                <w:rFonts w:ascii="Calibri" w:hAnsi="Calibri"/>
                <w:color w:val="000000"/>
              </w:rPr>
              <w:t>To facilitate the transmission of cultural knowledge and skills of emerging Aboriginal artists and arts managers in Victoria through creative development, performance and mentorship.</w:t>
            </w:r>
          </w:p>
        </w:tc>
        <w:tc>
          <w:tcPr>
            <w:tcW w:w="1560" w:type="dxa"/>
            <w:tcBorders>
              <w:top w:val="single" w:sz="4" w:space="0" w:color="auto"/>
              <w:left w:val="nil"/>
              <w:bottom w:val="single" w:sz="4" w:space="0" w:color="auto"/>
              <w:right w:val="nil"/>
            </w:tcBorders>
          </w:tcPr>
          <w:p w14:paraId="509942B5"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22A0F817"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145A5822" w14:textId="77777777" w:rsidR="00EA71E5" w:rsidRDefault="00EA71E5" w:rsidP="00EA71E5">
            <w:pPr>
              <w:rPr>
                <w:rFonts w:ascii="Calibri" w:hAnsi="Calibri"/>
                <w:color w:val="000000"/>
              </w:rPr>
            </w:pPr>
            <w:r>
              <w:rPr>
                <w:rFonts w:ascii="Calibri" w:hAnsi="Calibri"/>
                <w:color w:val="000000"/>
              </w:rPr>
              <w:t>$100,000</w:t>
            </w:r>
          </w:p>
        </w:tc>
      </w:tr>
      <w:tr w:rsidR="00EA71E5" w14:paraId="170449CA" w14:textId="77777777" w:rsidTr="00EA71E5">
        <w:trPr>
          <w:cantSplit/>
        </w:trPr>
        <w:tc>
          <w:tcPr>
            <w:tcW w:w="2127" w:type="dxa"/>
            <w:tcBorders>
              <w:top w:val="single" w:sz="4" w:space="0" w:color="auto"/>
              <w:left w:val="nil"/>
              <w:bottom w:val="single" w:sz="4" w:space="0" w:color="auto"/>
              <w:right w:val="nil"/>
            </w:tcBorders>
          </w:tcPr>
          <w:p w14:paraId="6DCB89BB" w14:textId="77777777" w:rsidR="00EA71E5" w:rsidRDefault="00EA71E5" w:rsidP="00EA71E5">
            <w:pPr>
              <w:rPr>
                <w:rFonts w:ascii="Calibri" w:hAnsi="Calibri"/>
                <w:color w:val="000000"/>
              </w:rPr>
            </w:pPr>
            <w:r>
              <w:rPr>
                <w:rFonts w:ascii="Calibri" w:hAnsi="Calibri"/>
                <w:color w:val="000000"/>
              </w:rPr>
              <w:lastRenderedPageBreak/>
              <w:t>Gondwana Choirs</w:t>
            </w:r>
          </w:p>
        </w:tc>
        <w:tc>
          <w:tcPr>
            <w:tcW w:w="2693" w:type="dxa"/>
            <w:tcBorders>
              <w:top w:val="single" w:sz="4" w:space="0" w:color="auto"/>
              <w:left w:val="nil"/>
              <w:bottom w:val="single" w:sz="4" w:space="0" w:color="auto"/>
              <w:right w:val="nil"/>
            </w:tcBorders>
          </w:tcPr>
          <w:p w14:paraId="346FCFEF" w14:textId="77777777" w:rsidR="00EA71E5" w:rsidRDefault="00EA71E5" w:rsidP="00EA71E5">
            <w:pPr>
              <w:rPr>
                <w:rFonts w:ascii="Calibri" w:hAnsi="Calibri"/>
                <w:color w:val="000000"/>
              </w:rPr>
            </w:pPr>
            <w:r>
              <w:rPr>
                <w:rFonts w:ascii="Calibri" w:hAnsi="Calibri"/>
                <w:color w:val="000000"/>
              </w:rPr>
              <w:t>Gondwana Choirs, Indigenous Language and Song Project</w:t>
            </w:r>
          </w:p>
        </w:tc>
        <w:tc>
          <w:tcPr>
            <w:tcW w:w="5386" w:type="dxa"/>
            <w:tcBorders>
              <w:top w:val="single" w:sz="4" w:space="0" w:color="auto"/>
              <w:left w:val="nil"/>
              <w:bottom w:val="single" w:sz="4" w:space="0" w:color="auto"/>
              <w:right w:val="nil"/>
            </w:tcBorders>
          </w:tcPr>
          <w:p w14:paraId="4088C72F" w14:textId="77777777" w:rsidR="00EA71E5" w:rsidRDefault="00EA71E5" w:rsidP="00EA71E5">
            <w:pPr>
              <w:rPr>
                <w:rFonts w:ascii="Calibri" w:hAnsi="Calibri"/>
                <w:color w:val="000000"/>
              </w:rPr>
            </w:pPr>
            <w:r>
              <w:rPr>
                <w:rFonts w:ascii="Calibri" w:hAnsi="Calibri"/>
                <w:color w:val="000000"/>
              </w:rPr>
              <w:t>To continue to support choir hubs in Cairns and Sydney through a range of activities including engagement between Indigenous choir participants, community leaders and cultural custodians and to further develop a collection of songs featuring Indigenous languages and stories and a suite of children's books and teaching resources.</w:t>
            </w:r>
          </w:p>
        </w:tc>
        <w:tc>
          <w:tcPr>
            <w:tcW w:w="1560" w:type="dxa"/>
            <w:tcBorders>
              <w:top w:val="single" w:sz="4" w:space="0" w:color="auto"/>
              <w:left w:val="nil"/>
              <w:bottom w:val="single" w:sz="4" w:space="0" w:color="auto"/>
              <w:right w:val="nil"/>
            </w:tcBorders>
          </w:tcPr>
          <w:p w14:paraId="5A4E3B3A" w14:textId="77777777" w:rsidR="00EA71E5" w:rsidRPr="00EA71E5" w:rsidRDefault="00EA71E5" w:rsidP="00EA71E5">
            <w:pPr>
              <w:rPr>
                <w:rFonts w:ascii="Calibri" w:hAnsi="Calibri"/>
                <w:b/>
                <w:color w:val="000000"/>
              </w:rPr>
            </w:pPr>
            <w:r w:rsidRPr="00EA71E5">
              <w:rPr>
                <w:rFonts w:ascii="Calibri" w:hAnsi="Calibri"/>
                <w:b/>
                <w:color w:val="000000"/>
              </w:rPr>
              <w:t>$194,097</w:t>
            </w:r>
          </w:p>
        </w:tc>
        <w:tc>
          <w:tcPr>
            <w:tcW w:w="1275" w:type="dxa"/>
            <w:tcBorders>
              <w:top w:val="single" w:sz="4" w:space="0" w:color="auto"/>
              <w:left w:val="nil"/>
              <w:bottom w:val="single" w:sz="4" w:space="0" w:color="auto"/>
              <w:right w:val="nil"/>
            </w:tcBorders>
          </w:tcPr>
          <w:p w14:paraId="06430228" w14:textId="77777777" w:rsidR="00EA71E5" w:rsidRDefault="00EA71E5" w:rsidP="00EA71E5">
            <w:pPr>
              <w:rPr>
                <w:rFonts w:ascii="Calibri" w:hAnsi="Calibri"/>
                <w:color w:val="000000"/>
              </w:rPr>
            </w:pPr>
            <w:r>
              <w:rPr>
                <w:rFonts w:ascii="Calibri" w:hAnsi="Calibri"/>
                <w:color w:val="000000"/>
              </w:rPr>
              <w:t>$96,150</w:t>
            </w:r>
          </w:p>
        </w:tc>
        <w:tc>
          <w:tcPr>
            <w:tcW w:w="1276" w:type="dxa"/>
            <w:tcBorders>
              <w:top w:val="single" w:sz="4" w:space="0" w:color="auto"/>
              <w:left w:val="nil"/>
              <w:bottom w:val="single" w:sz="4" w:space="0" w:color="auto"/>
              <w:right w:val="nil"/>
            </w:tcBorders>
          </w:tcPr>
          <w:p w14:paraId="53B66317" w14:textId="77777777" w:rsidR="00EA71E5" w:rsidRDefault="00EA71E5" w:rsidP="00EA71E5">
            <w:pPr>
              <w:rPr>
                <w:rFonts w:ascii="Calibri" w:hAnsi="Calibri"/>
                <w:color w:val="000000"/>
              </w:rPr>
            </w:pPr>
            <w:r>
              <w:rPr>
                <w:rFonts w:ascii="Calibri" w:hAnsi="Calibri"/>
                <w:color w:val="000000"/>
              </w:rPr>
              <w:t>$97,947</w:t>
            </w:r>
          </w:p>
        </w:tc>
      </w:tr>
      <w:tr w:rsidR="00EA71E5" w14:paraId="64AFF9A1" w14:textId="77777777" w:rsidTr="00EA71E5">
        <w:trPr>
          <w:cantSplit/>
        </w:trPr>
        <w:tc>
          <w:tcPr>
            <w:tcW w:w="2127" w:type="dxa"/>
            <w:tcBorders>
              <w:top w:val="single" w:sz="4" w:space="0" w:color="auto"/>
              <w:left w:val="nil"/>
              <w:bottom w:val="single" w:sz="4" w:space="0" w:color="auto"/>
              <w:right w:val="nil"/>
            </w:tcBorders>
          </w:tcPr>
          <w:p w14:paraId="1A8F9B75" w14:textId="77777777" w:rsidR="00EA71E5" w:rsidRDefault="00EA71E5" w:rsidP="00EA71E5">
            <w:pPr>
              <w:rPr>
                <w:rFonts w:ascii="Calibri" w:hAnsi="Calibri"/>
                <w:color w:val="000000"/>
              </w:rPr>
            </w:pPr>
            <w:r>
              <w:rPr>
                <w:rFonts w:ascii="Calibri" w:hAnsi="Calibri"/>
                <w:color w:val="000000"/>
              </w:rPr>
              <w:t>Gong Wanhurr Indigenous Corporation</w:t>
            </w:r>
          </w:p>
        </w:tc>
        <w:tc>
          <w:tcPr>
            <w:tcW w:w="2693" w:type="dxa"/>
            <w:tcBorders>
              <w:top w:val="single" w:sz="4" w:space="0" w:color="auto"/>
              <w:left w:val="nil"/>
              <w:bottom w:val="single" w:sz="4" w:space="0" w:color="auto"/>
              <w:right w:val="nil"/>
            </w:tcBorders>
          </w:tcPr>
          <w:p w14:paraId="124B9F83" w14:textId="77777777" w:rsidR="00EA71E5" w:rsidRDefault="00EA71E5" w:rsidP="00EA71E5">
            <w:pPr>
              <w:rPr>
                <w:rFonts w:ascii="Calibri" w:hAnsi="Calibri"/>
                <w:color w:val="000000"/>
              </w:rPr>
            </w:pPr>
            <w:r>
              <w:rPr>
                <w:rFonts w:ascii="Calibri" w:hAnsi="Calibri"/>
                <w:color w:val="000000"/>
              </w:rPr>
              <w:t>Wangurri Virtual Museum (WVM)</w:t>
            </w:r>
          </w:p>
        </w:tc>
        <w:tc>
          <w:tcPr>
            <w:tcW w:w="5386" w:type="dxa"/>
            <w:tcBorders>
              <w:top w:val="single" w:sz="4" w:space="0" w:color="auto"/>
              <w:left w:val="nil"/>
              <w:bottom w:val="single" w:sz="4" w:space="0" w:color="auto"/>
              <w:right w:val="nil"/>
            </w:tcBorders>
          </w:tcPr>
          <w:p w14:paraId="7A332D6B" w14:textId="77777777" w:rsidR="00EA71E5" w:rsidRDefault="00EA71E5" w:rsidP="00EA71E5">
            <w:pPr>
              <w:rPr>
                <w:rFonts w:ascii="Calibri" w:hAnsi="Calibri"/>
                <w:color w:val="000000"/>
              </w:rPr>
            </w:pPr>
            <w:r>
              <w:rPr>
                <w:rFonts w:ascii="Calibri" w:hAnsi="Calibri"/>
                <w:color w:val="000000"/>
              </w:rPr>
              <w:t>To engage with inter-generational language and cultural activities relating to the remote north-east Arnhem Land homeland of Dhälinybuy to create an immersive experience enabling the audience to interact with cultural objects through virtual and augmented reality technologies.</w:t>
            </w:r>
          </w:p>
        </w:tc>
        <w:tc>
          <w:tcPr>
            <w:tcW w:w="1560" w:type="dxa"/>
            <w:tcBorders>
              <w:top w:val="single" w:sz="4" w:space="0" w:color="auto"/>
              <w:left w:val="nil"/>
              <w:bottom w:val="single" w:sz="4" w:space="0" w:color="auto"/>
              <w:right w:val="nil"/>
            </w:tcBorders>
          </w:tcPr>
          <w:p w14:paraId="186250FE"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0EC9E224"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71F52597" w14:textId="77777777" w:rsidR="00EA71E5" w:rsidRDefault="00EA71E5" w:rsidP="00EA71E5">
            <w:pPr>
              <w:rPr>
                <w:rFonts w:ascii="Calibri" w:hAnsi="Calibri"/>
                <w:color w:val="000000"/>
              </w:rPr>
            </w:pPr>
            <w:r>
              <w:rPr>
                <w:rFonts w:ascii="Calibri" w:hAnsi="Calibri"/>
                <w:color w:val="000000"/>
              </w:rPr>
              <w:t>$100,000</w:t>
            </w:r>
          </w:p>
        </w:tc>
      </w:tr>
      <w:tr w:rsidR="00EA71E5" w14:paraId="4595B4BB" w14:textId="77777777" w:rsidTr="00EA71E5">
        <w:trPr>
          <w:cantSplit/>
        </w:trPr>
        <w:tc>
          <w:tcPr>
            <w:tcW w:w="2127" w:type="dxa"/>
            <w:tcBorders>
              <w:top w:val="single" w:sz="4" w:space="0" w:color="auto"/>
              <w:left w:val="nil"/>
              <w:bottom w:val="single" w:sz="4" w:space="0" w:color="auto"/>
              <w:right w:val="nil"/>
            </w:tcBorders>
          </w:tcPr>
          <w:p w14:paraId="4E08855B" w14:textId="77777777" w:rsidR="00EA71E5" w:rsidRDefault="00EA71E5" w:rsidP="00EA71E5">
            <w:pPr>
              <w:rPr>
                <w:rFonts w:ascii="Calibri" w:hAnsi="Calibri"/>
                <w:color w:val="000000"/>
              </w:rPr>
            </w:pPr>
            <w:r>
              <w:rPr>
                <w:rFonts w:ascii="Calibri" w:hAnsi="Calibri"/>
                <w:color w:val="000000"/>
              </w:rPr>
              <w:t>Goolum Goolum Aboriginal Co-Operative</w:t>
            </w:r>
          </w:p>
        </w:tc>
        <w:tc>
          <w:tcPr>
            <w:tcW w:w="2693" w:type="dxa"/>
            <w:tcBorders>
              <w:top w:val="single" w:sz="4" w:space="0" w:color="auto"/>
              <w:left w:val="nil"/>
              <w:bottom w:val="single" w:sz="4" w:space="0" w:color="auto"/>
              <w:right w:val="nil"/>
            </w:tcBorders>
          </w:tcPr>
          <w:p w14:paraId="37F0D52B" w14:textId="77777777" w:rsidR="00EA71E5" w:rsidRDefault="00EA71E5" w:rsidP="00EA71E5">
            <w:pPr>
              <w:rPr>
                <w:rFonts w:ascii="Calibri" w:hAnsi="Calibri"/>
                <w:color w:val="000000"/>
              </w:rPr>
            </w:pPr>
            <w:r>
              <w:rPr>
                <w:rFonts w:ascii="Calibri" w:hAnsi="Calibri"/>
                <w:color w:val="000000"/>
              </w:rPr>
              <w:t>Deadly Connections</w:t>
            </w:r>
          </w:p>
        </w:tc>
        <w:tc>
          <w:tcPr>
            <w:tcW w:w="5386" w:type="dxa"/>
            <w:tcBorders>
              <w:top w:val="single" w:sz="4" w:space="0" w:color="auto"/>
              <w:left w:val="nil"/>
              <w:bottom w:val="single" w:sz="4" w:space="0" w:color="auto"/>
              <w:right w:val="nil"/>
            </w:tcBorders>
          </w:tcPr>
          <w:p w14:paraId="2D2E95AF" w14:textId="77777777" w:rsidR="00EA71E5" w:rsidRDefault="00EA71E5" w:rsidP="00EA71E5">
            <w:pPr>
              <w:rPr>
                <w:rFonts w:ascii="Calibri" w:hAnsi="Calibri"/>
                <w:color w:val="000000"/>
              </w:rPr>
            </w:pPr>
            <w:r>
              <w:rPr>
                <w:rFonts w:ascii="Calibri" w:hAnsi="Calibri"/>
                <w:color w:val="000000"/>
              </w:rPr>
              <w:t>To bring together local Indigenous community to explore cultural significance and history through a variety of art mediums and story telling, with a major exhibition of completed artworks to be held at Horsham Art Gallery.</w:t>
            </w:r>
          </w:p>
        </w:tc>
        <w:tc>
          <w:tcPr>
            <w:tcW w:w="1560" w:type="dxa"/>
            <w:tcBorders>
              <w:top w:val="single" w:sz="4" w:space="0" w:color="auto"/>
              <w:left w:val="nil"/>
              <w:bottom w:val="single" w:sz="4" w:space="0" w:color="auto"/>
              <w:right w:val="nil"/>
            </w:tcBorders>
          </w:tcPr>
          <w:p w14:paraId="6F3123DA"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4B3954C3"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71758C56" w14:textId="77777777" w:rsidR="00EA71E5" w:rsidRDefault="00EA71E5" w:rsidP="00EA71E5">
            <w:pPr>
              <w:rPr>
                <w:rFonts w:ascii="Calibri" w:hAnsi="Calibri"/>
                <w:color w:val="000000"/>
              </w:rPr>
            </w:pPr>
            <w:r>
              <w:rPr>
                <w:rFonts w:ascii="Calibri" w:hAnsi="Calibri"/>
                <w:color w:val="000000"/>
              </w:rPr>
              <w:t> </w:t>
            </w:r>
          </w:p>
        </w:tc>
      </w:tr>
      <w:tr w:rsidR="00EA71E5" w14:paraId="441E31D9" w14:textId="77777777" w:rsidTr="00EA71E5">
        <w:trPr>
          <w:cantSplit/>
        </w:trPr>
        <w:tc>
          <w:tcPr>
            <w:tcW w:w="2127" w:type="dxa"/>
            <w:tcBorders>
              <w:top w:val="single" w:sz="4" w:space="0" w:color="auto"/>
              <w:left w:val="nil"/>
              <w:bottom w:val="single" w:sz="4" w:space="0" w:color="auto"/>
              <w:right w:val="nil"/>
            </w:tcBorders>
          </w:tcPr>
          <w:p w14:paraId="1B433C95" w14:textId="77777777" w:rsidR="00EA71E5" w:rsidRDefault="00EA71E5" w:rsidP="00EA71E5">
            <w:pPr>
              <w:rPr>
                <w:rFonts w:ascii="Calibri" w:hAnsi="Calibri"/>
                <w:color w:val="000000"/>
              </w:rPr>
            </w:pPr>
            <w:r>
              <w:rPr>
                <w:rFonts w:ascii="Calibri" w:hAnsi="Calibri"/>
                <w:color w:val="000000"/>
              </w:rPr>
              <w:t>Ikuntji Artists Aboriginal Corporation</w:t>
            </w:r>
          </w:p>
        </w:tc>
        <w:tc>
          <w:tcPr>
            <w:tcW w:w="2693" w:type="dxa"/>
            <w:tcBorders>
              <w:top w:val="single" w:sz="4" w:space="0" w:color="auto"/>
              <w:left w:val="nil"/>
              <w:bottom w:val="single" w:sz="4" w:space="0" w:color="auto"/>
              <w:right w:val="nil"/>
            </w:tcBorders>
          </w:tcPr>
          <w:p w14:paraId="7D77E103" w14:textId="77777777" w:rsidR="00EA71E5" w:rsidRDefault="00EA71E5" w:rsidP="00EA71E5">
            <w:pPr>
              <w:rPr>
                <w:rFonts w:ascii="Calibri" w:hAnsi="Calibri"/>
                <w:color w:val="000000"/>
              </w:rPr>
            </w:pPr>
            <w:r>
              <w:rPr>
                <w:rFonts w:ascii="Calibri" w:hAnsi="Calibri"/>
                <w:color w:val="000000"/>
              </w:rPr>
              <w:t>Life stories of Ikuntji artists</w:t>
            </w:r>
          </w:p>
        </w:tc>
        <w:tc>
          <w:tcPr>
            <w:tcW w:w="5386" w:type="dxa"/>
            <w:tcBorders>
              <w:top w:val="single" w:sz="4" w:space="0" w:color="auto"/>
              <w:left w:val="nil"/>
              <w:bottom w:val="single" w:sz="4" w:space="0" w:color="auto"/>
              <w:right w:val="nil"/>
            </w:tcBorders>
          </w:tcPr>
          <w:p w14:paraId="7B003BD4" w14:textId="77777777" w:rsidR="00EA71E5" w:rsidRDefault="00EA71E5" w:rsidP="00EA71E5">
            <w:pPr>
              <w:rPr>
                <w:rFonts w:ascii="Calibri" w:hAnsi="Calibri"/>
                <w:color w:val="000000"/>
              </w:rPr>
            </w:pPr>
            <w:r>
              <w:rPr>
                <w:rFonts w:ascii="Calibri" w:hAnsi="Calibri"/>
                <w:color w:val="000000"/>
              </w:rPr>
              <w:t>To create and publish the life stories of the Western Desert art movement through the biographies of the female Ikuntji artists and their descendants in audio, film and photography.</w:t>
            </w:r>
          </w:p>
        </w:tc>
        <w:tc>
          <w:tcPr>
            <w:tcW w:w="1560" w:type="dxa"/>
            <w:tcBorders>
              <w:top w:val="single" w:sz="4" w:space="0" w:color="auto"/>
              <w:left w:val="nil"/>
              <w:bottom w:val="single" w:sz="4" w:space="0" w:color="auto"/>
              <w:right w:val="nil"/>
            </w:tcBorders>
          </w:tcPr>
          <w:p w14:paraId="53042B13"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61F569DE"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1EEB4E0E" w14:textId="77777777" w:rsidR="00EA71E5" w:rsidRDefault="00EA71E5" w:rsidP="00EA71E5">
            <w:pPr>
              <w:rPr>
                <w:rFonts w:ascii="Calibri" w:hAnsi="Calibri"/>
                <w:color w:val="000000"/>
              </w:rPr>
            </w:pPr>
            <w:r>
              <w:rPr>
                <w:rFonts w:ascii="Calibri" w:hAnsi="Calibri"/>
                <w:color w:val="000000"/>
              </w:rPr>
              <w:t> </w:t>
            </w:r>
          </w:p>
        </w:tc>
      </w:tr>
      <w:tr w:rsidR="00EA71E5" w14:paraId="65913F88" w14:textId="77777777" w:rsidTr="00EA71E5">
        <w:trPr>
          <w:cantSplit/>
        </w:trPr>
        <w:tc>
          <w:tcPr>
            <w:tcW w:w="2127" w:type="dxa"/>
            <w:tcBorders>
              <w:top w:val="single" w:sz="4" w:space="0" w:color="auto"/>
              <w:left w:val="nil"/>
              <w:bottom w:val="single" w:sz="4" w:space="0" w:color="auto"/>
              <w:right w:val="nil"/>
            </w:tcBorders>
          </w:tcPr>
          <w:p w14:paraId="556B259A" w14:textId="77777777" w:rsidR="00EA71E5" w:rsidRDefault="00EA71E5" w:rsidP="00EA71E5">
            <w:pPr>
              <w:rPr>
                <w:rFonts w:ascii="Calibri" w:hAnsi="Calibri"/>
                <w:color w:val="000000"/>
              </w:rPr>
            </w:pPr>
            <w:r>
              <w:rPr>
                <w:rFonts w:ascii="Calibri" w:hAnsi="Calibri"/>
                <w:color w:val="000000"/>
              </w:rPr>
              <w:t>ILBIJERRI Theatre Company</w:t>
            </w:r>
          </w:p>
        </w:tc>
        <w:tc>
          <w:tcPr>
            <w:tcW w:w="2693" w:type="dxa"/>
            <w:tcBorders>
              <w:top w:val="single" w:sz="4" w:space="0" w:color="auto"/>
              <w:left w:val="nil"/>
              <w:bottom w:val="single" w:sz="4" w:space="0" w:color="auto"/>
              <w:right w:val="nil"/>
            </w:tcBorders>
          </w:tcPr>
          <w:p w14:paraId="0A8E61A3" w14:textId="77777777" w:rsidR="00EA71E5" w:rsidRDefault="00EA71E5" w:rsidP="00EA71E5">
            <w:pPr>
              <w:rPr>
                <w:rFonts w:ascii="Calibri" w:hAnsi="Calibri"/>
                <w:color w:val="000000"/>
              </w:rPr>
            </w:pPr>
            <w:r>
              <w:rPr>
                <w:rFonts w:ascii="Calibri" w:hAnsi="Calibri"/>
                <w:color w:val="000000"/>
              </w:rPr>
              <w:t>MARGUK Indigenous Youth Program</w:t>
            </w:r>
          </w:p>
        </w:tc>
        <w:tc>
          <w:tcPr>
            <w:tcW w:w="5386" w:type="dxa"/>
            <w:tcBorders>
              <w:top w:val="single" w:sz="4" w:space="0" w:color="auto"/>
              <w:left w:val="nil"/>
              <w:bottom w:val="single" w:sz="4" w:space="0" w:color="auto"/>
              <w:right w:val="nil"/>
            </w:tcBorders>
          </w:tcPr>
          <w:p w14:paraId="134451C8" w14:textId="77777777" w:rsidR="00EA71E5" w:rsidRDefault="00EA71E5" w:rsidP="00EA71E5">
            <w:pPr>
              <w:rPr>
                <w:rFonts w:ascii="Calibri" w:hAnsi="Calibri"/>
                <w:color w:val="000000"/>
              </w:rPr>
            </w:pPr>
            <w:r>
              <w:rPr>
                <w:rFonts w:ascii="Calibri" w:hAnsi="Calibri"/>
                <w:color w:val="000000"/>
              </w:rPr>
              <w:t>To deliver and facilitate participatory theatre workshops to Indigenous young people in metropolitan Melbourne through the MARGUK Indigenous Youth Program.</w:t>
            </w:r>
          </w:p>
        </w:tc>
        <w:tc>
          <w:tcPr>
            <w:tcW w:w="1560" w:type="dxa"/>
            <w:tcBorders>
              <w:top w:val="single" w:sz="4" w:space="0" w:color="auto"/>
              <w:left w:val="nil"/>
              <w:bottom w:val="single" w:sz="4" w:space="0" w:color="auto"/>
              <w:right w:val="nil"/>
            </w:tcBorders>
          </w:tcPr>
          <w:p w14:paraId="3F021589" w14:textId="77777777" w:rsidR="00EA71E5" w:rsidRPr="00EA71E5" w:rsidRDefault="00EA71E5" w:rsidP="00EA71E5">
            <w:pPr>
              <w:rPr>
                <w:rFonts w:ascii="Calibri" w:hAnsi="Calibri"/>
                <w:b/>
                <w:color w:val="000000"/>
              </w:rPr>
            </w:pPr>
            <w:r w:rsidRPr="00EA71E5">
              <w:rPr>
                <w:rFonts w:ascii="Calibri" w:hAnsi="Calibri"/>
                <w:b/>
                <w:color w:val="000000"/>
              </w:rPr>
              <w:t>$60,000</w:t>
            </w:r>
          </w:p>
        </w:tc>
        <w:tc>
          <w:tcPr>
            <w:tcW w:w="1275" w:type="dxa"/>
            <w:tcBorders>
              <w:top w:val="single" w:sz="4" w:space="0" w:color="auto"/>
              <w:left w:val="nil"/>
              <w:bottom w:val="single" w:sz="4" w:space="0" w:color="auto"/>
              <w:right w:val="nil"/>
            </w:tcBorders>
          </w:tcPr>
          <w:p w14:paraId="4E01053B" w14:textId="77777777" w:rsidR="00EA71E5" w:rsidRDefault="00EA71E5" w:rsidP="00EA71E5">
            <w:pPr>
              <w:rPr>
                <w:rFonts w:ascii="Calibri" w:hAnsi="Calibri"/>
                <w:color w:val="000000"/>
              </w:rPr>
            </w:pPr>
            <w:r>
              <w:rPr>
                <w:rFonts w:ascii="Calibri" w:hAnsi="Calibri"/>
                <w:color w:val="000000"/>
              </w:rPr>
              <w:t>$30,000</w:t>
            </w:r>
          </w:p>
        </w:tc>
        <w:tc>
          <w:tcPr>
            <w:tcW w:w="1276" w:type="dxa"/>
            <w:tcBorders>
              <w:top w:val="single" w:sz="4" w:space="0" w:color="auto"/>
              <w:left w:val="nil"/>
              <w:bottom w:val="single" w:sz="4" w:space="0" w:color="auto"/>
              <w:right w:val="nil"/>
            </w:tcBorders>
          </w:tcPr>
          <w:p w14:paraId="183287D2" w14:textId="77777777" w:rsidR="00EA71E5" w:rsidRDefault="00EA71E5" w:rsidP="00EA71E5">
            <w:pPr>
              <w:rPr>
                <w:rFonts w:ascii="Calibri" w:hAnsi="Calibri"/>
                <w:color w:val="000000"/>
              </w:rPr>
            </w:pPr>
            <w:r>
              <w:rPr>
                <w:rFonts w:ascii="Calibri" w:hAnsi="Calibri"/>
                <w:color w:val="000000"/>
              </w:rPr>
              <w:t>$30,000</w:t>
            </w:r>
          </w:p>
        </w:tc>
      </w:tr>
      <w:tr w:rsidR="00EA71E5" w14:paraId="12EA2F7D" w14:textId="77777777" w:rsidTr="00EA71E5">
        <w:trPr>
          <w:cantSplit/>
        </w:trPr>
        <w:tc>
          <w:tcPr>
            <w:tcW w:w="2127" w:type="dxa"/>
            <w:tcBorders>
              <w:top w:val="single" w:sz="4" w:space="0" w:color="auto"/>
              <w:left w:val="nil"/>
              <w:bottom w:val="single" w:sz="4" w:space="0" w:color="auto"/>
              <w:right w:val="nil"/>
            </w:tcBorders>
          </w:tcPr>
          <w:p w14:paraId="103F1FBF" w14:textId="77777777" w:rsidR="00EA71E5" w:rsidRDefault="00EA71E5" w:rsidP="00EA71E5">
            <w:pPr>
              <w:rPr>
                <w:rFonts w:ascii="Calibri" w:hAnsi="Calibri"/>
                <w:color w:val="000000"/>
              </w:rPr>
            </w:pPr>
            <w:r>
              <w:rPr>
                <w:rFonts w:ascii="Calibri" w:hAnsi="Calibri"/>
                <w:color w:val="000000"/>
              </w:rPr>
              <w:t>ILBIJERRI Theatre Company</w:t>
            </w:r>
          </w:p>
        </w:tc>
        <w:tc>
          <w:tcPr>
            <w:tcW w:w="2693" w:type="dxa"/>
            <w:tcBorders>
              <w:top w:val="single" w:sz="4" w:space="0" w:color="auto"/>
              <w:left w:val="nil"/>
              <w:bottom w:val="single" w:sz="4" w:space="0" w:color="auto"/>
              <w:right w:val="nil"/>
            </w:tcBorders>
          </w:tcPr>
          <w:p w14:paraId="60B1A5F8" w14:textId="77777777" w:rsidR="00EA71E5" w:rsidRDefault="00EA71E5" w:rsidP="00EA71E5">
            <w:pPr>
              <w:rPr>
                <w:rFonts w:ascii="Calibri" w:hAnsi="Calibri"/>
                <w:color w:val="000000"/>
              </w:rPr>
            </w:pPr>
            <w:r>
              <w:rPr>
                <w:rFonts w:ascii="Calibri" w:hAnsi="Calibri"/>
                <w:color w:val="000000"/>
              </w:rPr>
              <w:t>BAGURRK</w:t>
            </w:r>
          </w:p>
        </w:tc>
        <w:tc>
          <w:tcPr>
            <w:tcW w:w="5386" w:type="dxa"/>
            <w:tcBorders>
              <w:top w:val="single" w:sz="4" w:space="0" w:color="auto"/>
              <w:left w:val="nil"/>
              <w:bottom w:val="single" w:sz="4" w:space="0" w:color="auto"/>
              <w:right w:val="nil"/>
            </w:tcBorders>
          </w:tcPr>
          <w:p w14:paraId="1A391528" w14:textId="77777777" w:rsidR="00EA71E5" w:rsidRDefault="00EA71E5" w:rsidP="00EA71E5">
            <w:pPr>
              <w:rPr>
                <w:rFonts w:ascii="Calibri" w:hAnsi="Calibri"/>
                <w:color w:val="000000"/>
              </w:rPr>
            </w:pPr>
            <w:r>
              <w:rPr>
                <w:rFonts w:ascii="Calibri" w:hAnsi="Calibri"/>
                <w:color w:val="000000"/>
              </w:rPr>
              <w:t>To create, produce and perform a new theatre work BAGURRK recognising the Indigenous Koorie women stories/letters based on original source material in the 1800s during colonisation.</w:t>
            </w:r>
          </w:p>
        </w:tc>
        <w:tc>
          <w:tcPr>
            <w:tcW w:w="1560" w:type="dxa"/>
            <w:tcBorders>
              <w:top w:val="single" w:sz="4" w:space="0" w:color="auto"/>
              <w:left w:val="nil"/>
              <w:bottom w:val="single" w:sz="4" w:space="0" w:color="auto"/>
              <w:right w:val="nil"/>
            </w:tcBorders>
          </w:tcPr>
          <w:p w14:paraId="1AED4EE3"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1CF82C84"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77D07374" w14:textId="77777777" w:rsidR="00EA71E5" w:rsidRDefault="00EA71E5" w:rsidP="00EA71E5">
            <w:pPr>
              <w:rPr>
                <w:rFonts w:ascii="Calibri" w:hAnsi="Calibri"/>
                <w:color w:val="000000"/>
              </w:rPr>
            </w:pPr>
            <w:r>
              <w:rPr>
                <w:rFonts w:ascii="Calibri" w:hAnsi="Calibri"/>
                <w:color w:val="000000"/>
              </w:rPr>
              <w:t>$100,000</w:t>
            </w:r>
          </w:p>
        </w:tc>
      </w:tr>
      <w:tr w:rsidR="00EA71E5" w14:paraId="774E44AD" w14:textId="77777777" w:rsidTr="00EA71E5">
        <w:trPr>
          <w:cantSplit/>
        </w:trPr>
        <w:tc>
          <w:tcPr>
            <w:tcW w:w="2127" w:type="dxa"/>
            <w:tcBorders>
              <w:top w:val="single" w:sz="4" w:space="0" w:color="auto"/>
              <w:left w:val="nil"/>
              <w:bottom w:val="single" w:sz="4" w:space="0" w:color="auto"/>
              <w:right w:val="nil"/>
            </w:tcBorders>
          </w:tcPr>
          <w:p w14:paraId="3D2C9C1C" w14:textId="77777777" w:rsidR="00EA71E5" w:rsidRDefault="00EA71E5" w:rsidP="00EA71E5">
            <w:pPr>
              <w:rPr>
                <w:rFonts w:ascii="Calibri" w:hAnsi="Calibri"/>
                <w:color w:val="000000"/>
              </w:rPr>
            </w:pPr>
            <w:r>
              <w:rPr>
                <w:rFonts w:ascii="Calibri" w:hAnsi="Calibri"/>
                <w:color w:val="000000"/>
              </w:rPr>
              <w:t>Indigenous Community Television Limited</w:t>
            </w:r>
          </w:p>
        </w:tc>
        <w:tc>
          <w:tcPr>
            <w:tcW w:w="2693" w:type="dxa"/>
            <w:tcBorders>
              <w:top w:val="single" w:sz="4" w:space="0" w:color="auto"/>
              <w:left w:val="nil"/>
              <w:bottom w:val="single" w:sz="4" w:space="0" w:color="auto"/>
              <w:right w:val="nil"/>
            </w:tcBorders>
          </w:tcPr>
          <w:p w14:paraId="736DC5DF" w14:textId="77777777" w:rsidR="00EA71E5" w:rsidRDefault="00EA71E5" w:rsidP="00EA71E5">
            <w:pPr>
              <w:rPr>
                <w:rFonts w:ascii="Calibri" w:hAnsi="Calibri"/>
                <w:color w:val="000000"/>
              </w:rPr>
            </w:pPr>
            <w:r>
              <w:rPr>
                <w:rFonts w:ascii="Calibri" w:hAnsi="Calibri"/>
                <w:color w:val="000000"/>
              </w:rPr>
              <w:t>Our Bedtime Stories 2</w:t>
            </w:r>
          </w:p>
        </w:tc>
        <w:tc>
          <w:tcPr>
            <w:tcW w:w="5386" w:type="dxa"/>
            <w:tcBorders>
              <w:top w:val="single" w:sz="4" w:space="0" w:color="auto"/>
              <w:left w:val="nil"/>
              <w:bottom w:val="single" w:sz="4" w:space="0" w:color="auto"/>
              <w:right w:val="nil"/>
            </w:tcBorders>
          </w:tcPr>
          <w:p w14:paraId="554CE4D6" w14:textId="77777777" w:rsidR="00EA71E5" w:rsidRDefault="00EA71E5" w:rsidP="00EA71E5">
            <w:pPr>
              <w:rPr>
                <w:rFonts w:ascii="Calibri" w:hAnsi="Calibri"/>
                <w:color w:val="000000"/>
              </w:rPr>
            </w:pPr>
            <w:r>
              <w:rPr>
                <w:rFonts w:ascii="Calibri" w:hAnsi="Calibri"/>
                <w:color w:val="000000"/>
              </w:rPr>
              <w:t>To produce and broadcast Season 2 of Our Bedtime Stories on the ICTV network which will include 20 episodes targeting children and promoting language and culture by featuring elders as nurturers and lore holders.</w:t>
            </w:r>
          </w:p>
        </w:tc>
        <w:tc>
          <w:tcPr>
            <w:tcW w:w="1560" w:type="dxa"/>
            <w:tcBorders>
              <w:top w:val="single" w:sz="4" w:space="0" w:color="auto"/>
              <w:left w:val="nil"/>
              <w:bottom w:val="single" w:sz="4" w:space="0" w:color="auto"/>
              <w:right w:val="nil"/>
            </w:tcBorders>
          </w:tcPr>
          <w:p w14:paraId="01F3C415" w14:textId="77777777" w:rsidR="00EA71E5" w:rsidRPr="00EA71E5" w:rsidRDefault="00EA71E5" w:rsidP="00EA71E5">
            <w:pPr>
              <w:rPr>
                <w:rFonts w:ascii="Calibri" w:hAnsi="Calibri"/>
                <w:b/>
                <w:color w:val="000000"/>
              </w:rPr>
            </w:pPr>
            <w:r w:rsidRPr="00EA71E5">
              <w:rPr>
                <w:rFonts w:ascii="Calibri" w:hAnsi="Calibri"/>
                <w:b/>
                <w:color w:val="000000"/>
              </w:rPr>
              <w:t>$187,462</w:t>
            </w:r>
          </w:p>
        </w:tc>
        <w:tc>
          <w:tcPr>
            <w:tcW w:w="1275" w:type="dxa"/>
            <w:tcBorders>
              <w:top w:val="single" w:sz="4" w:space="0" w:color="auto"/>
              <w:left w:val="nil"/>
              <w:bottom w:val="single" w:sz="4" w:space="0" w:color="auto"/>
              <w:right w:val="nil"/>
            </w:tcBorders>
          </w:tcPr>
          <w:p w14:paraId="7FB6010A" w14:textId="77777777" w:rsidR="00EA71E5" w:rsidRDefault="00EA71E5" w:rsidP="00EA71E5">
            <w:pPr>
              <w:rPr>
                <w:rFonts w:ascii="Calibri" w:hAnsi="Calibri"/>
                <w:color w:val="000000"/>
              </w:rPr>
            </w:pPr>
            <w:r>
              <w:rPr>
                <w:rFonts w:ascii="Calibri" w:hAnsi="Calibri"/>
                <w:color w:val="000000"/>
              </w:rPr>
              <w:t>$94,961</w:t>
            </w:r>
          </w:p>
        </w:tc>
        <w:tc>
          <w:tcPr>
            <w:tcW w:w="1276" w:type="dxa"/>
            <w:tcBorders>
              <w:top w:val="single" w:sz="4" w:space="0" w:color="auto"/>
              <w:left w:val="nil"/>
              <w:bottom w:val="single" w:sz="4" w:space="0" w:color="auto"/>
              <w:right w:val="nil"/>
            </w:tcBorders>
          </w:tcPr>
          <w:p w14:paraId="0452CB4F" w14:textId="77777777" w:rsidR="00EA71E5" w:rsidRDefault="00EA71E5" w:rsidP="00EA71E5">
            <w:pPr>
              <w:rPr>
                <w:rFonts w:ascii="Calibri" w:hAnsi="Calibri"/>
                <w:color w:val="000000"/>
              </w:rPr>
            </w:pPr>
            <w:r>
              <w:rPr>
                <w:rFonts w:ascii="Calibri" w:hAnsi="Calibri"/>
                <w:color w:val="000000"/>
              </w:rPr>
              <w:t>$92,501</w:t>
            </w:r>
          </w:p>
        </w:tc>
      </w:tr>
      <w:tr w:rsidR="00EA71E5" w14:paraId="057019D3" w14:textId="77777777" w:rsidTr="00EA71E5">
        <w:trPr>
          <w:cantSplit/>
        </w:trPr>
        <w:tc>
          <w:tcPr>
            <w:tcW w:w="2127" w:type="dxa"/>
            <w:tcBorders>
              <w:top w:val="single" w:sz="4" w:space="0" w:color="auto"/>
              <w:left w:val="nil"/>
              <w:bottom w:val="single" w:sz="4" w:space="0" w:color="auto"/>
              <w:right w:val="nil"/>
            </w:tcBorders>
          </w:tcPr>
          <w:p w14:paraId="10AD9CC8" w14:textId="77777777" w:rsidR="00EA71E5" w:rsidRDefault="00EA71E5" w:rsidP="00EA71E5">
            <w:pPr>
              <w:rPr>
                <w:rFonts w:ascii="Calibri" w:hAnsi="Calibri"/>
                <w:color w:val="000000"/>
              </w:rPr>
            </w:pPr>
            <w:r>
              <w:rPr>
                <w:rFonts w:ascii="Calibri" w:hAnsi="Calibri"/>
                <w:color w:val="000000"/>
              </w:rPr>
              <w:t>Indigenous Remote Communications Association</w:t>
            </w:r>
          </w:p>
        </w:tc>
        <w:tc>
          <w:tcPr>
            <w:tcW w:w="2693" w:type="dxa"/>
            <w:tcBorders>
              <w:top w:val="single" w:sz="4" w:space="0" w:color="auto"/>
              <w:left w:val="nil"/>
              <w:bottom w:val="single" w:sz="4" w:space="0" w:color="auto"/>
              <w:right w:val="nil"/>
            </w:tcBorders>
          </w:tcPr>
          <w:p w14:paraId="6F6468EA" w14:textId="77777777" w:rsidR="00EA71E5" w:rsidRDefault="00EA71E5" w:rsidP="00EA71E5">
            <w:pPr>
              <w:rPr>
                <w:rFonts w:ascii="Calibri" w:hAnsi="Calibri"/>
                <w:color w:val="000000"/>
              </w:rPr>
            </w:pPr>
            <w:r>
              <w:rPr>
                <w:rFonts w:ascii="Calibri" w:hAnsi="Calibri"/>
                <w:color w:val="000000"/>
              </w:rPr>
              <w:t>MAP - A Cultural Archiving and Access Platform</w:t>
            </w:r>
          </w:p>
        </w:tc>
        <w:tc>
          <w:tcPr>
            <w:tcW w:w="5386" w:type="dxa"/>
            <w:tcBorders>
              <w:top w:val="single" w:sz="4" w:space="0" w:color="auto"/>
              <w:left w:val="nil"/>
              <w:bottom w:val="single" w:sz="4" w:space="0" w:color="auto"/>
              <w:right w:val="nil"/>
            </w:tcBorders>
          </w:tcPr>
          <w:p w14:paraId="7A19C50D" w14:textId="77777777" w:rsidR="00EA71E5" w:rsidRDefault="00EA71E5" w:rsidP="00EA71E5">
            <w:pPr>
              <w:rPr>
                <w:rFonts w:ascii="Calibri" w:hAnsi="Calibri"/>
                <w:color w:val="000000"/>
              </w:rPr>
            </w:pPr>
            <w:r>
              <w:rPr>
                <w:rFonts w:ascii="Calibri" w:hAnsi="Calibri"/>
                <w:color w:val="000000"/>
              </w:rPr>
              <w:t>To develop a cloud based user-friendly media access platform which Indigenous communities can use to digitise, archive and share important audio and video materials featuring language and culture.</w:t>
            </w:r>
          </w:p>
        </w:tc>
        <w:tc>
          <w:tcPr>
            <w:tcW w:w="1560" w:type="dxa"/>
            <w:tcBorders>
              <w:top w:val="single" w:sz="4" w:space="0" w:color="auto"/>
              <w:left w:val="nil"/>
              <w:bottom w:val="single" w:sz="4" w:space="0" w:color="auto"/>
              <w:right w:val="nil"/>
            </w:tcBorders>
          </w:tcPr>
          <w:p w14:paraId="49A9813A" w14:textId="77777777" w:rsidR="00EA71E5" w:rsidRPr="00EA71E5" w:rsidRDefault="00EA71E5" w:rsidP="00EA71E5">
            <w:pPr>
              <w:rPr>
                <w:rFonts w:ascii="Calibri" w:hAnsi="Calibri"/>
                <w:b/>
                <w:color w:val="000000"/>
              </w:rPr>
            </w:pPr>
            <w:r w:rsidRPr="00EA71E5">
              <w:rPr>
                <w:rFonts w:ascii="Calibri" w:hAnsi="Calibri"/>
                <w:b/>
                <w:color w:val="000000"/>
              </w:rPr>
              <w:t>$143,000</w:t>
            </w:r>
          </w:p>
        </w:tc>
        <w:tc>
          <w:tcPr>
            <w:tcW w:w="1275" w:type="dxa"/>
            <w:tcBorders>
              <w:top w:val="single" w:sz="4" w:space="0" w:color="auto"/>
              <w:left w:val="nil"/>
              <w:bottom w:val="single" w:sz="4" w:space="0" w:color="auto"/>
              <w:right w:val="nil"/>
            </w:tcBorders>
          </w:tcPr>
          <w:p w14:paraId="06CF7181" w14:textId="77777777" w:rsidR="00EA71E5" w:rsidRDefault="00EA71E5" w:rsidP="00EA71E5">
            <w:pPr>
              <w:rPr>
                <w:rFonts w:ascii="Calibri" w:hAnsi="Calibri"/>
                <w:color w:val="000000"/>
              </w:rPr>
            </w:pPr>
            <w:r>
              <w:rPr>
                <w:rFonts w:ascii="Calibri" w:hAnsi="Calibri"/>
                <w:color w:val="000000"/>
              </w:rPr>
              <w:t>$50,000</w:t>
            </w:r>
          </w:p>
        </w:tc>
        <w:tc>
          <w:tcPr>
            <w:tcW w:w="1276" w:type="dxa"/>
            <w:tcBorders>
              <w:top w:val="single" w:sz="4" w:space="0" w:color="auto"/>
              <w:left w:val="nil"/>
              <w:bottom w:val="single" w:sz="4" w:space="0" w:color="auto"/>
              <w:right w:val="nil"/>
            </w:tcBorders>
          </w:tcPr>
          <w:p w14:paraId="5F4216C3" w14:textId="77777777" w:rsidR="00EA71E5" w:rsidRDefault="00EA71E5" w:rsidP="00EA71E5">
            <w:pPr>
              <w:rPr>
                <w:rFonts w:ascii="Calibri" w:hAnsi="Calibri"/>
                <w:color w:val="000000"/>
              </w:rPr>
            </w:pPr>
            <w:r>
              <w:rPr>
                <w:rFonts w:ascii="Calibri" w:hAnsi="Calibri"/>
                <w:color w:val="000000"/>
              </w:rPr>
              <w:t>$93,000</w:t>
            </w:r>
          </w:p>
        </w:tc>
      </w:tr>
      <w:tr w:rsidR="00EA71E5" w14:paraId="4A061030" w14:textId="77777777" w:rsidTr="00EA71E5">
        <w:trPr>
          <w:cantSplit/>
        </w:trPr>
        <w:tc>
          <w:tcPr>
            <w:tcW w:w="2127" w:type="dxa"/>
            <w:tcBorders>
              <w:top w:val="single" w:sz="4" w:space="0" w:color="auto"/>
              <w:left w:val="nil"/>
              <w:bottom w:val="single" w:sz="4" w:space="0" w:color="auto"/>
              <w:right w:val="nil"/>
            </w:tcBorders>
          </w:tcPr>
          <w:p w14:paraId="389B651B" w14:textId="77777777" w:rsidR="00EA71E5" w:rsidRDefault="00EA71E5" w:rsidP="00EA71E5">
            <w:pPr>
              <w:rPr>
                <w:rFonts w:ascii="Calibri" w:hAnsi="Calibri"/>
                <w:color w:val="000000"/>
              </w:rPr>
            </w:pPr>
            <w:r>
              <w:rPr>
                <w:rFonts w:ascii="Calibri" w:hAnsi="Calibri"/>
                <w:color w:val="000000"/>
              </w:rPr>
              <w:t>Inyerpocket Software Pty Ltd</w:t>
            </w:r>
          </w:p>
        </w:tc>
        <w:tc>
          <w:tcPr>
            <w:tcW w:w="2693" w:type="dxa"/>
            <w:tcBorders>
              <w:top w:val="single" w:sz="4" w:space="0" w:color="auto"/>
              <w:left w:val="nil"/>
              <w:bottom w:val="single" w:sz="4" w:space="0" w:color="auto"/>
              <w:right w:val="nil"/>
            </w:tcBorders>
          </w:tcPr>
          <w:p w14:paraId="3C829227" w14:textId="77777777" w:rsidR="00EA71E5" w:rsidRDefault="00EA71E5" w:rsidP="00EA71E5">
            <w:pPr>
              <w:rPr>
                <w:rFonts w:ascii="Calibri" w:hAnsi="Calibri"/>
                <w:color w:val="000000"/>
              </w:rPr>
            </w:pPr>
            <w:r>
              <w:rPr>
                <w:rFonts w:ascii="Calibri" w:hAnsi="Calibri"/>
                <w:color w:val="000000"/>
              </w:rPr>
              <w:t>AppBooks Digital Publishing Platform</w:t>
            </w:r>
          </w:p>
        </w:tc>
        <w:tc>
          <w:tcPr>
            <w:tcW w:w="5386" w:type="dxa"/>
            <w:tcBorders>
              <w:top w:val="single" w:sz="4" w:space="0" w:color="auto"/>
              <w:left w:val="nil"/>
              <w:bottom w:val="single" w:sz="4" w:space="0" w:color="auto"/>
              <w:right w:val="nil"/>
            </w:tcBorders>
          </w:tcPr>
          <w:p w14:paraId="782DB7BC" w14:textId="77777777" w:rsidR="00EA71E5" w:rsidRDefault="00EA71E5" w:rsidP="00EA71E5">
            <w:pPr>
              <w:rPr>
                <w:rFonts w:ascii="Calibri" w:hAnsi="Calibri"/>
                <w:color w:val="000000"/>
              </w:rPr>
            </w:pPr>
            <w:r>
              <w:rPr>
                <w:rFonts w:ascii="Calibri" w:hAnsi="Calibri"/>
                <w:color w:val="000000"/>
              </w:rPr>
              <w:t>To preserve the Warlpiri language through the AppBooks Digital Publishing Program in partnerships with the Warlpiri Youth Development Aboriginal Corporation to create and adapt a platform for use in the Pina Pina Jarrinjaku Learning Centre in Yuendumu.</w:t>
            </w:r>
          </w:p>
        </w:tc>
        <w:tc>
          <w:tcPr>
            <w:tcW w:w="1560" w:type="dxa"/>
            <w:tcBorders>
              <w:top w:val="single" w:sz="4" w:space="0" w:color="auto"/>
              <w:left w:val="nil"/>
              <w:bottom w:val="single" w:sz="4" w:space="0" w:color="auto"/>
              <w:right w:val="nil"/>
            </w:tcBorders>
          </w:tcPr>
          <w:p w14:paraId="0CEE91C6" w14:textId="77777777" w:rsidR="00EA71E5" w:rsidRPr="00EA71E5" w:rsidRDefault="00EA71E5" w:rsidP="00EA71E5">
            <w:pPr>
              <w:rPr>
                <w:rFonts w:ascii="Calibri" w:hAnsi="Calibri"/>
                <w:b/>
                <w:color w:val="000000"/>
              </w:rPr>
            </w:pPr>
            <w:r w:rsidRPr="00EA71E5">
              <w:rPr>
                <w:rFonts w:ascii="Calibri" w:hAnsi="Calibri"/>
                <w:b/>
                <w:color w:val="000000"/>
              </w:rPr>
              <w:t>$80,000</w:t>
            </w:r>
          </w:p>
        </w:tc>
        <w:tc>
          <w:tcPr>
            <w:tcW w:w="1275" w:type="dxa"/>
            <w:tcBorders>
              <w:top w:val="single" w:sz="4" w:space="0" w:color="auto"/>
              <w:left w:val="nil"/>
              <w:bottom w:val="single" w:sz="4" w:space="0" w:color="auto"/>
              <w:right w:val="nil"/>
            </w:tcBorders>
          </w:tcPr>
          <w:p w14:paraId="375B10C1" w14:textId="77777777" w:rsidR="00EA71E5" w:rsidRDefault="00EA71E5" w:rsidP="00EA71E5">
            <w:pPr>
              <w:rPr>
                <w:rFonts w:ascii="Calibri" w:hAnsi="Calibri"/>
                <w:color w:val="000000"/>
              </w:rPr>
            </w:pPr>
            <w:r>
              <w:rPr>
                <w:rFonts w:ascii="Calibri" w:hAnsi="Calibri"/>
                <w:color w:val="000000"/>
              </w:rPr>
              <w:t>$80,000</w:t>
            </w:r>
          </w:p>
        </w:tc>
        <w:tc>
          <w:tcPr>
            <w:tcW w:w="1276" w:type="dxa"/>
            <w:tcBorders>
              <w:top w:val="single" w:sz="4" w:space="0" w:color="auto"/>
              <w:left w:val="nil"/>
              <w:bottom w:val="single" w:sz="4" w:space="0" w:color="auto"/>
              <w:right w:val="nil"/>
            </w:tcBorders>
          </w:tcPr>
          <w:p w14:paraId="3B9E7BF4" w14:textId="77777777" w:rsidR="00EA71E5" w:rsidRDefault="00EA71E5" w:rsidP="00EA71E5">
            <w:pPr>
              <w:rPr>
                <w:rFonts w:ascii="Calibri" w:hAnsi="Calibri"/>
                <w:color w:val="000000"/>
              </w:rPr>
            </w:pPr>
            <w:r>
              <w:rPr>
                <w:rFonts w:ascii="Calibri" w:hAnsi="Calibri"/>
                <w:color w:val="000000"/>
              </w:rPr>
              <w:t> </w:t>
            </w:r>
          </w:p>
        </w:tc>
      </w:tr>
      <w:tr w:rsidR="00EA71E5" w14:paraId="63357707" w14:textId="77777777" w:rsidTr="00EA71E5">
        <w:trPr>
          <w:cantSplit/>
        </w:trPr>
        <w:tc>
          <w:tcPr>
            <w:tcW w:w="2127" w:type="dxa"/>
            <w:tcBorders>
              <w:top w:val="single" w:sz="4" w:space="0" w:color="auto"/>
              <w:left w:val="nil"/>
              <w:bottom w:val="single" w:sz="4" w:space="0" w:color="auto"/>
              <w:right w:val="nil"/>
            </w:tcBorders>
          </w:tcPr>
          <w:p w14:paraId="65A7E564" w14:textId="77777777" w:rsidR="00EA71E5" w:rsidRDefault="00EA71E5" w:rsidP="00EA71E5">
            <w:pPr>
              <w:rPr>
                <w:rFonts w:ascii="Calibri" w:hAnsi="Calibri"/>
                <w:color w:val="000000"/>
              </w:rPr>
            </w:pPr>
            <w:r>
              <w:rPr>
                <w:rFonts w:ascii="Calibri" w:hAnsi="Calibri"/>
                <w:color w:val="000000"/>
              </w:rPr>
              <w:t>Jiwunyu Cultural Committee</w:t>
            </w:r>
          </w:p>
        </w:tc>
        <w:tc>
          <w:tcPr>
            <w:tcW w:w="2693" w:type="dxa"/>
            <w:tcBorders>
              <w:top w:val="single" w:sz="4" w:space="0" w:color="auto"/>
              <w:left w:val="nil"/>
              <w:bottom w:val="single" w:sz="4" w:space="0" w:color="auto"/>
              <w:right w:val="nil"/>
            </w:tcBorders>
          </w:tcPr>
          <w:p w14:paraId="75181301" w14:textId="77777777" w:rsidR="00EA71E5" w:rsidRDefault="00EA71E5" w:rsidP="00EA71E5">
            <w:pPr>
              <w:rPr>
                <w:rFonts w:ascii="Calibri" w:hAnsi="Calibri"/>
                <w:color w:val="000000"/>
              </w:rPr>
            </w:pPr>
            <w:r>
              <w:rPr>
                <w:rFonts w:ascii="Calibri" w:hAnsi="Calibri"/>
                <w:color w:val="000000"/>
              </w:rPr>
              <w:t>Preserving Jirrbal Language</w:t>
            </w:r>
          </w:p>
        </w:tc>
        <w:tc>
          <w:tcPr>
            <w:tcW w:w="5386" w:type="dxa"/>
            <w:tcBorders>
              <w:top w:val="single" w:sz="4" w:space="0" w:color="auto"/>
              <w:left w:val="nil"/>
              <w:bottom w:val="single" w:sz="4" w:space="0" w:color="auto"/>
              <w:right w:val="nil"/>
            </w:tcBorders>
          </w:tcPr>
          <w:p w14:paraId="379DF9DC" w14:textId="77777777" w:rsidR="00EA71E5" w:rsidRDefault="00EA71E5" w:rsidP="00EA71E5">
            <w:pPr>
              <w:rPr>
                <w:rFonts w:ascii="Calibri" w:hAnsi="Calibri"/>
                <w:color w:val="000000"/>
              </w:rPr>
            </w:pPr>
            <w:r>
              <w:rPr>
                <w:rFonts w:ascii="Calibri" w:hAnsi="Calibri"/>
                <w:color w:val="000000"/>
              </w:rPr>
              <w:t>To capture, preserve &amp; revitalise the critically endangered Jirrbal language from North Queensland by working with the last fluent speaker and undertaking a range of language activities including digitising old recordings, updating and developing new resources and facilitating language lessons, community language practice sessions and more intensive language immersion sessions.</w:t>
            </w:r>
          </w:p>
        </w:tc>
        <w:tc>
          <w:tcPr>
            <w:tcW w:w="1560" w:type="dxa"/>
            <w:tcBorders>
              <w:top w:val="single" w:sz="4" w:space="0" w:color="auto"/>
              <w:left w:val="nil"/>
              <w:bottom w:val="single" w:sz="4" w:space="0" w:color="auto"/>
              <w:right w:val="nil"/>
            </w:tcBorders>
          </w:tcPr>
          <w:p w14:paraId="4287475C"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5AC9777A"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7DF9621A" w14:textId="77777777" w:rsidR="00EA71E5" w:rsidRDefault="00EA71E5" w:rsidP="00EA71E5">
            <w:pPr>
              <w:rPr>
                <w:rFonts w:ascii="Calibri" w:hAnsi="Calibri"/>
                <w:color w:val="000000"/>
              </w:rPr>
            </w:pPr>
            <w:r>
              <w:rPr>
                <w:rFonts w:ascii="Calibri" w:hAnsi="Calibri"/>
                <w:color w:val="000000"/>
              </w:rPr>
              <w:t>$100,000</w:t>
            </w:r>
          </w:p>
        </w:tc>
      </w:tr>
      <w:tr w:rsidR="00EA71E5" w14:paraId="30AD48DF" w14:textId="77777777" w:rsidTr="00EA71E5">
        <w:trPr>
          <w:cantSplit/>
        </w:trPr>
        <w:tc>
          <w:tcPr>
            <w:tcW w:w="2127" w:type="dxa"/>
            <w:tcBorders>
              <w:top w:val="single" w:sz="4" w:space="0" w:color="auto"/>
              <w:left w:val="nil"/>
              <w:bottom w:val="single" w:sz="4" w:space="0" w:color="auto"/>
              <w:right w:val="nil"/>
            </w:tcBorders>
          </w:tcPr>
          <w:p w14:paraId="152443DA" w14:textId="77777777" w:rsidR="00EA71E5" w:rsidRDefault="00EA71E5" w:rsidP="00EA71E5">
            <w:pPr>
              <w:rPr>
                <w:rFonts w:ascii="Calibri" w:hAnsi="Calibri"/>
                <w:color w:val="000000"/>
              </w:rPr>
            </w:pPr>
            <w:r>
              <w:rPr>
                <w:rFonts w:ascii="Calibri" w:hAnsi="Calibri"/>
                <w:color w:val="000000"/>
              </w:rPr>
              <w:t>Kalyuku Ninti - Puntuku Ngurra Limited</w:t>
            </w:r>
          </w:p>
        </w:tc>
        <w:tc>
          <w:tcPr>
            <w:tcW w:w="2693" w:type="dxa"/>
            <w:tcBorders>
              <w:top w:val="single" w:sz="4" w:space="0" w:color="auto"/>
              <w:left w:val="nil"/>
              <w:bottom w:val="single" w:sz="4" w:space="0" w:color="auto"/>
              <w:right w:val="nil"/>
            </w:tcBorders>
          </w:tcPr>
          <w:p w14:paraId="2B4BC2C9" w14:textId="77777777" w:rsidR="00EA71E5" w:rsidRDefault="00EA71E5" w:rsidP="00EA71E5">
            <w:pPr>
              <w:rPr>
                <w:rFonts w:ascii="Calibri" w:hAnsi="Calibri"/>
                <w:color w:val="000000"/>
              </w:rPr>
            </w:pPr>
            <w:r>
              <w:rPr>
                <w:rFonts w:ascii="Calibri" w:hAnsi="Calibri"/>
                <w:color w:val="000000"/>
              </w:rPr>
              <w:t>Warrarnmili Wangka (Stories and Language Belong to Country)</w:t>
            </w:r>
          </w:p>
        </w:tc>
        <w:tc>
          <w:tcPr>
            <w:tcW w:w="5386" w:type="dxa"/>
            <w:tcBorders>
              <w:top w:val="single" w:sz="4" w:space="0" w:color="auto"/>
              <w:left w:val="nil"/>
              <w:bottom w:val="single" w:sz="4" w:space="0" w:color="auto"/>
              <w:right w:val="nil"/>
            </w:tcBorders>
          </w:tcPr>
          <w:p w14:paraId="147C6287" w14:textId="77777777" w:rsidR="00EA71E5" w:rsidRDefault="00EA71E5" w:rsidP="00EA71E5">
            <w:pPr>
              <w:rPr>
                <w:rFonts w:ascii="Calibri" w:hAnsi="Calibri"/>
                <w:color w:val="000000"/>
              </w:rPr>
            </w:pPr>
            <w:r>
              <w:rPr>
                <w:rFonts w:ascii="Calibri" w:hAnsi="Calibri"/>
                <w:color w:val="000000"/>
              </w:rPr>
              <w:t>To preserve, revitalise, maintain and celebrate Martu language and culture through the development of an APP.</w:t>
            </w:r>
          </w:p>
        </w:tc>
        <w:tc>
          <w:tcPr>
            <w:tcW w:w="1560" w:type="dxa"/>
            <w:tcBorders>
              <w:top w:val="single" w:sz="4" w:space="0" w:color="auto"/>
              <w:left w:val="nil"/>
              <w:bottom w:val="single" w:sz="4" w:space="0" w:color="auto"/>
              <w:right w:val="nil"/>
            </w:tcBorders>
          </w:tcPr>
          <w:p w14:paraId="02DC8FCA" w14:textId="77777777" w:rsidR="00EA71E5" w:rsidRPr="00EA71E5" w:rsidRDefault="00EA71E5" w:rsidP="00EA71E5">
            <w:pPr>
              <w:rPr>
                <w:rFonts w:ascii="Calibri" w:hAnsi="Calibri"/>
                <w:b/>
                <w:color w:val="000000"/>
              </w:rPr>
            </w:pPr>
            <w:r w:rsidRPr="00EA71E5">
              <w:rPr>
                <w:rFonts w:ascii="Calibri" w:hAnsi="Calibri"/>
                <w:b/>
                <w:color w:val="000000"/>
              </w:rPr>
              <w:t>$199,951</w:t>
            </w:r>
          </w:p>
        </w:tc>
        <w:tc>
          <w:tcPr>
            <w:tcW w:w="1275" w:type="dxa"/>
            <w:tcBorders>
              <w:top w:val="single" w:sz="4" w:space="0" w:color="auto"/>
              <w:left w:val="nil"/>
              <w:bottom w:val="single" w:sz="4" w:space="0" w:color="auto"/>
              <w:right w:val="nil"/>
            </w:tcBorders>
          </w:tcPr>
          <w:p w14:paraId="6284FB71" w14:textId="77777777" w:rsidR="00EA71E5" w:rsidRDefault="00EA71E5" w:rsidP="00EA71E5">
            <w:pPr>
              <w:rPr>
                <w:rFonts w:ascii="Calibri" w:hAnsi="Calibri"/>
                <w:color w:val="000000"/>
              </w:rPr>
            </w:pPr>
            <w:r>
              <w:rPr>
                <w:rFonts w:ascii="Calibri" w:hAnsi="Calibri"/>
                <w:color w:val="000000"/>
              </w:rPr>
              <w:t>$99,958</w:t>
            </w:r>
          </w:p>
        </w:tc>
        <w:tc>
          <w:tcPr>
            <w:tcW w:w="1276" w:type="dxa"/>
            <w:tcBorders>
              <w:top w:val="single" w:sz="4" w:space="0" w:color="auto"/>
              <w:left w:val="nil"/>
              <w:bottom w:val="single" w:sz="4" w:space="0" w:color="auto"/>
              <w:right w:val="nil"/>
            </w:tcBorders>
          </w:tcPr>
          <w:p w14:paraId="22AF0DB3" w14:textId="77777777" w:rsidR="00EA71E5" w:rsidRDefault="00EA71E5" w:rsidP="00EA71E5">
            <w:pPr>
              <w:rPr>
                <w:rFonts w:ascii="Calibri" w:hAnsi="Calibri"/>
                <w:color w:val="000000"/>
              </w:rPr>
            </w:pPr>
            <w:r>
              <w:rPr>
                <w:rFonts w:ascii="Calibri" w:hAnsi="Calibri"/>
                <w:color w:val="000000"/>
              </w:rPr>
              <w:t>$99,993</w:t>
            </w:r>
          </w:p>
        </w:tc>
      </w:tr>
      <w:tr w:rsidR="00EA71E5" w14:paraId="536ACFB3" w14:textId="77777777" w:rsidTr="00EA71E5">
        <w:trPr>
          <w:cantSplit/>
        </w:trPr>
        <w:tc>
          <w:tcPr>
            <w:tcW w:w="2127" w:type="dxa"/>
            <w:tcBorders>
              <w:top w:val="single" w:sz="4" w:space="0" w:color="auto"/>
              <w:left w:val="nil"/>
              <w:bottom w:val="single" w:sz="4" w:space="0" w:color="auto"/>
              <w:right w:val="nil"/>
            </w:tcBorders>
          </w:tcPr>
          <w:p w14:paraId="02D15960" w14:textId="77777777" w:rsidR="00EA71E5" w:rsidRDefault="00EA71E5" w:rsidP="00EA71E5">
            <w:pPr>
              <w:rPr>
                <w:rFonts w:ascii="Calibri" w:hAnsi="Calibri"/>
                <w:color w:val="000000"/>
              </w:rPr>
            </w:pPr>
            <w:r>
              <w:rPr>
                <w:rFonts w:ascii="Calibri" w:hAnsi="Calibri"/>
                <w:color w:val="000000"/>
              </w:rPr>
              <w:t>Kalyuku Ninti - Puntuku Ngurra Limited</w:t>
            </w:r>
          </w:p>
        </w:tc>
        <w:tc>
          <w:tcPr>
            <w:tcW w:w="2693" w:type="dxa"/>
            <w:tcBorders>
              <w:top w:val="single" w:sz="4" w:space="0" w:color="auto"/>
              <w:left w:val="nil"/>
              <w:bottom w:val="single" w:sz="4" w:space="0" w:color="auto"/>
              <w:right w:val="nil"/>
            </w:tcBorders>
          </w:tcPr>
          <w:p w14:paraId="345E5A7E" w14:textId="77777777" w:rsidR="00EA71E5" w:rsidRDefault="00EA71E5" w:rsidP="00EA71E5">
            <w:pPr>
              <w:rPr>
                <w:rFonts w:ascii="Calibri" w:hAnsi="Calibri"/>
                <w:color w:val="000000"/>
              </w:rPr>
            </w:pPr>
            <w:r>
              <w:rPr>
                <w:rFonts w:ascii="Calibri" w:hAnsi="Calibri"/>
                <w:color w:val="000000"/>
              </w:rPr>
              <w:t>Wangka-janampa jijikajaku marlajanuku (A Martu voice for future generations)</w:t>
            </w:r>
          </w:p>
        </w:tc>
        <w:tc>
          <w:tcPr>
            <w:tcW w:w="5386" w:type="dxa"/>
            <w:tcBorders>
              <w:top w:val="single" w:sz="4" w:space="0" w:color="auto"/>
              <w:left w:val="nil"/>
              <w:bottom w:val="single" w:sz="4" w:space="0" w:color="auto"/>
              <w:right w:val="nil"/>
            </w:tcBorders>
          </w:tcPr>
          <w:p w14:paraId="22C26A78" w14:textId="77777777" w:rsidR="00EA71E5" w:rsidRDefault="00EA71E5" w:rsidP="00EA71E5">
            <w:pPr>
              <w:rPr>
                <w:rFonts w:ascii="Calibri" w:hAnsi="Calibri"/>
                <w:color w:val="000000"/>
              </w:rPr>
            </w:pPr>
            <w:r>
              <w:rPr>
                <w:rFonts w:ascii="Calibri" w:hAnsi="Calibri"/>
                <w:color w:val="000000"/>
              </w:rPr>
              <w:t>To capture, preserve, revitalise and maintain the severely endangered Indigenous languages of Manyjilyjarra, Kartujarra and Martu Wangka of Western Australia through the development of accessible digital multimedia language resources.</w:t>
            </w:r>
          </w:p>
        </w:tc>
        <w:tc>
          <w:tcPr>
            <w:tcW w:w="1560" w:type="dxa"/>
            <w:tcBorders>
              <w:top w:val="single" w:sz="4" w:space="0" w:color="auto"/>
              <w:left w:val="nil"/>
              <w:bottom w:val="single" w:sz="4" w:space="0" w:color="auto"/>
              <w:right w:val="nil"/>
            </w:tcBorders>
          </w:tcPr>
          <w:p w14:paraId="177B4E25" w14:textId="77777777" w:rsidR="00EA71E5" w:rsidRPr="00EA71E5" w:rsidRDefault="00EA71E5" w:rsidP="00EA71E5">
            <w:pPr>
              <w:rPr>
                <w:rFonts w:ascii="Calibri" w:hAnsi="Calibri"/>
                <w:b/>
                <w:color w:val="000000"/>
              </w:rPr>
            </w:pPr>
            <w:r w:rsidRPr="00EA71E5">
              <w:rPr>
                <w:rFonts w:ascii="Calibri" w:hAnsi="Calibri"/>
                <w:b/>
                <w:color w:val="000000"/>
              </w:rPr>
              <w:t>$163,437</w:t>
            </w:r>
          </w:p>
        </w:tc>
        <w:tc>
          <w:tcPr>
            <w:tcW w:w="1275" w:type="dxa"/>
            <w:tcBorders>
              <w:top w:val="single" w:sz="4" w:space="0" w:color="auto"/>
              <w:left w:val="nil"/>
              <w:bottom w:val="single" w:sz="4" w:space="0" w:color="auto"/>
              <w:right w:val="nil"/>
            </w:tcBorders>
          </w:tcPr>
          <w:p w14:paraId="70719F08" w14:textId="77777777" w:rsidR="00EA71E5" w:rsidRDefault="00EA71E5" w:rsidP="00EA71E5">
            <w:pPr>
              <w:rPr>
                <w:rFonts w:ascii="Calibri" w:hAnsi="Calibri"/>
                <w:color w:val="000000"/>
              </w:rPr>
            </w:pPr>
            <w:r>
              <w:rPr>
                <w:rFonts w:ascii="Calibri" w:hAnsi="Calibri"/>
                <w:color w:val="000000"/>
              </w:rPr>
              <w:t>$72,500</w:t>
            </w:r>
          </w:p>
        </w:tc>
        <w:tc>
          <w:tcPr>
            <w:tcW w:w="1276" w:type="dxa"/>
            <w:tcBorders>
              <w:top w:val="single" w:sz="4" w:space="0" w:color="auto"/>
              <w:left w:val="nil"/>
              <w:bottom w:val="single" w:sz="4" w:space="0" w:color="auto"/>
              <w:right w:val="nil"/>
            </w:tcBorders>
          </w:tcPr>
          <w:p w14:paraId="51EEDB95" w14:textId="77777777" w:rsidR="00EA71E5" w:rsidRDefault="00EA71E5" w:rsidP="00EA71E5">
            <w:pPr>
              <w:rPr>
                <w:rFonts w:ascii="Calibri" w:hAnsi="Calibri"/>
                <w:color w:val="000000"/>
              </w:rPr>
            </w:pPr>
            <w:r>
              <w:rPr>
                <w:rFonts w:ascii="Calibri" w:hAnsi="Calibri"/>
                <w:color w:val="000000"/>
              </w:rPr>
              <w:t>$90,937</w:t>
            </w:r>
          </w:p>
        </w:tc>
      </w:tr>
      <w:tr w:rsidR="00EA71E5" w14:paraId="119789EC" w14:textId="77777777" w:rsidTr="00EA71E5">
        <w:trPr>
          <w:cantSplit/>
        </w:trPr>
        <w:tc>
          <w:tcPr>
            <w:tcW w:w="2127" w:type="dxa"/>
            <w:tcBorders>
              <w:top w:val="single" w:sz="4" w:space="0" w:color="auto"/>
              <w:left w:val="nil"/>
              <w:bottom w:val="single" w:sz="4" w:space="0" w:color="auto"/>
              <w:right w:val="nil"/>
            </w:tcBorders>
          </w:tcPr>
          <w:p w14:paraId="43AEE76F" w14:textId="77777777" w:rsidR="00EA71E5" w:rsidRDefault="00EA71E5" w:rsidP="00EA71E5">
            <w:pPr>
              <w:rPr>
                <w:rFonts w:ascii="Calibri" w:hAnsi="Calibri"/>
                <w:color w:val="000000"/>
              </w:rPr>
            </w:pPr>
            <w:r>
              <w:rPr>
                <w:rFonts w:ascii="Calibri" w:hAnsi="Calibri"/>
                <w:color w:val="000000"/>
              </w:rPr>
              <w:t>Karajarri Traditional Lands Association</w:t>
            </w:r>
          </w:p>
        </w:tc>
        <w:tc>
          <w:tcPr>
            <w:tcW w:w="2693" w:type="dxa"/>
            <w:tcBorders>
              <w:top w:val="single" w:sz="4" w:space="0" w:color="auto"/>
              <w:left w:val="nil"/>
              <w:bottom w:val="single" w:sz="4" w:space="0" w:color="auto"/>
              <w:right w:val="nil"/>
            </w:tcBorders>
          </w:tcPr>
          <w:p w14:paraId="27F16C43" w14:textId="77777777" w:rsidR="00EA71E5" w:rsidRDefault="00EA71E5" w:rsidP="00EA71E5">
            <w:pPr>
              <w:rPr>
                <w:rFonts w:ascii="Calibri" w:hAnsi="Calibri"/>
                <w:color w:val="000000"/>
              </w:rPr>
            </w:pPr>
            <w:r>
              <w:rPr>
                <w:rFonts w:ascii="Calibri" w:hAnsi="Calibri"/>
                <w:color w:val="000000"/>
              </w:rPr>
              <w:t>Looking after language by looking after country</w:t>
            </w:r>
          </w:p>
        </w:tc>
        <w:tc>
          <w:tcPr>
            <w:tcW w:w="5386" w:type="dxa"/>
            <w:tcBorders>
              <w:top w:val="single" w:sz="4" w:space="0" w:color="auto"/>
              <w:left w:val="nil"/>
              <w:bottom w:val="single" w:sz="4" w:space="0" w:color="auto"/>
              <w:right w:val="nil"/>
            </w:tcBorders>
          </w:tcPr>
          <w:p w14:paraId="73D2FF22" w14:textId="77777777" w:rsidR="00EA71E5" w:rsidRDefault="00EA71E5" w:rsidP="00EA71E5">
            <w:pPr>
              <w:rPr>
                <w:rFonts w:ascii="Calibri" w:hAnsi="Calibri"/>
                <w:color w:val="000000"/>
              </w:rPr>
            </w:pPr>
            <w:r>
              <w:rPr>
                <w:rFonts w:ascii="Calibri" w:hAnsi="Calibri"/>
                <w:color w:val="000000"/>
              </w:rPr>
              <w:t>To record and document the Karajarri language through the promotion of the Karajarri rangers operations and information management systems.</w:t>
            </w:r>
          </w:p>
        </w:tc>
        <w:tc>
          <w:tcPr>
            <w:tcW w:w="1560" w:type="dxa"/>
            <w:tcBorders>
              <w:top w:val="single" w:sz="4" w:space="0" w:color="auto"/>
              <w:left w:val="nil"/>
              <w:bottom w:val="single" w:sz="4" w:space="0" w:color="auto"/>
              <w:right w:val="nil"/>
            </w:tcBorders>
          </w:tcPr>
          <w:p w14:paraId="0092AF6B" w14:textId="77777777" w:rsidR="00EA71E5" w:rsidRPr="00EA71E5" w:rsidRDefault="00EA71E5" w:rsidP="00EA71E5">
            <w:pPr>
              <w:rPr>
                <w:rFonts w:ascii="Calibri" w:hAnsi="Calibri"/>
                <w:b/>
                <w:color w:val="000000"/>
              </w:rPr>
            </w:pPr>
            <w:r w:rsidRPr="00EA71E5">
              <w:rPr>
                <w:rFonts w:ascii="Calibri" w:hAnsi="Calibri"/>
                <w:b/>
                <w:color w:val="000000"/>
              </w:rPr>
              <w:t>$90,000</w:t>
            </w:r>
          </w:p>
        </w:tc>
        <w:tc>
          <w:tcPr>
            <w:tcW w:w="1275" w:type="dxa"/>
            <w:tcBorders>
              <w:top w:val="single" w:sz="4" w:space="0" w:color="auto"/>
              <w:left w:val="nil"/>
              <w:bottom w:val="single" w:sz="4" w:space="0" w:color="auto"/>
              <w:right w:val="nil"/>
            </w:tcBorders>
          </w:tcPr>
          <w:p w14:paraId="16605D49" w14:textId="77777777" w:rsidR="00EA71E5" w:rsidRDefault="00EA71E5" w:rsidP="00EA71E5">
            <w:pPr>
              <w:rPr>
                <w:rFonts w:ascii="Calibri" w:hAnsi="Calibri"/>
                <w:color w:val="000000"/>
              </w:rPr>
            </w:pPr>
            <w:r>
              <w:rPr>
                <w:rFonts w:ascii="Calibri" w:hAnsi="Calibri"/>
                <w:color w:val="000000"/>
              </w:rPr>
              <w:t>$90,000</w:t>
            </w:r>
          </w:p>
        </w:tc>
        <w:tc>
          <w:tcPr>
            <w:tcW w:w="1276" w:type="dxa"/>
            <w:tcBorders>
              <w:top w:val="single" w:sz="4" w:space="0" w:color="auto"/>
              <w:left w:val="nil"/>
              <w:bottom w:val="single" w:sz="4" w:space="0" w:color="auto"/>
              <w:right w:val="nil"/>
            </w:tcBorders>
          </w:tcPr>
          <w:p w14:paraId="09E782F4" w14:textId="77777777" w:rsidR="00EA71E5" w:rsidRDefault="00EA71E5" w:rsidP="00EA71E5">
            <w:pPr>
              <w:rPr>
                <w:rFonts w:ascii="Calibri" w:hAnsi="Calibri"/>
                <w:color w:val="000000"/>
              </w:rPr>
            </w:pPr>
            <w:r>
              <w:rPr>
                <w:rFonts w:ascii="Calibri" w:hAnsi="Calibri"/>
                <w:color w:val="000000"/>
              </w:rPr>
              <w:t> </w:t>
            </w:r>
          </w:p>
        </w:tc>
      </w:tr>
      <w:tr w:rsidR="00EA71E5" w14:paraId="605EEE75" w14:textId="77777777" w:rsidTr="00EA71E5">
        <w:trPr>
          <w:cantSplit/>
        </w:trPr>
        <w:tc>
          <w:tcPr>
            <w:tcW w:w="2127" w:type="dxa"/>
            <w:tcBorders>
              <w:top w:val="single" w:sz="4" w:space="0" w:color="auto"/>
              <w:left w:val="nil"/>
              <w:bottom w:val="single" w:sz="4" w:space="0" w:color="auto"/>
              <w:right w:val="nil"/>
            </w:tcBorders>
          </w:tcPr>
          <w:p w14:paraId="7D92D233" w14:textId="77777777" w:rsidR="00EA71E5" w:rsidRDefault="00EA71E5" w:rsidP="00EA71E5">
            <w:pPr>
              <w:rPr>
                <w:rFonts w:ascii="Calibri" w:hAnsi="Calibri"/>
                <w:color w:val="000000"/>
              </w:rPr>
            </w:pPr>
            <w:r>
              <w:rPr>
                <w:rFonts w:ascii="Calibri" w:hAnsi="Calibri"/>
                <w:color w:val="000000"/>
              </w:rPr>
              <w:t>Kombumerri Aboriginal Corporation for Culture</w:t>
            </w:r>
          </w:p>
        </w:tc>
        <w:tc>
          <w:tcPr>
            <w:tcW w:w="2693" w:type="dxa"/>
            <w:tcBorders>
              <w:top w:val="single" w:sz="4" w:space="0" w:color="auto"/>
              <w:left w:val="nil"/>
              <w:bottom w:val="single" w:sz="4" w:space="0" w:color="auto"/>
              <w:right w:val="nil"/>
            </w:tcBorders>
          </w:tcPr>
          <w:p w14:paraId="0496DE36" w14:textId="77777777" w:rsidR="00EA71E5" w:rsidRDefault="00EA71E5" w:rsidP="00EA71E5">
            <w:pPr>
              <w:rPr>
                <w:rFonts w:ascii="Calibri" w:hAnsi="Calibri"/>
                <w:color w:val="000000"/>
              </w:rPr>
            </w:pPr>
            <w:r>
              <w:rPr>
                <w:rFonts w:ascii="Calibri" w:hAnsi="Calibri"/>
                <w:color w:val="000000"/>
              </w:rPr>
              <w:t>Bulabula Yarga Garalbu (4 Winds United)</w:t>
            </w:r>
          </w:p>
        </w:tc>
        <w:tc>
          <w:tcPr>
            <w:tcW w:w="5386" w:type="dxa"/>
            <w:tcBorders>
              <w:top w:val="single" w:sz="4" w:space="0" w:color="auto"/>
              <w:left w:val="nil"/>
              <w:bottom w:val="single" w:sz="4" w:space="0" w:color="auto"/>
              <w:right w:val="nil"/>
            </w:tcBorders>
          </w:tcPr>
          <w:p w14:paraId="2AD77A3C" w14:textId="77777777" w:rsidR="00EA71E5" w:rsidRDefault="00EA71E5" w:rsidP="00EA71E5">
            <w:pPr>
              <w:rPr>
                <w:rFonts w:ascii="Calibri" w:hAnsi="Calibri"/>
                <w:color w:val="000000"/>
              </w:rPr>
            </w:pPr>
            <w:r>
              <w:rPr>
                <w:rFonts w:ascii="Calibri" w:hAnsi="Calibri"/>
                <w:color w:val="000000"/>
              </w:rPr>
              <w:t>To facilitate cultural heritage and skills transmission through the delivery of Bulabula Yarga Garalbu (4 Winds United) providing a platform for Indigenous males storytelling in traditional and contemporary didgeridoo compositions, including didgeridoo lessons and collaborative performance opportunities.</w:t>
            </w:r>
          </w:p>
        </w:tc>
        <w:tc>
          <w:tcPr>
            <w:tcW w:w="1560" w:type="dxa"/>
            <w:tcBorders>
              <w:top w:val="single" w:sz="4" w:space="0" w:color="auto"/>
              <w:left w:val="nil"/>
              <w:bottom w:val="single" w:sz="4" w:space="0" w:color="auto"/>
              <w:right w:val="nil"/>
            </w:tcBorders>
          </w:tcPr>
          <w:p w14:paraId="2779279D"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6DF18760"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65E369CE" w14:textId="77777777" w:rsidR="00EA71E5" w:rsidRDefault="00EA71E5" w:rsidP="00EA71E5">
            <w:pPr>
              <w:rPr>
                <w:rFonts w:ascii="Calibri" w:hAnsi="Calibri"/>
                <w:color w:val="000000"/>
              </w:rPr>
            </w:pPr>
            <w:r>
              <w:rPr>
                <w:rFonts w:ascii="Calibri" w:hAnsi="Calibri"/>
                <w:color w:val="000000"/>
              </w:rPr>
              <w:t> </w:t>
            </w:r>
          </w:p>
        </w:tc>
      </w:tr>
      <w:tr w:rsidR="00EA71E5" w14:paraId="41580E5F" w14:textId="77777777" w:rsidTr="00EA71E5">
        <w:trPr>
          <w:cantSplit/>
        </w:trPr>
        <w:tc>
          <w:tcPr>
            <w:tcW w:w="2127" w:type="dxa"/>
            <w:tcBorders>
              <w:top w:val="single" w:sz="4" w:space="0" w:color="auto"/>
              <w:left w:val="nil"/>
              <w:bottom w:val="single" w:sz="4" w:space="0" w:color="auto"/>
              <w:right w:val="nil"/>
            </w:tcBorders>
          </w:tcPr>
          <w:p w14:paraId="34EEEA8D" w14:textId="77777777" w:rsidR="00EA71E5" w:rsidRDefault="00EA71E5" w:rsidP="00EA71E5">
            <w:pPr>
              <w:rPr>
                <w:rFonts w:ascii="Calibri" w:hAnsi="Calibri"/>
                <w:color w:val="000000"/>
              </w:rPr>
            </w:pPr>
            <w:r>
              <w:rPr>
                <w:rFonts w:ascii="Calibri" w:hAnsi="Calibri"/>
                <w:color w:val="000000"/>
              </w:rPr>
              <w:t>Kombumerri Aboriginal Corporation for Culture</w:t>
            </w:r>
          </w:p>
        </w:tc>
        <w:tc>
          <w:tcPr>
            <w:tcW w:w="2693" w:type="dxa"/>
            <w:tcBorders>
              <w:top w:val="single" w:sz="4" w:space="0" w:color="auto"/>
              <w:left w:val="nil"/>
              <w:bottom w:val="single" w:sz="4" w:space="0" w:color="auto"/>
              <w:right w:val="nil"/>
            </w:tcBorders>
          </w:tcPr>
          <w:p w14:paraId="4CA8FA37" w14:textId="77777777" w:rsidR="00EA71E5" w:rsidRDefault="00EA71E5" w:rsidP="00EA71E5">
            <w:pPr>
              <w:rPr>
                <w:rFonts w:ascii="Calibri" w:hAnsi="Calibri"/>
                <w:color w:val="000000"/>
              </w:rPr>
            </w:pPr>
            <w:r>
              <w:rPr>
                <w:rFonts w:ascii="Calibri" w:hAnsi="Calibri"/>
                <w:color w:val="000000"/>
              </w:rPr>
              <w:t>Language learning opportunities with Mixed Reality Technology</w:t>
            </w:r>
          </w:p>
        </w:tc>
        <w:tc>
          <w:tcPr>
            <w:tcW w:w="5386" w:type="dxa"/>
            <w:tcBorders>
              <w:top w:val="single" w:sz="4" w:space="0" w:color="auto"/>
              <w:left w:val="nil"/>
              <w:bottom w:val="single" w:sz="4" w:space="0" w:color="auto"/>
              <w:right w:val="nil"/>
            </w:tcBorders>
          </w:tcPr>
          <w:p w14:paraId="0993E567" w14:textId="77777777" w:rsidR="00EA71E5" w:rsidRDefault="00EA71E5" w:rsidP="00EA71E5">
            <w:pPr>
              <w:rPr>
                <w:rFonts w:ascii="Calibri" w:hAnsi="Calibri"/>
                <w:color w:val="000000"/>
              </w:rPr>
            </w:pPr>
            <w:r>
              <w:rPr>
                <w:rFonts w:ascii="Calibri" w:hAnsi="Calibri"/>
                <w:color w:val="000000"/>
              </w:rPr>
              <w:t>To revitalise languages through the implementation of a digital resource, Mixed Reality Technology (MRT) by learning Indigenous languages in immersive environments.</w:t>
            </w:r>
          </w:p>
        </w:tc>
        <w:tc>
          <w:tcPr>
            <w:tcW w:w="1560" w:type="dxa"/>
            <w:tcBorders>
              <w:top w:val="single" w:sz="4" w:space="0" w:color="auto"/>
              <w:left w:val="nil"/>
              <w:bottom w:val="single" w:sz="4" w:space="0" w:color="auto"/>
              <w:right w:val="nil"/>
            </w:tcBorders>
          </w:tcPr>
          <w:p w14:paraId="09D45698"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320AC535"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623C60BD" w14:textId="77777777" w:rsidR="00EA71E5" w:rsidRDefault="00EA71E5" w:rsidP="00EA71E5">
            <w:pPr>
              <w:rPr>
                <w:rFonts w:ascii="Calibri" w:hAnsi="Calibri"/>
                <w:color w:val="000000"/>
              </w:rPr>
            </w:pPr>
            <w:r>
              <w:rPr>
                <w:rFonts w:ascii="Calibri" w:hAnsi="Calibri"/>
                <w:color w:val="000000"/>
              </w:rPr>
              <w:t> </w:t>
            </w:r>
          </w:p>
        </w:tc>
      </w:tr>
      <w:tr w:rsidR="00EA71E5" w14:paraId="768C96FB" w14:textId="77777777" w:rsidTr="00EA71E5">
        <w:trPr>
          <w:cantSplit/>
        </w:trPr>
        <w:tc>
          <w:tcPr>
            <w:tcW w:w="2127" w:type="dxa"/>
            <w:tcBorders>
              <w:top w:val="single" w:sz="4" w:space="0" w:color="auto"/>
              <w:left w:val="nil"/>
              <w:bottom w:val="single" w:sz="4" w:space="0" w:color="auto"/>
              <w:right w:val="nil"/>
            </w:tcBorders>
          </w:tcPr>
          <w:p w14:paraId="6A2C38F0" w14:textId="77777777" w:rsidR="00EA71E5" w:rsidRDefault="00EA71E5" w:rsidP="00EA71E5">
            <w:pPr>
              <w:rPr>
                <w:rFonts w:ascii="Calibri" w:hAnsi="Calibri"/>
                <w:color w:val="000000"/>
              </w:rPr>
            </w:pPr>
            <w:r>
              <w:rPr>
                <w:rFonts w:ascii="Calibri" w:hAnsi="Calibri"/>
                <w:color w:val="000000"/>
              </w:rPr>
              <w:lastRenderedPageBreak/>
              <w:t>La Boite Theatre Inc</w:t>
            </w:r>
          </w:p>
        </w:tc>
        <w:tc>
          <w:tcPr>
            <w:tcW w:w="2693" w:type="dxa"/>
            <w:tcBorders>
              <w:top w:val="single" w:sz="4" w:space="0" w:color="auto"/>
              <w:left w:val="nil"/>
              <w:bottom w:val="single" w:sz="4" w:space="0" w:color="auto"/>
              <w:right w:val="nil"/>
            </w:tcBorders>
          </w:tcPr>
          <w:p w14:paraId="3D9134A4" w14:textId="77777777" w:rsidR="00EA71E5" w:rsidRDefault="00EA71E5" w:rsidP="00EA71E5">
            <w:pPr>
              <w:rPr>
                <w:rFonts w:ascii="Calibri" w:hAnsi="Calibri"/>
                <w:color w:val="000000"/>
              </w:rPr>
            </w:pPr>
            <w:r>
              <w:rPr>
                <w:rFonts w:ascii="Calibri" w:hAnsi="Calibri"/>
                <w:color w:val="000000"/>
              </w:rPr>
              <w:t>From Darkness Whence We Came by Steven Oliver</w:t>
            </w:r>
          </w:p>
        </w:tc>
        <w:tc>
          <w:tcPr>
            <w:tcW w:w="5386" w:type="dxa"/>
            <w:tcBorders>
              <w:top w:val="single" w:sz="4" w:space="0" w:color="auto"/>
              <w:left w:val="nil"/>
              <w:bottom w:val="single" w:sz="4" w:space="0" w:color="auto"/>
              <w:right w:val="nil"/>
            </w:tcBorders>
          </w:tcPr>
          <w:p w14:paraId="069D4F2C" w14:textId="77777777" w:rsidR="00EA71E5" w:rsidRDefault="00EA71E5" w:rsidP="00EA71E5">
            <w:pPr>
              <w:rPr>
                <w:rFonts w:ascii="Calibri" w:hAnsi="Calibri"/>
                <w:color w:val="000000"/>
              </w:rPr>
            </w:pPr>
            <w:r>
              <w:rPr>
                <w:rFonts w:ascii="Calibri" w:hAnsi="Calibri"/>
                <w:color w:val="000000"/>
              </w:rPr>
              <w:t>To explore the modern Indigenous family experience and the exploration of traditional culture through the development, production and presentation of a new contemporary Indigenous theatre work, From Darkness Whence We Came that will also feature an all Indigenous cast.</w:t>
            </w:r>
          </w:p>
        </w:tc>
        <w:tc>
          <w:tcPr>
            <w:tcW w:w="1560" w:type="dxa"/>
            <w:tcBorders>
              <w:top w:val="single" w:sz="4" w:space="0" w:color="auto"/>
              <w:left w:val="nil"/>
              <w:bottom w:val="single" w:sz="4" w:space="0" w:color="auto"/>
              <w:right w:val="nil"/>
            </w:tcBorders>
          </w:tcPr>
          <w:p w14:paraId="5BF30B6C" w14:textId="77777777" w:rsidR="00EA71E5" w:rsidRPr="00EA71E5" w:rsidRDefault="00EA71E5" w:rsidP="00EA71E5">
            <w:pPr>
              <w:rPr>
                <w:rFonts w:ascii="Calibri" w:hAnsi="Calibri"/>
                <w:b/>
                <w:color w:val="000000"/>
              </w:rPr>
            </w:pPr>
            <w:r w:rsidRPr="00EA71E5">
              <w:rPr>
                <w:rFonts w:ascii="Calibri" w:hAnsi="Calibri"/>
                <w:b/>
                <w:color w:val="000000"/>
              </w:rPr>
              <w:t>$59,948</w:t>
            </w:r>
          </w:p>
        </w:tc>
        <w:tc>
          <w:tcPr>
            <w:tcW w:w="1275" w:type="dxa"/>
            <w:tcBorders>
              <w:top w:val="single" w:sz="4" w:space="0" w:color="auto"/>
              <w:left w:val="nil"/>
              <w:bottom w:val="single" w:sz="4" w:space="0" w:color="auto"/>
              <w:right w:val="nil"/>
            </w:tcBorders>
          </w:tcPr>
          <w:p w14:paraId="160A102B" w14:textId="77777777" w:rsidR="00EA71E5" w:rsidRDefault="00EA71E5" w:rsidP="00EA71E5">
            <w:pPr>
              <w:rPr>
                <w:rFonts w:ascii="Calibri" w:hAnsi="Calibri"/>
                <w:color w:val="000000"/>
              </w:rPr>
            </w:pPr>
            <w:r>
              <w:rPr>
                <w:rFonts w:ascii="Calibri" w:hAnsi="Calibri"/>
                <w:color w:val="000000"/>
              </w:rPr>
              <w:t>$59,948</w:t>
            </w:r>
          </w:p>
        </w:tc>
        <w:tc>
          <w:tcPr>
            <w:tcW w:w="1276" w:type="dxa"/>
            <w:tcBorders>
              <w:top w:val="single" w:sz="4" w:space="0" w:color="auto"/>
              <w:left w:val="nil"/>
              <w:bottom w:val="single" w:sz="4" w:space="0" w:color="auto"/>
              <w:right w:val="nil"/>
            </w:tcBorders>
          </w:tcPr>
          <w:p w14:paraId="1B1B049C" w14:textId="77777777" w:rsidR="00EA71E5" w:rsidRDefault="00EA71E5" w:rsidP="00EA71E5">
            <w:pPr>
              <w:rPr>
                <w:rFonts w:ascii="Calibri" w:hAnsi="Calibri"/>
                <w:color w:val="000000"/>
              </w:rPr>
            </w:pPr>
            <w:r>
              <w:rPr>
                <w:rFonts w:ascii="Calibri" w:hAnsi="Calibri"/>
                <w:color w:val="000000"/>
              </w:rPr>
              <w:t> </w:t>
            </w:r>
          </w:p>
        </w:tc>
      </w:tr>
      <w:tr w:rsidR="00EA71E5" w14:paraId="16E13B31" w14:textId="77777777" w:rsidTr="00EA71E5">
        <w:trPr>
          <w:cantSplit/>
        </w:trPr>
        <w:tc>
          <w:tcPr>
            <w:tcW w:w="2127" w:type="dxa"/>
            <w:tcBorders>
              <w:top w:val="single" w:sz="4" w:space="0" w:color="auto"/>
              <w:left w:val="nil"/>
              <w:bottom w:val="single" w:sz="4" w:space="0" w:color="auto"/>
              <w:right w:val="nil"/>
            </w:tcBorders>
          </w:tcPr>
          <w:p w14:paraId="0A8911E0" w14:textId="77777777" w:rsidR="00EA71E5" w:rsidRDefault="00EA71E5" w:rsidP="00EA71E5">
            <w:pPr>
              <w:rPr>
                <w:rFonts w:ascii="Calibri" w:hAnsi="Calibri"/>
                <w:color w:val="000000"/>
              </w:rPr>
            </w:pPr>
            <w:r>
              <w:rPr>
                <w:rFonts w:ascii="Calibri" w:hAnsi="Calibri"/>
                <w:color w:val="000000"/>
              </w:rPr>
              <w:t>Marra Murrangga Kumangka Inc</w:t>
            </w:r>
          </w:p>
        </w:tc>
        <w:tc>
          <w:tcPr>
            <w:tcW w:w="2693" w:type="dxa"/>
            <w:tcBorders>
              <w:top w:val="single" w:sz="4" w:space="0" w:color="auto"/>
              <w:left w:val="nil"/>
              <w:bottom w:val="single" w:sz="4" w:space="0" w:color="auto"/>
              <w:right w:val="nil"/>
            </w:tcBorders>
          </w:tcPr>
          <w:p w14:paraId="477F6710" w14:textId="77777777" w:rsidR="00EA71E5" w:rsidRDefault="00EA71E5" w:rsidP="00EA71E5">
            <w:pPr>
              <w:rPr>
                <w:rFonts w:ascii="Calibri" w:hAnsi="Calibri"/>
                <w:color w:val="000000"/>
              </w:rPr>
            </w:pPr>
            <w:r>
              <w:rPr>
                <w:rFonts w:ascii="Calibri" w:hAnsi="Calibri"/>
                <w:color w:val="000000"/>
              </w:rPr>
              <w:t>Indigenous Arts in the City</w:t>
            </w:r>
          </w:p>
        </w:tc>
        <w:tc>
          <w:tcPr>
            <w:tcW w:w="5386" w:type="dxa"/>
            <w:tcBorders>
              <w:top w:val="single" w:sz="4" w:space="0" w:color="auto"/>
              <w:left w:val="nil"/>
              <w:bottom w:val="single" w:sz="4" w:space="0" w:color="auto"/>
              <w:right w:val="nil"/>
            </w:tcBorders>
          </w:tcPr>
          <w:p w14:paraId="7DA19C7D" w14:textId="77777777" w:rsidR="00EA71E5" w:rsidRDefault="00EA71E5" w:rsidP="00EA71E5">
            <w:pPr>
              <w:rPr>
                <w:rFonts w:ascii="Calibri" w:hAnsi="Calibri"/>
                <w:color w:val="000000"/>
              </w:rPr>
            </w:pPr>
            <w:r>
              <w:rPr>
                <w:rFonts w:ascii="Calibri" w:hAnsi="Calibri"/>
                <w:color w:val="000000"/>
              </w:rPr>
              <w:t>To promote cultural transmission through the delivery of an Indigenous Arts program in visual arts and traditional crafts activities by engaging young aboriginal people and/or emerging aboriginal artists in the Adelaide metropolitan area.</w:t>
            </w:r>
          </w:p>
        </w:tc>
        <w:tc>
          <w:tcPr>
            <w:tcW w:w="1560" w:type="dxa"/>
            <w:tcBorders>
              <w:top w:val="single" w:sz="4" w:space="0" w:color="auto"/>
              <w:left w:val="nil"/>
              <w:bottom w:val="single" w:sz="4" w:space="0" w:color="auto"/>
              <w:right w:val="nil"/>
            </w:tcBorders>
          </w:tcPr>
          <w:p w14:paraId="3BFD52C8" w14:textId="77777777" w:rsidR="00EA71E5" w:rsidRPr="00EA71E5" w:rsidRDefault="00EA71E5" w:rsidP="00EA71E5">
            <w:pPr>
              <w:rPr>
                <w:rFonts w:ascii="Calibri" w:hAnsi="Calibri"/>
                <w:b/>
                <w:color w:val="000000"/>
              </w:rPr>
            </w:pPr>
            <w:r w:rsidRPr="00EA71E5">
              <w:rPr>
                <w:rFonts w:ascii="Calibri" w:hAnsi="Calibri"/>
                <w:b/>
                <w:color w:val="000000"/>
              </w:rPr>
              <w:t>$47,620</w:t>
            </w:r>
          </w:p>
        </w:tc>
        <w:tc>
          <w:tcPr>
            <w:tcW w:w="1275" w:type="dxa"/>
            <w:tcBorders>
              <w:top w:val="single" w:sz="4" w:space="0" w:color="auto"/>
              <w:left w:val="nil"/>
              <w:bottom w:val="single" w:sz="4" w:space="0" w:color="auto"/>
              <w:right w:val="nil"/>
            </w:tcBorders>
          </w:tcPr>
          <w:p w14:paraId="005DA7BD" w14:textId="77777777" w:rsidR="00EA71E5" w:rsidRDefault="00EA71E5" w:rsidP="00EA71E5">
            <w:pPr>
              <w:rPr>
                <w:rFonts w:ascii="Calibri" w:hAnsi="Calibri"/>
                <w:color w:val="000000"/>
              </w:rPr>
            </w:pPr>
            <w:r>
              <w:rPr>
                <w:rFonts w:ascii="Calibri" w:hAnsi="Calibri"/>
                <w:color w:val="000000"/>
              </w:rPr>
              <w:t>$47,620</w:t>
            </w:r>
          </w:p>
        </w:tc>
        <w:tc>
          <w:tcPr>
            <w:tcW w:w="1276" w:type="dxa"/>
            <w:tcBorders>
              <w:top w:val="single" w:sz="4" w:space="0" w:color="auto"/>
              <w:left w:val="nil"/>
              <w:bottom w:val="single" w:sz="4" w:space="0" w:color="auto"/>
              <w:right w:val="nil"/>
            </w:tcBorders>
          </w:tcPr>
          <w:p w14:paraId="23F8B269" w14:textId="77777777" w:rsidR="00EA71E5" w:rsidRDefault="00EA71E5" w:rsidP="00EA71E5">
            <w:pPr>
              <w:rPr>
                <w:rFonts w:ascii="Calibri" w:hAnsi="Calibri"/>
                <w:color w:val="000000"/>
              </w:rPr>
            </w:pPr>
            <w:r>
              <w:rPr>
                <w:rFonts w:ascii="Calibri" w:hAnsi="Calibri"/>
                <w:color w:val="000000"/>
              </w:rPr>
              <w:t> </w:t>
            </w:r>
          </w:p>
        </w:tc>
      </w:tr>
      <w:tr w:rsidR="00EA71E5" w14:paraId="22CE13A8" w14:textId="77777777" w:rsidTr="00EA71E5">
        <w:trPr>
          <w:cantSplit/>
        </w:trPr>
        <w:tc>
          <w:tcPr>
            <w:tcW w:w="2127" w:type="dxa"/>
            <w:tcBorders>
              <w:top w:val="single" w:sz="4" w:space="0" w:color="auto"/>
              <w:left w:val="nil"/>
              <w:bottom w:val="single" w:sz="4" w:space="0" w:color="auto"/>
              <w:right w:val="nil"/>
            </w:tcBorders>
          </w:tcPr>
          <w:p w14:paraId="59A88EE1" w14:textId="77777777" w:rsidR="00EA71E5" w:rsidRDefault="00EA71E5" w:rsidP="00EA71E5">
            <w:pPr>
              <w:rPr>
                <w:rFonts w:ascii="Calibri" w:hAnsi="Calibri"/>
                <w:color w:val="000000"/>
              </w:rPr>
            </w:pPr>
            <w:r>
              <w:rPr>
                <w:rFonts w:ascii="Calibri" w:hAnsi="Calibri"/>
                <w:color w:val="000000"/>
              </w:rPr>
              <w:t>Marrugeku Inc.</w:t>
            </w:r>
          </w:p>
        </w:tc>
        <w:tc>
          <w:tcPr>
            <w:tcW w:w="2693" w:type="dxa"/>
            <w:tcBorders>
              <w:top w:val="single" w:sz="4" w:space="0" w:color="auto"/>
              <w:left w:val="nil"/>
              <w:bottom w:val="single" w:sz="4" w:space="0" w:color="auto"/>
              <w:right w:val="nil"/>
            </w:tcBorders>
          </w:tcPr>
          <w:p w14:paraId="327E43E7" w14:textId="77777777" w:rsidR="00EA71E5" w:rsidRDefault="00EA71E5" w:rsidP="00EA71E5">
            <w:pPr>
              <w:rPr>
                <w:rFonts w:ascii="Calibri" w:hAnsi="Calibri"/>
                <w:color w:val="000000"/>
              </w:rPr>
            </w:pPr>
            <w:r>
              <w:rPr>
                <w:rFonts w:ascii="Calibri" w:hAnsi="Calibri"/>
                <w:color w:val="000000"/>
              </w:rPr>
              <w:t>Burrbgaja Yalirra Stage 2</w:t>
            </w:r>
          </w:p>
        </w:tc>
        <w:tc>
          <w:tcPr>
            <w:tcW w:w="5386" w:type="dxa"/>
            <w:tcBorders>
              <w:top w:val="single" w:sz="4" w:space="0" w:color="auto"/>
              <w:left w:val="nil"/>
              <w:bottom w:val="single" w:sz="4" w:space="0" w:color="auto"/>
              <w:right w:val="nil"/>
            </w:tcBorders>
          </w:tcPr>
          <w:p w14:paraId="30FFB98E" w14:textId="77777777" w:rsidR="00EA71E5" w:rsidRDefault="00EA71E5" w:rsidP="00EA71E5">
            <w:pPr>
              <w:rPr>
                <w:rFonts w:ascii="Calibri" w:hAnsi="Calibri"/>
                <w:color w:val="000000"/>
              </w:rPr>
            </w:pPr>
            <w:r>
              <w:rPr>
                <w:rFonts w:ascii="Calibri" w:hAnsi="Calibri"/>
                <w:color w:val="000000"/>
              </w:rPr>
              <w:t>To select and support seven artists in the creation and production of a major new dance work ("Jurrungu-Ngan-ga") for premiere in 2020 that will tour nationally and has potential to tour internationally.</w:t>
            </w:r>
          </w:p>
        </w:tc>
        <w:tc>
          <w:tcPr>
            <w:tcW w:w="1560" w:type="dxa"/>
            <w:tcBorders>
              <w:top w:val="single" w:sz="4" w:space="0" w:color="auto"/>
              <w:left w:val="nil"/>
              <w:bottom w:val="single" w:sz="4" w:space="0" w:color="auto"/>
              <w:right w:val="nil"/>
            </w:tcBorders>
          </w:tcPr>
          <w:p w14:paraId="5D7E3EBF" w14:textId="77777777" w:rsidR="00EA71E5" w:rsidRPr="00EA71E5" w:rsidRDefault="00EA71E5" w:rsidP="00EA71E5">
            <w:pPr>
              <w:rPr>
                <w:rFonts w:ascii="Calibri" w:hAnsi="Calibri"/>
                <w:b/>
                <w:color w:val="000000"/>
              </w:rPr>
            </w:pPr>
            <w:r w:rsidRPr="00EA71E5">
              <w:rPr>
                <w:rFonts w:ascii="Calibri" w:hAnsi="Calibri"/>
                <w:b/>
                <w:color w:val="000000"/>
              </w:rPr>
              <w:t>$160,000</w:t>
            </w:r>
          </w:p>
        </w:tc>
        <w:tc>
          <w:tcPr>
            <w:tcW w:w="1275" w:type="dxa"/>
            <w:tcBorders>
              <w:top w:val="single" w:sz="4" w:space="0" w:color="auto"/>
              <w:left w:val="nil"/>
              <w:bottom w:val="single" w:sz="4" w:space="0" w:color="auto"/>
              <w:right w:val="nil"/>
            </w:tcBorders>
          </w:tcPr>
          <w:p w14:paraId="4F3A0E23" w14:textId="77777777" w:rsidR="00EA71E5" w:rsidRDefault="00EA71E5" w:rsidP="00EA71E5">
            <w:pPr>
              <w:rPr>
                <w:rFonts w:ascii="Calibri" w:hAnsi="Calibri"/>
                <w:color w:val="000000"/>
              </w:rPr>
            </w:pPr>
            <w:r>
              <w:rPr>
                <w:rFonts w:ascii="Calibri" w:hAnsi="Calibri"/>
                <w:color w:val="000000"/>
              </w:rPr>
              <w:t>$80,000</w:t>
            </w:r>
          </w:p>
        </w:tc>
        <w:tc>
          <w:tcPr>
            <w:tcW w:w="1276" w:type="dxa"/>
            <w:tcBorders>
              <w:top w:val="single" w:sz="4" w:space="0" w:color="auto"/>
              <w:left w:val="nil"/>
              <w:bottom w:val="single" w:sz="4" w:space="0" w:color="auto"/>
              <w:right w:val="nil"/>
            </w:tcBorders>
          </w:tcPr>
          <w:p w14:paraId="013D2C03" w14:textId="77777777" w:rsidR="00EA71E5" w:rsidRDefault="00EA71E5" w:rsidP="00EA71E5">
            <w:pPr>
              <w:rPr>
                <w:rFonts w:ascii="Calibri" w:hAnsi="Calibri"/>
                <w:color w:val="000000"/>
              </w:rPr>
            </w:pPr>
            <w:r>
              <w:rPr>
                <w:rFonts w:ascii="Calibri" w:hAnsi="Calibri"/>
                <w:color w:val="000000"/>
              </w:rPr>
              <w:t>$80,000</w:t>
            </w:r>
          </w:p>
        </w:tc>
      </w:tr>
      <w:tr w:rsidR="00EA71E5" w14:paraId="5FD5090F" w14:textId="77777777" w:rsidTr="00EA71E5">
        <w:trPr>
          <w:cantSplit/>
        </w:trPr>
        <w:tc>
          <w:tcPr>
            <w:tcW w:w="2127" w:type="dxa"/>
            <w:tcBorders>
              <w:top w:val="single" w:sz="4" w:space="0" w:color="auto"/>
              <w:left w:val="nil"/>
              <w:bottom w:val="single" w:sz="4" w:space="0" w:color="auto"/>
              <w:right w:val="nil"/>
            </w:tcBorders>
          </w:tcPr>
          <w:p w14:paraId="56D4E015" w14:textId="77777777" w:rsidR="00EA71E5" w:rsidRDefault="00EA71E5" w:rsidP="00EA71E5">
            <w:pPr>
              <w:rPr>
                <w:rFonts w:ascii="Calibri" w:hAnsi="Calibri"/>
                <w:color w:val="000000"/>
              </w:rPr>
            </w:pPr>
            <w:r>
              <w:rPr>
                <w:rFonts w:ascii="Calibri" w:hAnsi="Calibri"/>
                <w:color w:val="000000"/>
              </w:rPr>
              <w:t>Mary G Foundation</w:t>
            </w:r>
          </w:p>
        </w:tc>
        <w:tc>
          <w:tcPr>
            <w:tcW w:w="2693" w:type="dxa"/>
            <w:tcBorders>
              <w:top w:val="single" w:sz="4" w:space="0" w:color="auto"/>
              <w:left w:val="nil"/>
              <w:bottom w:val="single" w:sz="4" w:space="0" w:color="auto"/>
              <w:right w:val="nil"/>
            </w:tcBorders>
          </w:tcPr>
          <w:p w14:paraId="3FA578FB" w14:textId="77777777" w:rsidR="00EA71E5" w:rsidRDefault="00EA71E5" w:rsidP="00EA71E5">
            <w:pPr>
              <w:rPr>
                <w:rFonts w:ascii="Calibri" w:hAnsi="Calibri"/>
                <w:color w:val="000000"/>
              </w:rPr>
            </w:pPr>
            <w:r>
              <w:rPr>
                <w:rFonts w:ascii="Calibri" w:hAnsi="Calibri"/>
                <w:color w:val="000000"/>
              </w:rPr>
              <w:t>NOMAD IN A SADDLE</w:t>
            </w:r>
          </w:p>
        </w:tc>
        <w:tc>
          <w:tcPr>
            <w:tcW w:w="5386" w:type="dxa"/>
            <w:tcBorders>
              <w:top w:val="single" w:sz="4" w:space="0" w:color="auto"/>
              <w:left w:val="nil"/>
              <w:bottom w:val="single" w:sz="4" w:space="0" w:color="auto"/>
              <w:right w:val="nil"/>
            </w:tcBorders>
          </w:tcPr>
          <w:p w14:paraId="4A1F1431" w14:textId="77777777" w:rsidR="00EA71E5" w:rsidRDefault="00EA71E5" w:rsidP="00EA71E5">
            <w:pPr>
              <w:rPr>
                <w:rFonts w:ascii="Calibri" w:hAnsi="Calibri"/>
                <w:color w:val="000000"/>
              </w:rPr>
            </w:pPr>
            <w:r>
              <w:rPr>
                <w:rFonts w:ascii="Calibri" w:hAnsi="Calibri"/>
                <w:color w:val="000000"/>
              </w:rPr>
              <w:t>To travel to the isolated East and Central Kimberley region to record traditional songs, stories, place names and dances. The project will include the creation of a documentary, hosting of community screenings and publishing of a coffee table book containing professional photography.</w:t>
            </w:r>
          </w:p>
        </w:tc>
        <w:tc>
          <w:tcPr>
            <w:tcW w:w="1560" w:type="dxa"/>
            <w:tcBorders>
              <w:top w:val="single" w:sz="4" w:space="0" w:color="auto"/>
              <w:left w:val="nil"/>
              <w:bottom w:val="single" w:sz="4" w:space="0" w:color="auto"/>
              <w:right w:val="nil"/>
            </w:tcBorders>
          </w:tcPr>
          <w:p w14:paraId="255681EE" w14:textId="77777777" w:rsidR="00EA71E5" w:rsidRPr="00EA71E5" w:rsidRDefault="00EA71E5" w:rsidP="00EA71E5">
            <w:pPr>
              <w:rPr>
                <w:rFonts w:ascii="Calibri" w:hAnsi="Calibri"/>
                <w:b/>
                <w:color w:val="000000"/>
              </w:rPr>
            </w:pPr>
            <w:r w:rsidRPr="00EA71E5">
              <w:rPr>
                <w:rFonts w:ascii="Calibri" w:hAnsi="Calibri"/>
                <w:b/>
                <w:color w:val="000000"/>
              </w:rPr>
              <w:t>$193,461</w:t>
            </w:r>
          </w:p>
        </w:tc>
        <w:tc>
          <w:tcPr>
            <w:tcW w:w="1275" w:type="dxa"/>
            <w:tcBorders>
              <w:top w:val="single" w:sz="4" w:space="0" w:color="auto"/>
              <w:left w:val="nil"/>
              <w:bottom w:val="single" w:sz="4" w:space="0" w:color="auto"/>
              <w:right w:val="nil"/>
            </w:tcBorders>
          </w:tcPr>
          <w:p w14:paraId="02C3510B" w14:textId="77777777" w:rsidR="00EA71E5" w:rsidRDefault="00EA71E5" w:rsidP="00EA71E5">
            <w:pPr>
              <w:rPr>
                <w:rFonts w:ascii="Calibri" w:hAnsi="Calibri"/>
                <w:color w:val="000000"/>
              </w:rPr>
            </w:pPr>
            <w:r>
              <w:rPr>
                <w:rFonts w:ascii="Calibri" w:hAnsi="Calibri"/>
                <w:color w:val="000000"/>
              </w:rPr>
              <w:t>$98,461</w:t>
            </w:r>
          </w:p>
        </w:tc>
        <w:tc>
          <w:tcPr>
            <w:tcW w:w="1276" w:type="dxa"/>
            <w:tcBorders>
              <w:top w:val="single" w:sz="4" w:space="0" w:color="auto"/>
              <w:left w:val="nil"/>
              <w:bottom w:val="single" w:sz="4" w:space="0" w:color="auto"/>
              <w:right w:val="nil"/>
            </w:tcBorders>
          </w:tcPr>
          <w:p w14:paraId="1A08D4B6" w14:textId="77777777" w:rsidR="00EA71E5" w:rsidRDefault="00EA71E5" w:rsidP="00EA71E5">
            <w:pPr>
              <w:rPr>
                <w:rFonts w:ascii="Calibri" w:hAnsi="Calibri"/>
                <w:color w:val="000000"/>
              </w:rPr>
            </w:pPr>
            <w:r>
              <w:rPr>
                <w:rFonts w:ascii="Calibri" w:hAnsi="Calibri"/>
                <w:color w:val="000000"/>
              </w:rPr>
              <w:t>$95,000</w:t>
            </w:r>
          </w:p>
        </w:tc>
      </w:tr>
      <w:tr w:rsidR="00EA71E5" w14:paraId="7932156A" w14:textId="77777777" w:rsidTr="00EA71E5">
        <w:trPr>
          <w:cantSplit/>
        </w:trPr>
        <w:tc>
          <w:tcPr>
            <w:tcW w:w="2127" w:type="dxa"/>
            <w:tcBorders>
              <w:top w:val="single" w:sz="4" w:space="0" w:color="auto"/>
              <w:left w:val="nil"/>
              <w:bottom w:val="single" w:sz="4" w:space="0" w:color="auto"/>
              <w:right w:val="nil"/>
            </w:tcBorders>
          </w:tcPr>
          <w:p w14:paraId="0AC9651C" w14:textId="77777777" w:rsidR="00EA71E5" w:rsidRDefault="00EA71E5" w:rsidP="00EA71E5">
            <w:pPr>
              <w:rPr>
                <w:rFonts w:ascii="Calibri" w:hAnsi="Calibri"/>
                <w:color w:val="000000"/>
              </w:rPr>
            </w:pPr>
            <w:r>
              <w:rPr>
                <w:rFonts w:ascii="Calibri" w:hAnsi="Calibri"/>
                <w:color w:val="000000"/>
              </w:rPr>
              <w:t>McCulloch &amp; McCulloch Australian Arts Books Pty Ltd</w:t>
            </w:r>
          </w:p>
        </w:tc>
        <w:tc>
          <w:tcPr>
            <w:tcW w:w="2693" w:type="dxa"/>
            <w:tcBorders>
              <w:top w:val="single" w:sz="4" w:space="0" w:color="auto"/>
              <w:left w:val="nil"/>
              <w:bottom w:val="single" w:sz="4" w:space="0" w:color="auto"/>
              <w:right w:val="nil"/>
            </w:tcBorders>
          </w:tcPr>
          <w:p w14:paraId="6B38A2C9" w14:textId="77777777" w:rsidR="00EA71E5" w:rsidRDefault="00EA71E5" w:rsidP="00EA71E5">
            <w:pPr>
              <w:rPr>
                <w:rFonts w:ascii="Calibri" w:hAnsi="Calibri"/>
                <w:color w:val="000000"/>
              </w:rPr>
            </w:pPr>
            <w:r>
              <w:rPr>
                <w:rFonts w:ascii="Calibri" w:hAnsi="Calibri"/>
                <w:color w:val="000000"/>
              </w:rPr>
              <w:t>Craft ACT ANU residency &amp; exhibitions, Radiant Pavillion</w:t>
            </w:r>
          </w:p>
        </w:tc>
        <w:tc>
          <w:tcPr>
            <w:tcW w:w="5386" w:type="dxa"/>
            <w:tcBorders>
              <w:top w:val="single" w:sz="4" w:space="0" w:color="auto"/>
              <w:left w:val="nil"/>
              <w:bottom w:val="single" w:sz="4" w:space="0" w:color="auto"/>
              <w:right w:val="nil"/>
            </w:tcBorders>
          </w:tcPr>
          <w:p w14:paraId="76C9DB06" w14:textId="77777777" w:rsidR="00EA71E5" w:rsidRDefault="00EA71E5" w:rsidP="00EA71E5">
            <w:pPr>
              <w:rPr>
                <w:rFonts w:ascii="Calibri" w:hAnsi="Calibri"/>
                <w:color w:val="000000"/>
              </w:rPr>
            </w:pPr>
            <w:r>
              <w:rPr>
                <w:rFonts w:ascii="Calibri" w:hAnsi="Calibri"/>
                <w:color w:val="000000"/>
              </w:rPr>
              <w:t>To maintain cultural practice and develop new innovative forms of Indigenous cultural expression through the delivery of a residency and curatorial program to develop, produce and exhibit a diverse range of traditional and contemporary Indigenous jewellery.</w:t>
            </w:r>
          </w:p>
        </w:tc>
        <w:tc>
          <w:tcPr>
            <w:tcW w:w="1560" w:type="dxa"/>
            <w:tcBorders>
              <w:top w:val="single" w:sz="4" w:space="0" w:color="auto"/>
              <w:left w:val="nil"/>
              <w:bottom w:val="single" w:sz="4" w:space="0" w:color="auto"/>
              <w:right w:val="nil"/>
            </w:tcBorders>
          </w:tcPr>
          <w:p w14:paraId="38E4657F" w14:textId="77777777" w:rsidR="00EA71E5" w:rsidRPr="00EA71E5" w:rsidRDefault="00EA71E5" w:rsidP="00EA71E5">
            <w:pPr>
              <w:rPr>
                <w:rFonts w:ascii="Calibri" w:hAnsi="Calibri"/>
                <w:b/>
                <w:color w:val="000000"/>
              </w:rPr>
            </w:pPr>
            <w:r w:rsidRPr="00EA71E5">
              <w:rPr>
                <w:rFonts w:ascii="Calibri" w:hAnsi="Calibri"/>
                <w:b/>
                <w:color w:val="000000"/>
              </w:rPr>
              <w:t>$20,800</w:t>
            </w:r>
          </w:p>
        </w:tc>
        <w:tc>
          <w:tcPr>
            <w:tcW w:w="1275" w:type="dxa"/>
            <w:tcBorders>
              <w:top w:val="single" w:sz="4" w:space="0" w:color="auto"/>
              <w:left w:val="nil"/>
              <w:bottom w:val="single" w:sz="4" w:space="0" w:color="auto"/>
              <w:right w:val="nil"/>
            </w:tcBorders>
          </w:tcPr>
          <w:p w14:paraId="2D169DC4" w14:textId="77777777" w:rsidR="00EA71E5" w:rsidRDefault="00EA71E5" w:rsidP="00EA71E5">
            <w:pPr>
              <w:rPr>
                <w:rFonts w:ascii="Calibri" w:hAnsi="Calibri"/>
                <w:color w:val="000000"/>
              </w:rPr>
            </w:pPr>
            <w:r>
              <w:rPr>
                <w:rFonts w:ascii="Calibri" w:hAnsi="Calibri"/>
                <w:color w:val="000000"/>
              </w:rPr>
              <w:t>$20,800</w:t>
            </w:r>
          </w:p>
        </w:tc>
        <w:tc>
          <w:tcPr>
            <w:tcW w:w="1276" w:type="dxa"/>
            <w:tcBorders>
              <w:top w:val="single" w:sz="4" w:space="0" w:color="auto"/>
              <w:left w:val="nil"/>
              <w:bottom w:val="single" w:sz="4" w:space="0" w:color="auto"/>
              <w:right w:val="nil"/>
            </w:tcBorders>
          </w:tcPr>
          <w:p w14:paraId="57AF3FDE" w14:textId="77777777" w:rsidR="00EA71E5" w:rsidRDefault="00EA71E5" w:rsidP="00EA71E5">
            <w:pPr>
              <w:rPr>
                <w:rFonts w:ascii="Calibri" w:hAnsi="Calibri"/>
                <w:color w:val="000000"/>
              </w:rPr>
            </w:pPr>
            <w:r>
              <w:rPr>
                <w:rFonts w:ascii="Calibri" w:hAnsi="Calibri"/>
                <w:color w:val="000000"/>
              </w:rPr>
              <w:t> </w:t>
            </w:r>
          </w:p>
        </w:tc>
      </w:tr>
      <w:tr w:rsidR="00EA71E5" w14:paraId="7B498D34" w14:textId="77777777" w:rsidTr="00EA71E5">
        <w:trPr>
          <w:cantSplit/>
        </w:trPr>
        <w:tc>
          <w:tcPr>
            <w:tcW w:w="2127" w:type="dxa"/>
            <w:tcBorders>
              <w:top w:val="single" w:sz="4" w:space="0" w:color="auto"/>
              <w:left w:val="nil"/>
              <w:bottom w:val="single" w:sz="4" w:space="0" w:color="auto"/>
              <w:right w:val="nil"/>
            </w:tcBorders>
          </w:tcPr>
          <w:p w14:paraId="116C87AF" w14:textId="77777777" w:rsidR="00EA71E5" w:rsidRDefault="00EA71E5" w:rsidP="00EA71E5">
            <w:pPr>
              <w:rPr>
                <w:rFonts w:ascii="Calibri" w:hAnsi="Calibri"/>
                <w:color w:val="000000"/>
              </w:rPr>
            </w:pPr>
            <w:r>
              <w:rPr>
                <w:rFonts w:ascii="Calibri" w:hAnsi="Calibri"/>
                <w:color w:val="000000"/>
              </w:rPr>
              <w:t>Mirima Council Aboriginal Corporation</w:t>
            </w:r>
          </w:p>
        </w:tc>
        <w:tc>
          <w:tcPr>
            <w:tcW w:w="2693" w:type="dxa"/>
            <w:tcBorders>
              <w:top w:val="single" w:sz="4" w:space="0" w:color="auto"/>
              <w:left w:val="nil"/>
              <w:bottom w:val="single" w:sz="4" w:space="0" w:color="auto"/>
              <w:right w:val="nil"/>
            </w:tcBorders>
          </w:tcPr>
          <w:p w14:paraId="0B9E07F0" w14:textId="77777777" w:rsidR="00EA71E5" w:rsidRDefault="00EA71E5" w:rsidP="00EA71E5">
            <w:pPr>
              <w:rPr>
                <w:rFonts w:ascii="Calibri" w:hAnsi="Calibri"/>
                <w:color w:val="000000"/>
              </w:rPr>
            </w:pPr>
            <w:r>
              <w:rPr>
                <w:rFonts w:ascii="Calibri" w:hAnsi="Calibri"/>
                <w:color w:val="000000"/>
              </w:rPr>
              <w:t>Advanced Miriwoong Language Learning App</w:t>
            </w:r>
          </w:p>
        </w:tc>
        <w:tc>
          <w:tcPr>
            <w:tcW w:w="5386" w:type="dxa"/>
            <w:tcBorders>
              <w:top w:val="single" w:sz="4" w:space="0" w:color="auto"/>
              <w:left w:val="nil"/>
              <w:bottom w:val="single" w:sz="4" w:space="0" w:color="auto"/>
              <w:right w:val="nil"/>
            </w:tcBorders>
          </w:tcPr>
          <w:p w14:paraId="48A340FA" w14:textId="77777777" w:rsidR="00EA71E5" w:rsidRDefault="00EA71E5" w:rsidP="00EA71E5">
            <w:pPr>
              <w:rPr>
                <w:rFonts w:ascii="Calibri" w:hAnsi="Calibri"/>
                <w:color w:val="000000"/>
              </w:rPr>
            </w:pPr>
            <w:r>
              <w:rPr>
                <w:rFonts w:ascii="Calibri" w:hAnsi="Calibri"/>
                <w:color w:val="000000"/>
              </w:rPr>
              <w:t>To create an innovative language learning app to support the Miriwoong language through a combination of hearing/understanding, speech production/speaking, reading and writing activities.</w:t>
            </w:r>
          </w:p>
        </w:tc>
        <w:tc>
          <w:tcPr>
            <w:tcW w:w="1560" w:type="dxa"/>
            <w:tcBorders>
              <w:top w:val="single" w:sz="4" w:space="0" w:color="auto"/>
              <w:left w:val="nil"/>
              <w:bottom w:val="single" w:sz="4" w:space="0" w:color="auto"/>
              <w:right w:val="nil"/>
            </w:tcBorders>
          </w:tcPr>
          <w:p w14:paraId="3A0098E7" w14:textId="77777777" w:rsidR="00EA71E5" w:rsidRPr="00EA71E5" w:rsidRDefault="00EA71E5" w:rsidP="00EA71E5">
            <w:pPr>
              <w:rPr>
                <w:rFonts w:ascii="Calibri" w:hAnsi="Calibri"/>
                <w:b/>
                <w:color w:val="000000"/>
              </w:rPr>
            </w:pPr>
            <w:r w:rsidRPr="00EA71E5">
              <w:rPr>
                <w:rFonts w:ascii="Calibri" w:hAnsi="Calibri"/>
                <w:b/>
                <w:color w:val="000000"/>
              </w:rPr>
              <w:t>$198,950</w:t>
            </w:r>
          </w:p>
        </w:tc>
        <w:tc>
          <w:tcPr>
            <w:tcW w:w="1275" w:type="dxa"/>
            <w:tcBorders>
              <w:top w:val="single" w:sz="4" w:space="0" w:color="auto"/>
              <w:left w:val="nil"/>
              <w:bottom w:val="single" w:sz="4" w:space="0" w:color="auto"/>
              <w:right w:val="nil"/>
            </w:tcBorders>
          </w:tcPr>
          <w:p w14:paraId="43F6A6D7" w14:textId="77777777" w:rsidR="00EA71E5" w:rsidRDefault="00EA71E5" w:rsidP="00EA71E5">
            <w:pPr>
              <w:rPr>
                <w:rFonts w:ascii="Calibri" w:hAnsi="Calibri"/>
                <w:color w:val="000000"/>
              </w:rPr>
            </w:pPr>
            <w:r>
              <w:rPr>
                <w:rFonts w:ascii="Calibri" w:hAnsi="Calibri"/>
                <w:color w:val="000000"/>
              </w:rPr>
              <w:t>$99,475</w:t>
            </w:r>
          </w:p>
        </w:tc>
        <w:tc>
          <w:tcPr>
            <w:tcW w:w="1276" w:type="dxa"/>
            <w:tcBorders>
              <w:top w:val="single" w:sz="4" w:space="0" w:color="auto"/>
              <w:left w:val="nil"/>
              <w:bottom w:val="single" w:sz="4" w:space="0" w:color="auto"/>
              <w:right w:val="nil"/>
            </w:tcBorders>
          </w:tcPr>
          <w:p w14:paraId="686B6689" w14:textId="77777777" w:rsidR="00EA71E5" w:rsidRDefault="00EA71E5" w:rsidP="00EA71E5">
            <w:pPr>
              <w:rPr>
                <w:rFonts w:ascii="Calibri" w:hAnsi="Calibri"/>
                <w:color w:val="000000"/>
              </w:rPr>
            </w:pPr>
            <w:r>
              <w:rPr>
                <w:rFonts w:ascii="Calibri" w:hAnsi="Calibri"/>
                <w:color w:val="000000"/>
              </w:rPr>
              <w:t>$99,475</w:t>
            </w:r>
          </w:p>
        </w:tc>
      </w:tr>
      <w:tr w:rsidR="00EA71E5" w14:paraId="07700509" w14:textId="77777777" w:rsidTr="00EA71E5">
        <w:trPr>
          <w:cantSplit/>
        </w:trPr>
        <w:tc>
          <w:tcPr>
            <w:tcW w:w="2127" w:type="dxa"/>
            <w:tcBorders>
              <w:top w:val="single" w:sz="4" w:space="0" w:color="auto"/>
              <w:left w:val="nil"/>
              <w:bottom w:val="single" w:sz="4" w:space="0" w:color="auto"/>
              <w:right w:val="nil"/>
            </w:tcBorders>
          </w:tcPr>
          <w:p w14:paraId="4FBAF242" w14:textId="77777777" w:rsidR="00EA71E5" w:rsidRDefault="00EA71E5" w:rsidP="00EA71E5">
            <w:pPr>
              <w:rPr>
                <w:rFonts w:ascii="Calibri" w:hAnsi="Calibri"/>
                <w:color w:val="000000"/>
              </w:rPr>
            </w:pPr>
            <w:r>
              <w:rPr>
                <w:rFonts w:ascii="Calibri" w:hAnsi="Calibri"/>
                <w:color w:val="000000"/>
              </w:rPr>
              <w:t>Mobile Language Team</w:t>
            </w:r>
          </w:p>
        </w:tc>
        <w:tc>
          <w:tcPr>
            <w:tcW w:w="2693" w:type="dxa"/>
            <w:tcBorders>
              <w:top w:val="single" w:sz="4" w:space="0" w:color="auto"/>
              <w:left w:val="nil"/>
              <w:bottom w:val="single" w:sz="4" w:space="0" w:color="auto"/>
              <w:right w:val="nil"/>
            </w:tcBorders>
          </w:tcPr>
          <w:p w14:paraId="51ECBD3F" w14:textId="77777777" w:rsidR="00EA71E5" w:rsidRDefault="00EA71E5" w:rsidP="00EA71E5">
            <w:pPr>
              <w:rPr>
                <w:rFonts w:ascii="Calibri" w:hAnsi="Calibri"/>
                <w:color w:val="000000"/>
              </w:rPr>
            </w:pPr>
            <w:r>
              <w:rPr>
                <w:rFonts w:ascii="Calibri" w:hAnsi="Calibri"/>
                <w:color w:val="000000"/>
              </w:rPr>
              <w:t>Arabana language learning camps on-country</w:t>
            </w:r>
          </w:p>
        </w:tc>
        <w:tc>
          <w:tcPr>
            <w:tcW w:w="5386" w:type="dxa"/>
            <w:tcBorders>
              <w:top w:val="single" w:sz="4" w:space="0" w:color="auto"/>
              <w:left w:val="nil"/>
              <w:bottom w:val="single" w:sz="4" w:space="0" w:color="auto"/>
              <w:right w:val="nil"/>
            </w:tcBorders>
          </w:tcPr>
          <w:p w14:paraId="0224E99D" w14:textId="77777777" w:rsidR="00EA71E5" w:rsidRDefault="00EA71E5" w:rsidP="00EA71E5">
            <w:pPr>
              <w:rPr>
                <w:rFonts w:ascii="Calibri" w:hAnsi="Calibri"/>
                <w:color w:val="000000"/>
              </w:rPr>
            </w:pPr>
            <w:r>
              <w:rPr>
                <w:rFonts w:ascii="Calibri" w:hAnsi="Calibri"/>
                <w:color w:val="000000"/>
              </w:rPr>
              <w:t>To undertake language transmission through the facilitation of two Arabana language camps for children and teenagers on-country at remote Finniss Springs homelands.</w:t>
            </w:r>
          </w:p>
        </w:tc>
        <w:tc>
          <w:tcPr>
            <w:tcW w:w="1560" w:type="dxa"/>
            <w:tcBorders>
              <w:top w:val="single" w:sz="4" w:space="0" w:color="auto"/>
              <w:left w:val="nil"/>
              <w:bottom w:val="single" w:sz="4" w:space="0" w:color="auto"/>
              <w:right w:val="nil"/>
            </w:tcBorders>
          </w:tcPr>
          <w:p w14:paraId="5D22E9B3" w14:textId="77777777" w:rsidR="00EA71E5" w:rsidRPr="00EA71E5" w:rsidRDefault="00EA71E5" w:rsidP="00EA71E5">
            <w:pPr>
              <w:rPr>
                <w:rFonts w:ascii="Calibri" w:hAnsi="Calibri"/>
                <w:b/>
                <w:color w:val="000000"/>
              </w:rPr>
            </w:pPr>
            <w:r w:rsidRPr="00EA71E5">
              <w:rPr>
                <w:rFonts w:ascii="Calibri" w:hAnsi="Calibri"/>
                <w:b/>
                <w:color w:val="000000"/>
              </w:rPr>
              <w:t>$62,216</w:t>
            </w:r>
          </w:p>
        </w:tc>
        <w:tc>
          <w:tcPr>
            <w:tcW w:w="1275" w:type="dxa"/>
            <w:tcBorders>
              <w:top w:val="single" w:sz="4" w:space="0" w:color="auto"/>
              <w:left w:val="nil"/>
              <w:bottom w:val="single" w:sz="4" w:space="0" w:color="auto"/>
              <w:right w:val="nil"/>
            </w:tcBorders>
          </w:tcPr>
          <w:p w14:paraId="1F6C64AE" w14:textId="77777777" w:rsidR="00EA71E5" w:rsidRDefault="00EA71E5" w:rsidP="00EA71E5">
            <w:pPr>
              <w:rPr>
                <w:rFonts w:ascii="Calibri" w:hAnsi="Calibri"/>
                <w:color w:val="000000"/>
              </w:rPr>
            </w:pPr>
            <w:r>
              <w:rPr>
                <w:rFonts w:ascii="Calibri" w:hAnsi="Calibri"/>
                <w:color w:val="000000"/>
              </w:rPr>
              <w:t>$62,216</w:t>
            </w:r>
          </w:p>
        </w:tc>
        <w:tc>
          <w:tcPr>
            <w:tcW w:w="1276" w:type="dxa"/>
            <w:tcBorders>
              <w:top w:val="single" w:sz="4" w:space="0" w:color="auto"/>
              <w:left w:val="nil"/>
              <w:bottom w:val="single" w:sz="4" w:space="0" w:color="auto"/>
              <w:right w:val="nil"/>
            </w:tcBorders>
          </w:tcPr>
          <w:p w14:paraId="1C5F19DD" w14:textId="77777777" w:rsidR="00EA71E5" w:rsidRDefault="00EA71E5" w:rsidP="00EA71E5">
            <w:pPr>
              <w:rPr>
                <w:rFonts w:ascii="Calibri" w:hAnsi="Calibri"/>
                <w:color w:val="000000"/>
              </w:rPr>
            </w:pPr>
            <w:r>
              <w:rPr>
                <w:rFonts w:ascii="Calibri" w:hAnsi="Calibri"/>
                <w:color w:val="000000"/>
              </w:rPr>
              <w:t> </w:t>
            </w:r>
          </w:p>
        </w:tc>
      </w:tr>
      <w:tr w:rsidR="00EA71E5" w14:paraId="163204DB" w14:textId="77777777" w:rsidTr="00EA71E5">
        <w:trPr>
          <w:cantSplit/>
        </w:trPr>
        <w:tc>
          <w:tcPr>
            <w:tcW w:w="2127" w:type="dxa"/>
            <w:tcBorders>
              <w:top w:val="single" w:sz="4" w:space="0" w:color="auto"/>
              <w:left w:val="nil"/>
              <w:bottom w:val="single" w:sz="4" w:space="0" w:color="auto"/>
              <w:right w:val="nil"/>
            </w:tcBorders>
          </w:tcPr>
          <w:p w14:paraId="6F7DE443" w14:textId="77777777" w:rsidR="00EA71E5" w:rsidRDefault="00EA71E5" w:rsidP="00EA71E5">
            <w:pPr>
              <w:rPr>
                <w:rFonts w:ascii="Calibri" w:hAnsi="Calibri"/>
                <w:color w:val="000000"/>
              </w:rPr>
            </w:pPr>
            <w:r>
              <w:rPr>
                <w:rFonts w:ascii="Calibri" w:hAnsi="Calibri"/>
                <w:color w:val="000000"/>
              </w:rPr>
              <w:t>Museum of Brisbane Pty Ltd</w:t>
            </w:r>
          </w:p>
        </w:tc>
        <w:tc>
          <w:tcPr>
            <w:tcW w:w="2693" w:type="dxa"/>
            <w:tcBorders>
              <w:top w:val="single" w:sz="4" w:space="0" w:color="auto"/>
              <w:left w:val="nil"/>
              <w:bottom w:val="single" w:sz="4" w:space="0" w:color="auto"/>
              <w:right w:val="nil"/>
            </w:tcBorders>
          </w:tcPr>
          <w:p w14:paraId="4BAACECF" w14:textId="77777777" w:rsidR="00EA71E5" w:rsidRDefault="00EA71E5" w:rsidP="00EA71E5">
            <w:pPr>
              <w:rPr>
                <w:rFonts w:ascii="Calibri" w:hAnsi="Calibri"/>
                <w:color w:val="000000"/>
              </w:rPr>
            </w:pPr>
            <w:r>
              <w:rPr>
                <w:rFonts w:ascii="Calibri" w:hAnsi="Calibri"/>
                <w:color w:val="000000"/>
              </w:rPr>
              <w:t>Living Cultures: sharing First Nations stories</w:t>
            </w:r>
          </w:p>
        </w:tc>
        <w:tc>
          <w:tcPr>
            <w:tcW w:w="5386" w:type="dxa"/>
            <w:tcBorders>
              <w:top w:val="single" w:sz="4" w:space="0" w:color="auto"/>
              <w:left w:val="nil"/>
              <w:bottom w:val="single" w:sz="4" w:space="0" w:color="auto"/>
              <w:right w:val="nil"/>
            </w:tcBorders>
          </w:tcPr>
          <w:p w14:paraId="72CCA766" w14:textId="77777777" w:rsidR="00EA71E5" w:rsidRDefault="00EA71E5" w:rsidP="00EA71E5">
            <w:pPr>
              <w:rPr>
                <w:rFonts w:ascii="Calibri" w:hAnsi="Calibri"/>
                <w:color w:val="000000"/>
              </w:rPr>
            </w:pPr>
            <w:r>
              <w:rPr>
                <w:rFonts w:ascii="Calibri" w:hAnsi="Calibri"/>
                <w:color w:val="000000"/>
              </w:rPr>
              <w:t>To explore the diverse knowledge systems, perspectives and histories of the Indigenous groups of Queensland through art and culture workshops in storytelling, dance, music and the visual arts.</w:t>
            </w:r>
          </w:p>
        </w:tc>
        <w:tc>
          <w:tcPr>
            <w:tcW w:w="1560" w:type="dxa"/>
            <w:tcBorders>
              <w:top w:val="single" w:sz="4" w:space="0" w:color="auto"/>
              <w:left w:val="nil"/>
              <w:bottom w:val="single" w:sz="4" w:space="0" w:color="auto"/>
              <w:right w:val="nil"/>
            </w:tcBorders>
          </w:tcPr>
          <w:p w14:paraId="303EE9D8" w14:textId="77777777" w:rsidR="00EA71E5" w:rsidRPr="00EA71E5" w:rsidRDefault="00EA71E5" w:rsidP="00EA71E5">
            <w:pPr>
              <w:rPr>
                <w:rFonts w:ascii="Calibri" w:hAnsi="Calibri"/>
                <w:b/>
                <w:color w:val="000000"/>
              </w:rPr>
            </w:pPr>
            <w:r w:rsidRPr="00EA71E5">
              <w:rPr>
                <w:rFonts w:ascii="Calibri" w:hAnsi="Calibri"/>
                <w:b/>
                <w:color w:val="000000"/>
              </w:rPr>
              <w:t>$101,300</w:t>
            </w:r>
          </w:p>
        </w:tc>
        <w:tc>
          <w:tcPr>
            <w:tcW w:w="1275" w:type="dxa"/>
            <w:tcBorders>
              <w:top w:val="single" w:sz="4" w:space="0" w:color="auto"/>
              <w:left w:val="nil"/>
              <w:bottom w:val="single" w:sz="4" w:space="0" w:color="auto"/>
              <w:right w:val="nil"/>
            </w:tcBorders>
          </w:tcPr>
          <w:p w14:paraId="789DCB9F" w14:textId="77777777" w:rsidR="00EA71E5" w:rsidRDefault="00EA71E5" w:rsidP="00EA71E5">
            <w:pPr>
              <w:rPr>
                <w:rFonts w:ascii="Calibri" w:hAnsi="Calibri"/>
                <w:color w:val="000000"/>
              </w:rPr>
            </w:pPr>
            <w:r>
              <w:rPr>
                <w:rFonts w:ascii="Calibri" w:hAnsi="Calibri"/>
                <w:color w:val="000000"/>
              </w:rPr>
              <w:t>$63,900</w:t>
            </w:r>
          </w:p>
        </w:tc>
        <w:tc>
          <w:tcPr>
            <w:tcW w:w="1276" w:type="dxa"/>
            <w:tcBorders>
              <w:top w:val="single" w:sz="4" w:space="0" w:color="auto"/>
              <w:left w:val="nil"/>
              <w:bottom w:val="single" w:sz="4" w:space="0" w:color="auto"/>
              <w:right w:val="nil"/>
            </w:tcBorders>
          </w:tcPr>
          <w:p w14:paraId="58998FE4" w14:textId="77777777" w:rsidR="00EA71E5" w:rsidRDefault="00EA71E5" w:rsidP="00EA71E5">
            <w:pPr>
              <w:rPr>
                <w:rFonts w:ascii="Calibri" w:hAnsi="Calibri"/>
                <w:color w:val="000000"/>
              </w:rPr>
            </w:pPr>
            <w:r>
              <w:rPr>
                <w:rFonts w:ascii="Calibri" w:hAnsi="Calibri"/>
                <w:color w:val="000000"/>
              </w:rPr>
              <w:t>$37,400</w:t>
            </w:r>
          </w:p>
        </w:tc>
      </w:tr>
      <w:tr w:rsidR="00EA71E5" w14:paraId="6ABE25E6" w14:textId="77777777" w:rsidTr="00EA71E5">
        <w:trPr>
          <w:cantSplit/>
        </w:trPr>
        <w:tc>
          <w:tcPr>
            <w:tcW w:w="2127" w:type="dxa"/>
            <w:tcBorders>
              <w:top w:val="single" w:sz="4" w:space="0" w:color="auto"/>
              <w:left w:val="nil"/>
              <w:bottom w:val="single" w:sz="4" w:space="0" w:color="auto"/>
              <w:right w:val="nil"/>
            </w:tcBorders>
          </w:tcPr>
          <w:p w14:paraId="17F11609" w14:textId="77777777" w:rsidR="00EA71E5" w:rsidRDefault="00EA71E5" w:rsidP="00EA71E5">
            <w:pPr>
              <w:rPr>
                <w:rFonts w:ascii="Calibri" w:hAnsi="Calibri"/>
                <w:color w:val="000000"/>
              </w:rPr>
            </w:pPr>
            <w:r>
              <w:rPr>
                <w:rFonts w:ascii="Calibri" w:hAnsi="Calibri"/>
                <w:color w:val="000000"/>
              </w:rPr>
              <w:t>Namatjira Legacy Trust</w:t>
            </w:r>
          </w:p>
        </w:tc>
        <w:tc>
          <w:tcPr>
            <w:tcW w:w="2693" w:type="dxa"/>
            <w:tcBorders>
              <w:top w:val="single" w:sz="4" w:space="0" w:color="auto"/>
              <w:left w:val="nil"/>
              <w:bottom w:val="single" w:sz="4" w:space="0" w:color="auto"/>
              <w:right w:val="nil"/>
            </w:tcBorders>
          </w:tcPr>
          <w:p w14:paraId="16E70DE5" w14:textId="77777777" w:rsidR="00EA71E5" w:rsidRDefault="00EA71E5" w:rsidP="00EA71E5">
            <w:pPr>
              <w:rPr>
                <w:rFonts w:ascii="Calibri" w:hAnsi="Calibri"/>
                <w:color w:val="000000"/>
              </w:rPr>
            </w:pPr>
            <w:r>
              <w:rPr>
                <w:rFonts w:ascii="Calibri" w:hAnsi="Calibri"/>
                <w:color w:val="000000"/>
              </w:rPr>
              <w:t>Arts, Songs and Stories: A Western Aranda Language and Culture Outreach Program</w:t>
            </w:r>
          </w:p>
        </w:tc>
        <w:tc>
          <w:tcPr>
            <w:tcW w:w="5386" w:type="dxa"/>
            <w:tcBorders>
              <w:top w:val="single" w:sz="4" w:space="0" w:color="auto"/>
              <w:left w:val="nil"/>
              <w:bottom w:val="single" w:sz="4" w:space="0" w:color="auto"/>
              <w:right w:val="nil"/>
            </w:tcBorders>
          </w:tcPr>
          <w:p w14:paraId="390CCDA1" w14:textId="77777777" w:rsidR="00EA71E5" w:rsidRDefault="00EA71E5" w:rsidP="00EA71E5">
            <w:pPr>
              <w:rPr>
                <w:rFonts w:ascii="Calibri" w:hAnsi="Calibri"/>
                <w:color w:val="000000"/>
              </w:rPr>
            </w:pPr>
            <w:r>
              <w:rPr>
                <w:rFonts w:ascii="Calibri" w:hAnsi="Calibri"/>
                <w:color w:val="000000"/>
              </w:rPr>
              <w:t>To promote and maintain cultural heritage through the delivery of A Western Aranda Language and Culture Outreach Program facilitating language, music and arts workshops in Hermmansburg.</w:t>
            </w:r>
          </w:p>
        </w:tc>
        <w:tc>
          <w:tcPr>
            <w:tcW w:w="1560" w:type="dxa"/>
            <w:tcBorders>
              <w:top w:val="single" w:sz="4" w:space="0" w:color="auto"/>
              <w:left w:val="nil"/>
              <w:bottom w:val="single" w:sz="4" w:space="0" w:color="auto"/>
              <w:right w:val="nil"/>
            </w:tcBorders>
          </w:tcPr>
          <w:p w14:paraId="3B395F3F" w14:textId="4057B400" w:rsidR="00EA71E5" w:rsidRPr="00EA71E5" w:rsidRDefault="00A138CB" w:rsidP="00EA71E5">
            <w:pPr>
              <w:rPr>
                <w:rFonts w:ascii="Calibri" w:hAnsi="Calibri"/>
                <w:b/>
                <w:color w:val="000000"/>
              </w:rPr>
            </w:pPr>
            <w:r>
              <w:rPr>
                <w:rFonts w:ascii="Calibri" w:hAnsi="Calibri"/>
                <w:b/>
                <w:color w:val="000000"/>
              </w:rPr>
              <w:t>$100,000</w:t>
            </w:r>
          </w:p>
        </w:tc>
        <w:tc>
          <w:tcPr>
            <w:tcW w:w="1275" w:type="dxa"/>
            <w:tcBorders>
              <w:top w:val="single" w:sz="4" w:space="0" w:color="auto"/>
              <w:left w:val="nil"/>
              <w:bottom w:val="single" w:sz="4" w:space="0" w:color="auto"/>
              <w:right w:val="nil"/>
            </w:tcBorders>
          </w:tcPr>
          <w:p w14:paraId="2307D1D9" w14:textId="0ACC33F3" w:rsidR="00EA71E5" w:rsidRDefault="00A138CB"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7E0A4320" w14:textId="77777777" w:rsidR="00EA71E5" w:rsidRDefault="00EA71E5" w:rsidP="00EA71E5">
            <w:pPr>
              <w:rPr>
                <w:rFonts w:ascii="Calibri" w:hAnsi="Calibri"/>
                <w:color w:val="000000"/>
              </w:rPr>
            </w:pPr>
            <w:r>
              <w:rPr>
                <w:rFonts w:ascii="Calibri" w:hAnsi="Calibri"/>
                <w:color w:val="000000"/>
              </w:rPr>
              <w:t> </w:t>
            </w:r>
          </w:p>
        </w:tc>
      </w:tr>
      <w:tr w:rsidR="00EA71E5" w14:paraId="2BCE0684" w14:textId="77777777" w:rsidTr="00EA71E5">
        <w:trPr>
          <w:cantSplit/>
        </w:trPr>
        <w:tc>
          <w:tcPr>
            <w:tcW w:w="2127" w:type="dxa"/>
            <w:tcBorders>
              <w:top w:val="single" w:sz="4" w:space="0" w:color="auto"/>
              <w:left w:val="nil"/>
              <w:bottom w:val="single" w:sz="4" w:space="0" w:color="auto"/>
              <w:right w:val="nil"/>
            </w:tcBorders>
          </w:tcPr>
          <w:p w14:paraId="1BC0CB63" w14:textId="77777777" w:rsidR="00EA71E5" w:rsidRDefault="00EA71E5" w:rsidP="00EA71E5">
            <w:pPr>
              <w:rPr>
                <w:rFonts w:ascii="Calibri" w:hAnsi="Calibri"/>
                <w:color w:val="000000"/>
              </w:rPr>
            </w:pPr>
            <w:r>
              <w:rPr>
                <w:rFonts w:ascii="Calibri" w:hAnsi="Calibri"/>
                <w:color w:val="000000"/>
              </w:rPr>
              <w:t>Ngukurr Art Aboriginal Corporation</w:t>
            </w:r>
          </w:p>
        </w:tc>
        <w:tc>
          <w:tcPr>
            <w:tcW w:w="2693" w:type="dxa"/>
            <w:tcBorders>
              <w:top w:val="single" w:sz="4" w:space="0" w:color="auto"/>
              <w:left w:val="nil"/>
              <w:bottom w:val="single" w:sz="4" w:space="0" w:color="auto"/>
              <w:right w:val="nil"/>
            </w:tcBorders>
          </w:tcPr>
          <w:p w14:paraId="4E475ED8" w14:textId="77777777" w:rsidR="00EA71E5" w:rsidRDefault="00EA71E5" w:rsidP="00EA71E5">
            <w:pPr>
              <w:rPr>
                <w:rFonts w:ascii="Calibri" w:hAnsi="Calibri"/>
                <w:color w:val="000000"/>
              </w:rPr>
            </w:pPr>
            <w:r>
              <w:rPr>
                <w:rFonts w:ascii="Calibri" w:hAnsi="Calibri"/>
                <w:color w:val="000000"/>
              </w:rPr>
              <w:t>Ngukurr Story Project Stage 2</w:t>
            </w:r>
          </w:p>
        </w:tc>
        <w:tc>
          <w:tcPr>
            <w:tcW w:w="5386" w:type="dxa"/>
            <w:tcBorders>
              <w:top w:val="single" w:sz="4" w:space="0" w:color="auto"/>
              <w:left w:val="nil"/>
              <w:bottom w:val="single" w:sz="4" w:space="0" w:color="auto"/>
              <w:right w:val="nil"/>
            </w:tcBorders>
          </w:tcPr>
          <w:p w14:paraId="230E620E" w14:textId="77777777" w:rsidR="00EA71E5" w:rsidRDefault="00EA71E5" w:rsidP="00EA71E5">
            <w:pPr>
              <w:rPr>
                <w:rFonts w:ascii="Calibri" w:hAnsi="Calibri"/>
                <w:color w:val="000000"/>
              </w:rPr>
            </w:pPr>
            <w:r>
              <w:rPr>
                <w:rFonts w:ascii="Calibri" w:hAnsi="Calibri"/>
                <w:color w:val="000000"/>
              </w:rPr>
              <w:t>To preserve cultural knowledge and traditional language through the production of three short films, Ritharrnu/Wagilak 9-Song Cycle, Nunggubuyu/Wubuy Dance Piece and Maritza Roberts presents Her Country.</w:t>
            </w:r>
          </w:p>
        </w:tc>
        <w:tc>
          <w:tcPr>
            <w:tcW w:w="1560" w:type="dxa"/>
            <w:tcBorders>
              <w:top w:val="single" w:sz="4" w:space="0" w:color="auto"/>
              <w:left w:val="nil"/>
              <w:bottom w:val="single" w:sz="4" w:space="0" w:color="auto"/>
              <w:right w:val="nil"/>
            </w:tcBorders>
          </w:tcPr>
          <w:p w14:paraId="79D487E7"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696E9A6F"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5327755B" w14:textId="77777777" w:rsidR="00EA71E5" w:rsidRDefault="00EA71E5" w:rsidP="00EA71E5">
            <w:pPr>
              <w:rPr>
                <w:rFonts w:ascii="Calibri" w:hAnsi="Calibri"/>
                <w:color w:val="000000"/>
              </w:rPr>
            </w:pPr>
            <w:r>
              <w:rPr>
                <w:rFonts w:ascii="Calibri" w:hAnsi="Calibri"/>
                <w:color w:val="000000"/>
              </w:rPr>
              <w:t> </w:t>
            </w:r>
          </w:p>
        </w:tc>
      </w:tr>
      <w:tr w:rsidR="00EA71E5" w14:paraId="043D894E" w14:textId="77777777" w:rsidTr="00EA71E5">
        <w:trPr>
          <w:cantSplit/>
        </w:trPr>
        <w:tc>
          <w:tcPr>
            <w:tcW w:w="2127" w:type="dxa"/>
            <w:tcBorders>
              <w:top w:val="single" w:sz="4" w:space="0" w:color="auto"/>
              <w:left w:val="nil"/>
              <w:bottom w:val="single" w:sz="4" w:space="0" w:color="auto"/>
              <w:right w:val="nil"/>
            </w:tcBorders>
          </w:tcPr>
          <w:p w14:paraId="19DCC35B" w14:textId="77777777" w:rsidR="00EA71E5" w:rsidRDefault="00EA71E5" w:rsidP="00EA71E5">
            <w:pPr>
              <w:rPr>
                <w:rFonts w:ascii="Calibri" w:hAnsi="Calibri"/>
                <w:color w:val="000000"/>
              </w:rPr>
            </w:pPr>
            <w:r>
              <w:rPr>
                <w:rFonts w:ascii="Calibri" w:hAnsi="Calibri"/>
                <w:color w:val="000000"/>
              </w:rPr>
              <w:t>Nimbin Community Centre Incorperated</w:t>
            </w:r>
          </w:p>
        </w:tc>
        <w:tc>
          <w:tcPr>
            <w:tcW w:w="2693" w:type="dxa"/>
            <w:tcBorders>
              <w:top w:val="single" w:sz="4" w:space="0" w:color="auto"/>
              <w:left w:val="nil"/>
              <w:bottom w:val="single" w:sz="4" w:space="0" w:color="auto"/>
              <w:right w:val="nil"/>
            </w:tcBorders>
          </w:tcPr>
          <w:p w14:paraId="453F45E3" w14:textId="77777777" w:rsidR="00EA71E5" w:rsidRDefault="00EA71E5" w:rsidP="00EA71E5">
            <w:pPr>
              <w:rPr>
                <w:rFonts w:ascii="Calibri" w:hAnsi="Calibri"/>
                <w:color w:val="000000"/>
              </w:rPr>
            </w:pPr>
            <w:r>
              <w:rPr>
                <w:rFonts w:ascii="Calibri" w:hAnsi="Calibri"/>
                <w:color w:val="000000"/>
              </w:rPr>
              <w:t>Our Place, Our Language- telling the story</w:t>
            </w:r>
          </w:p>
        </w:tc>
        <w:tc>
          <w:tcPr>
            <w:tcW w:w="5386" w:type="dxa"/>
            <w:tcBorders>
              <w:top w:val="single" w:sz="4" w:space="0" w:color="auto"/>
              <w:left w:val="nil"/>
              <w:bottom w:val="single" w:sz="4" w:space="0" w:color="auto"/>
              <w:right w:val="nil"/>
            </w:tcBorders>
          </w:tcPr>
          <w:p w14:paraId="2768E86A" w14:textId="77777777" w:rsidR="00EA71E5" w:rsidRDefault="00EA71E5" w:rsidP="00EA71E5">
            <w:pPr>
              <w:rPr>
                <w:rFonts w:ascii="Calibri" w:hAnsi="Calibri"/>
                <w:color w:val="000000"/>
              </w:rPr>
            </w:pPr>
            <w:r>
              <w:rPr>
                <w:rFonts w:ascii="Calibri" w:hAnsi="Calibri"/>
                <w:color w:val="000000"/>
              </w:rPr>
              <w:t>To preserve cultural and language transmission through the design and installation of a bi-lingual sign for an Indigenous mural in the Nimbin community.</w:t>
            </w:r>
          </w:p>
        </w:tc>
        <w:tc>
          <w:tcPr>
            <w:tcW w:w="1560" w:type="dxa"/>
            <w:tcBorders>
              <w:top w:val="single" w:sz="4" w:space="0" w:color="auto"/>
              <w:left w:val="nil"/>
              <w:bottom w:val="single" w:sz="4" w:space="0" w:color="auto"/>
              <w:right w:val="nil"/>
            </w:tcBorders>
          </w:tcPr>
          <w:p w14:paraId="7EA8E0E7" w14:textId="77777777" w:rsidR="00EA71E5" w:rsidRPr="00EA71E5" w:rsidRDefault="00EA71E5" w:rsidP="00EA71E5">
            <w:pPr>
              <w:rPr>
                <w:rFonts w:ascii="Calibri" w:hAnsi="Calibri"/>
                <w:b/>
                <w:color w:val="000000"/>
              </w:rPr>
            </w:pPr>
            <w:r w:rsidRPr="00EA71E5">
              <w:rPr>
                <w:rFonts w:ascii="Calibri" w:hAnsi="Calibri"/>
                <w:b/>
                <w:color w:val="000000"/>
              </w:rPr>
              <w:t>$10,518</w:t>
            </w:r>
          </w:p>
        </w:tc>
        <w:tc>
          <w:tcPr>
            <w:tcW w:w="1275" w:type="dxa"/>
            <w:tcBorders>
              <w:top w:val="single" w:sz="4" w:space="0" w:color="auto"/>
              <w:left w:val="nil"/>
              <w:bottom w:val="single" w:sz="4" w:space="0" w:color="auto"/>
              <w:right w:val="nil"/>
            </w:tcBorders>
          </w:tcPr>
          <w:p w14:paraId="2FC8F92D" w14:textId="77777777" w:rsidR="00EA71E5" w:rsidRDefault="00EA71E5" w:rsidP="00EA71E5">
            <w:pPr>
              <w:rPr>
                <w:rFonts w:ascii="Calibri" w:hAnsi="Calibri"/>
                <w:color w:val="000000"/>
              </w:rPr>
            </w:pPr>
            <w:r>
              <w:rPr>
                <w:rFonts w:ascii="Calibri" w:hAnsi="Calibri"/>
                <w:color w:val="000000"/>
              </w:rPr>
              <w:t>$10,518</w:t>
            </w:r>
          </w:p>
        </w:tc>
        <w:tc>
          <w:tcPr>
            <w:tcW w:w="1276" w:type="dxa"/>
            <w:tcBorders>
              <w:top w:val="single" w:sz="4" w:space="0" w:color="auto"/>
              <w:left w:val="nil"/>
              <w:bottom w:val="single" w:sz="4" w:space="0" w:color="auto"/>
              <w:right w:val="nil"/>
            </w:tcBorders>
          </w:tcPr>
          <w:p w14:paraId="4C0C058B" w14:textId="77777777" w:rsidR="00EA71E5" w:rsidRDefault="00EA71E5" w:rsidP="00EA71E5">
            <w:pPr>
              <w:rPr>
                <w:rFonts w:ascii="Calibri" w:hAnsi="Calibri"/>
                <w:color w:val="000000"/>
              </w:rPr>
            </w:pPr>
            <w:r>
              <w:rPr>
                <w:rFonts w:ascii="Calibri" w:hAnsi="Calibri"/>
                <w:color w:val="000000"/>
              </w:rPr>
              <w:t> </w:t>
            </w:r>
          </w:p>
        </w:tc>
      </w:tr>
      <w:tr w:rsidR="00EA71E5" w14:paraId="1D6EE02E" w14:textId="77777777" w:rsidTr="00EA71E5">
        <w:trPr>
          <w:cantSplit/>
        </w:trPr>
        <w:tc>
          <w:tcPr>
            <w:tcW w:w="2127" w:type="dxa"/>
            <w:tcBorders>
              <w:top w:val="single" w:sz="4" w:space="0" w:color="auto"/>
              <w:left w:val="nil"/>
              <w:bottom w:val="single" w:sz="4" w:space="0" w:color="auto"/>
              <w:right w:val="nil"/>
            </w:tcBorders>
          </w:tcPr>
          <w:p w14:paraId="47C926B7" w14:textId="77777777" w:rsidR="00EA71E5" w:rsidRDefault="00EA71E5" w:rsidP="00EA71E5">
            <w:pPr>
              <w:rPr>
                <w:rFonts w:ascii="Calibri" w:hAnsi="Calibri"/>
                <w:color w:val="000000"/>
              </w:rPr>
            </w:pPr>
            <w:r>
              <w:rPr>
                <w:rFonts w:ascii="Calibri" w:hAnsi="Calibri"/>
                <w:color w:val="000000"/>
              </w:rPr>
              <w:t>Palm Island Aboriginal Shire Council</w:t>
            </w:r>
          </w:p>
        </w:tc>
        <w:tc>
          <w:tcPr>
            <w:tcW w:w="2693" w:type="dxa"/>
            <w:tcBorders>
              <w:top w:val="single" w:sz="4" w:space="0" w:color="auto"/>
              <w:left w:val="nil"/>
              <w:bottom w:val="single" w:sz="4" w:space="0" w:color="auto"/>
              <w:right w:val="nil"/>
            </w:tcBorders>
          </w:tcPr>
          <w:p w14:paraId="0ADF08DC" w14:textId="77777777" w:rsidR="00EA71E5" w:rsidRDefault="00EA71E5" w:rsidP="00EA71E5">
            <w:pPr>
              <w:rPr>
                <w:rFonts w:ascii="Calibri" w:hAnsi="Calibri"/>
                <w:color w:val="000000"/>
              </w:rPr>
            </w:pPr>
            <w:r>
              <w:rPr>
                <w:rFonts w:ascii="Calibri" w:hAnsi="Calibri"/>
                <w:color w:val="000000"/>
              </w:rPr>
              <w:t>Bwgcolman Community Visual Arts and Dance Program</w:t>
            </w:r>
          </w:p>
        </w:tc>
        <w:tc>
          <w:tcPr>
            <w:tcW w:w="5386" w:type="dxa"/>
            <w:tcBorders>
              <w:top w:val="single" w:sz="4" w:space="0" w:color="auto"/>
              <w:left w:val="nil"/>
              <w:bottom w:val="single" w:sz="4" w:space="0" w:color="auto"/>
              <w:right w:val="nil"/>
            </w:tcBorders>
          </w:tcPr>
          <w:p w14:paraId="29639340" w14:textId="77777777" w:rsidR="00EA71E5" w:rsidRDefault="00EA71E5" w:rsidP="00EA71E5">
            <w:pPr>
              <w:rPr>
                <w:rFonts w:ascii="Calibri" w:hAnsi="Calibri"/>
                <w:color w:val="000000"/>
              </w:rPr>
            </w:pPr>
            <w:r>
              <w:rPr>
                <w:rFonts w:ascii="Calibri" w:hAnsi="Calibri"/>
                <w:color w:val="000000"/>
              </w:rPr>
              <w:t>To preserve the cultural heritage and facilitate the transmission of cultural skills and knowledge associated with traditional dance and art from Palm Island, Qld through a series of workshops that will also lead to public performances and exhibitions.</w:t>
            </w:r>
          </w:p>
        </w:tc>
        <w:tc>
          <w:tcPr>
            <w:tcW w:w="1560" w:type="dxa"/>
            <w:tcBorders>
              <w:top w:val="single" w:sz="4" w:space="0" w:color="auto"/>
              <w:left w:val="nil"/>
              <w:bottom w:val="single" w:sz="4" w:space="0" w:color="auto"/>
              <w:right w:val="nil"/>
            </w:tcBorders>
          </w:tcPr>
          <w:p w14:paraId="6C14C1FC" w14:textId="77777777" w:rsidR="00EA71E5" w:rsidRPr="00EA71E5" w:rsidRDefault="00EA71E5" w:rsidP="00EA71E5">
            <w:pPr>
              <w:rPr>
                <w:rFonts w:ascii="Calibri" w:hAnsi="Calibri"/>
                <w:b/>
                <w:color w:val="000000"/>
              </w:rPr>
            </w:pPr>
            <w:r w:rsidRPr="00EA71E5">
              <w:rPr>
                <w:rFonts w:ascii="Calibri" w:hAnsi="Calibri"/>
                <w:b/>
                <w:color w:val="000000"/>
              </w:rPr>
              <w:t>$156,116</w:t>
            </w:r>
          </w:p>
        </w:tc>
        <w:tc>
          <w:tcPr>
            <w:tcW w:w="1275" w:type="dxa"/>
            <w:tcBorders>
              <w:top w:val="single" w:sz="4" w:space="0" w:color="auto"/>
              <w:left w:val="nil"/>
              <w:bottom w:val="single" w:sz="4" w:space="0" w:color="auto"/>
              <w:right w:val="nil"/>
            </w:tcBorders>
          </w:tcPr>
          <w:p w14:paraId="7362C22D" w14:textId="77777777" w:rsidR="00EA71E5" w:rsidRDefault="00EA71E5" w:rsidP="00EA71E5">
            <w:pPr>
              <w:rPr>
                <w:rFonts w:ascii="Calibri" w:hAnsi="Calibri"/>
                <w:color w:val="000000"/>
              </w:rPr>
            </w:pPr>
            <w:r>
              <w:rPr>
                <w:rFonts w:ascii="Calibri" w:hAnsi="Calibri"/>
                <w:color w:val="000000"/>
              </w:rPr>
              <w:t>$62,066</w:t>
            </w:r>
          </w:p>
        </w:tc>
        <w:tc>
          <w:tcPr>
            <w:tcW w:w="1276" w:type="dxa"/>
            <w:tcBorders>
              <w:top w:val="single" w:sz="4" w:space="0" w:color="auto"/>
              <w:left w:val="nil"/>
              <w:bottom w:val="single" w:sz="4" w:space="0" w:color="auto"/>
              <w:right w:val="nil"/>
            </w:tcBorders>
          </w:tcPr>
          <w:p w14:paraId="2EC02C43" w14:textId="77777777" w:rsidR="00EA71E5" w:rsidRDefault="00EA71E5" w:rsidP="00EA71E5">
            <w:pPr>
              <w:rPr>
                <w:rFonts w:ascii="Calibri" w:hAnsi="Calibri"/>
                <w:color w:val="000000"/>
              </w:rPr>
            </w:pPr>
            <w:r>
              <w:rPr>
                <w:rFonts w:ascii="Calibri" w:hAnsi="Calibri"/>
                <w:color w:val="000000"/>
              </w:rPr>
              <w:t>$94,050</w:t>
            </w:r>
          </w:p>
        </w:tc>
      </w:tr>
      <w:tr w:rsidR="00EA71E5" w14:paraId="5E7D2D12" w14:textId="77777777" w:rsidTr="00EA71E5">
        <w:trPr>
          <w:cantSplit/>
        </w:trPr>
        <w:tc>
          <w:tcPr>
            <w:tcW w:w="2127" w:type="dxa"/>
            <w:tcBorders>
              <w:top w:val="single" w:sz="4" w:space="0" w:color="auto"/>
              <w:left w:val="nil"/>
              <w:bottom w:val="single" w:sz="4" w:space="0" w:color="auto"/>
              <w:right w:val="nil"/>
            </w:tcBorders>
          </w:tcPr>
          <w:p w14:paraId="419B1662" w14:textId="77777777" w:rsidR="00EA71E5" w:rsidRDefault="00EA71E5" w:rsidP="00EA71E5">
            <w:pPr>
              <w:rPr>
                <w:rFonts w:ascii="Calibri" w:hAnsi="Calibri"/>
                <w:color w:val="000000"/>
              </w:rPr>
            </w:pPr>
            <w:r>
              <w:rPr>
                <w:rFonts w:ascii="Calibri" w:hAnsi="Calibri"/>
                <w:color w:val="000000"/>
              </w:rPr>
              <w:t>Papulu Apparr-Kari Aboriginal Corporation</w:t>
            </w:r>
          </w:p>
        </w:tc>
        <w:tc>
          <w:tcPr>
            <w:tcW w:w="2693" w:type="dxa"/>
            <w:tcBorders>
              <w:top w:val="single" w:sz="4" w:space="0" w:color="auto"/>
              <w:left w:val="nil"/>
              <w:bottom w:val="single" w:sz="4" w:space="0" w:color="auto"/>
              <w:right w:val="nil"/>
            </w:tcBorders>
          </w:tcPr>
          <w:p w14:paraId="75B686FD" w14:textId="77777777" w:rsidR="00EA71E5" w:rsidRDefault="00EA71E5" w:rsidP="00EA71E5">
            <w:pPr>
              <w:rPr>
                <w:rFonts w:ascii="Calibri" w:hAnsi="Calibri"/>
                <w:color w:val="000000"/>
              </w:rPr>
            </w:pPr>
            <w:r>
              <w:rPr>
                <w:rFonts w:ascii="Calibri" w:hAnsi="Calibri"/>
                <w:color w:val="000000"/>
              </w:rPr>
              <w:t>Language archieval Management</w:t>
            </w:r>
          </w:p>
        </w:tc>
        <w:tc>
          <w:tcPr>
            <w:tcW w:w="5386" w:type="dxa"/>
            <w:tcBorders>
              <w:top w:val="single" w:sz="4" w:space="0" w:color="auto"/>
              <w:left w:val="nil"/>
              <w:bottom w:val="single" w:sz="4" w:space="0" w:color="auto"/>
              <w:right w:val="nil"/>
            </w:tcBorders>
          </w:tcPr>
          <w:p w14:paraId="76658C7F" w14:textId="77777777" w:rsidR="00EA71E5" w:rsidRDefault="00EA71E5" w:rsidP="00EA71E5">
            <w:pPr>
              <w:rPr>
                <w:rFonts w:ascii="Calibri" w:hAnsi="Calibri"/>
                <w:color w:val="000000"/>
              </w:rPr>
            </w:pPr>
            <w:r>
              <w:rPr>
                <w:rFonts w:ascii="Calibri" w:hAnsi="Calibri"/>
                <w:color w:val="000000"/>
              </w:rPr>
              <w:t>To undertake language maintenance and preservation through the development of a database for digitisation of language materials and resources to be catalogued and archived.</w:t>
            </w:r>
          </w:p>
        </w:tc>
        <w:tc>
          <w:tcPr>
            <w:tcW w:w="1560" w:type="dxa"/>
            <w:tcBorders>
              <w:top w:val="single" w:sz="4" w:space="0" w:color="auto"/>
              <w:left w:val="nil"/>
              <w:bottom w:val="single" w:sz="4" w:space="0" w:color="auto"/>
              <w:right w:val="nil"/>
            </w:tcBorders>
          </w:tcPr>
          <w:p w14:paraId="30CBD641" w14:textId="77777777" w:rsidR="00EA71E5" w:rsidRPr="00EA71E5" w:rsidRDefault="00EA71E5" w:rsidP="00EA71E5">
            <w:pPr>
              <w:rPr>
                <w:rFonts w:ascii="Calibri" w:hAnsi="Calibri"/>
                <w:b/>
                <w:color w:val="000000"/>
              </w:rPr>
            </w:pPr>
            <w:r w:rsidRPr="00EA71E5">
              <w:rPr>
                <w:rFonts w:ascii="Calibri" w:hAnsi="Calibri"/>
                <w:b/>
                <w:color w:val="000000"/>
              </w:rPr>
              <w:t>$150,000</w:t>
            </w:r>
          </w:p>
        </w:tc>
        <w:tc>
          <w:tcPr>
            <w:tcW w:w="1275" w:type="dxa"/>
            <w:tcBorders>
              <w:top w:val="single" w:sz="4" w:space="0" w:color="auto"/>
              <w:left w:val="nil"/>
              <w:bottom w:val="single" w:sz="4" w:space="0" w:color="auto"/>
              <w:right w:val="nil"/>
            </w:tcBorders>
          </w:tcPr>
          <w:p w14:paraId="16E747AB"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41B52C9C" w14:textId="77777777" w:rsidR="00EA71E5" w:rsidRDefault="00EA71E5" w:rsidP="00EA71E5">
            <w:pPr>
              <w:rPr>
                <w:rFonts w:ascii="Calibri" w:hAnsi="Calibri"/>
                <w:color w:val="000000"/>
              </w:rPr>
            </w:pPr>
            <w:r>
              <w:rPr>
                <w:rFonts w:ascii="Calibri" w:hAnsi="Calibri"/>
                <w:color w:val="000000"/>
              </w:rPr>
              <w:t>$50,000</w:t>
            </w:r>
          </w:p>
        </w:tc>
      </w:tr>
      <w:tr w:rsidR="00EA71E5" w14:paraId="6EE7DF2E" w14:textId="77777777" w:rsidTr="00EA71E5">
        <w:trPr>
          <w:cantSplit/>
        </w:trPr>
        <w:tc>
          <w:tcPr>
            <w:tcW w:w="2127" w:type="dxa"/>
            <w:tcBorders>
              <w:top w:val="single" w:sz="4" w:space="0" w:color="auto"/>
              <w:left w:val="nil"/>
              <w:bottom w:val="single" w:sz="4" w:space="0" w:color="auto"/>
              <w:right w:val="nil"/>
            </w:tcBorders>
          </w:tcPr>
          <w:p w14:paraId="0336E190" w14:textId="77777777" w:rsidR="00EA71E5" w:rsidRDefault="00EA71E5" w:rsidP="00EA71E5">
            <w:pPr>
              <w:rPr>
                <w:rFonts w:ascii="Calibri" w:hAnsi="Calibri"/>
                <w:color w:val="000000"/>
              </w:rPr>
            </w:pPr>
            <w:r>
              <w:rPr>
                <w:rFonts w:ascii="Calibri" w:hAnsi="Calibri"/>
                <w:color w:val="000000"/>
              </w:rPr>
              <w:t>Performing Lines Limited</w:t>
            </w:r>
          </w:p>
        </w:tc>
        <w:tc>
          <w:tcPr>
            <w:tcW w:w="2693" w:type="dxa"/>
            <w:tcBorders>
              <w:top w:val="single" w:sz="4" w:space="0" w:color="auto"/>
              <w:left w:val="nil"/>
              <w:bottom w:val="single" w:sz="4" w:space="0" w:color="auto"/>
              <w:right w:val="nil"/>
            </w:tcBorders>
          </w:tcPr>
          <w:p w14:paraId="6B77F281" w14:textId="77777777" w:rsidR="00EA71E5" w:rsidRDefault="00EA71E5" w:rsidP="00EA71E5">
            <w:pPr>
              <w:rPr>
                <w:rFonts w:ascii="Calibri" w:hAnsi="Calibri"/>
                <w:color w:val="000000"/>
              </w:rPr>
            </w:pPr>
            <w:r>
              <w:rPr>
                <w:rFonts w:ascii="Calibri" w:hAnsi="Calibri"/>
                <w:color w:val="000000"/>
              </w:rPr>
              <w:t>Spirit Community Residency Pilot</w:t>
            </w:r>
          </w:p>
        </w:tc>
        <w:tc>
          <w:tcPr>
            <w:tcW w:w="5386" w:type="dxa"/>
            <w:tcBorders>
              <w:top w:val="single" w:sz="4" w:space="0" w:color="auto"/>
              <w:left w:val="nil"/>
              <w:bottom w:val="single" w:sz="4" w:space="0" w:color="auto"/>
              <w:right w:val="nil"/>
            </w:tcBorders>
          </w:tcPr>
          <w:p w14:paraId="739F2A9C" w14:textId="77777777" w:rsidR="00EA71E5" w:rsidRDefault="00EA71E5" w:rsidP="00EA71E5">
            <w:pPr>
              <w:rPr>
                <w:rFonts w:ascii="Calibri" w:hAnsi="Calibri"/>
                <w:color w:val="000000"/>
              </w:rPr>
            </w:pPr>
            <w:r>
              <w:rPr>
                <w:rFonts w:ascii="Calibri" w:hAnsi="Calibri"/>
                <w:color w:val="000000"/>
              </w:rPr>
              <w:t>To undertake the Spirit Community Residency Pilot to reconnect significant cultural objects, material or stories to four Indigenous communities in regional locations (NSW x 2, WA and SA) through partnerships with local performing arts centres, that will lead to public performances.</w:t>
            </w:r>
          </w:p>
        </w:tc>
        <w:tc>
          <w:tcPr>
            <w:tcW w:w="1560" w:type="dxa"/>
            <w:tcBorders>
              <w:top w:val="single" w:sz="4" w:space="0" w:color="auto"/>
              <w:left w:val="nil"/>
              <w:bottom w:val="single" w:sz="4" w:space="0" w:color="auto"/>
              <w:right w:val="nil"/>
            </w:tcBorders>
          </w:tcPr>
          <w:p w14:paraId="3C329B3B" w14:textId="77777777" w:rsidR="00EA71E5" w:rsidRPr="00EA71E5" w:rsidRDefault="00EA71E5" w:rsidP="00EA71E5">
            <w:pPr>
              <w:rPr>
                <w:rFonts w:ascii="Calibri" w:hAnsi="Calibri"/>
                <w:b/>
                <w:color w:val="000000"/>
              </w:rPr>
            </w:pPr>
            <w:r w:rsidRPr="00EA71E5">
              <w:rPr>
                <w:rFonts w:ascii="Calibri" w:hAnsi="Calibri"/>
                <w:b/>
                <w:color w:val="000000"/>
              </w:rPr>
              <w:t>$138,514</w:t>
            </w:r>
          </w:p>
        </w:tc>
        <w:tc>
          <w:tcPr>
            <w:tcW w:w="1275" w:type="dxa"/>
            <w:tcBorders>
              <w:top w:val="single" w:sz="4" w:space="0" w:color="auto"/>
              <w:left w:val="nil"/>
              <w:bottom w:val="single" w:sz="4" w:space="0" w:color="auto"/>
              <w:right w:val="nil"/>
            </w:tcBorders>
          </w:tcPr>
          <w:p w14:paraId="7C7A0A4F" w14:textId="77777777" w:rsidR="00EA71E5" w:rsidRDefault="00EA71E5" w:rsidP="00EA71E5">
            <w:pPr>
              <w:rPr>
                <w:rFonts w:ascii="Calibri" w:hAnsi="Calibri"/>
                <w:color w:val="000000"/>
              </w:rPr>
            </w:pPr>
            <w:r>
              <w:rPr>
                <w:rFonts w:ascii="Calibri" w:hAnsi="Calibri"/>
                <w:color w:val="000000"/>
              </w:rPr>
              <w:t>$77,114</w:t>
            </w:r>
          </w:p>
        </w:tc>
        <w:tc>
          <w:tcPr>
            <w:tcW w:w="1276" w:type="dxa"/>
            <w:tcBorders>
              <w:top w:val="single" w:sz="4" w:space="0" w:color="auto"/>
              <w:left w:val="nil"/>
              <w:bottom w:val="single" w:sz="4" w:space="0" w:color="auto"/>
              <w:right w:val="nil"/>
            </w:tcBorders>
          </w:tcPr>
          <w:p w14:paraId="70EA7DC5" w14:textId="77777777" w:rsidR="00EA71E5" w:rsidRDefault="00EA71E5" w:rsidP="00EA71E5">
            <w:pPr>
              <w:rPr>
                <w:rFonts w:ascii="Calibri" w:hAnsi="Calibri"/>
                <w:color w:val="000000"/>
              </w:rPr>
            </w:pPr>
            <w:r>
              <w:rPr>
                <w:rFonts w:ascii="Calibri" w:hAnsi="Calibri"/>
                <w:color w:val="000000"/>
              </w:rPr>
              <w:t>$61,400</w:t>
            </w:r>
          </w:p>
        </w:tc>
      </w:tr>
      <w:tr w:rsidR="00EA71E5" w14:paraId="2A2A7B84" w14:textId="77777777" w:rsidTr="00EA71E5">
        <w:trPr>
          <w:cantSplit/>
        </w:trPr>
        <w:tc>
          <w:tcPr>
            <w:tcW w:w="2127" w:type="dxa"/>
            <w:tcBorders>
              <w:top w:val="single" w:sz="4" w:space="0" w:color="auto"/>
              <w:left w:val="nil"/>
              <w:bottom w:val="single" w:sz="4" w:space="0" w:color="auto"/>
              <w:right w:val="nil"/>
            </w:tcBorders>
          </w:tcPr>
          <w:p w14:paraId="5069E836" w14:textId="77777777" w:rsidR="00EA71E5" w:rsidRDefault="00EA71E5" w:rsidP="00EA71E5">
            <w:pPr>
              <w:rPr>
                <w:rFonts w:ascii="Calibri" w:hAnsi="Calibri"/>
                <w:color w:val="000000"/>
              </w:rPr>
            </w:pPr>
            <w:r>
              <w:rPr>
                <w:rFonts w:ascii="Calibri" w:hAnsi="Calibri"/>
                <w:color w:val="000000"/>
              </w:rPr>
              <w:t>Quandamooka Yoolooburrabee Aboriginal Corporation Registered Native Title Body Corporate</w:t>
            </w:r>
          </w:p>
        </w:tc>
        <w:tc>
          <w:tcPr>
            <w:tcW w:w="2693" w:type="dxa"/>
            <w:tcBorders>
              <w:top w:val="single" w:sz="4" w:space="0" w:color="auto"/>
              <w:left w:val="nil"/>
              <w:bottom w:val="single" w:sz="4" w:space="0" w:color="auto"/>
              <w:right w:val="nil"/>
            </w:tcBorders>
          </w:tcPr>
          <w:p w14:paraId="09FE4D3E" w14:textId="77777777" w:rsidR="00EA71E5" w:rsidRDefault="00EA71E5" w:rsidP="00EA71E5">
            <w:pPr>
              <w:rPr>
                <w:rFonts w:ascii="Calibri" w:hAnsi="Calibri"/>
                <w:color w:val="000000"/>
              </w:rPr>
            </w:pPr>
            <w:r>
              <w:rPr>
                <w:rFonts w:ascii="Calibri" w:hAnsi="Calibri"/>
                <w:color w:val="000000"/>
              </w:rPr>
              <w:t>Quandamooka Languages Program</w:t>
            </w:r>
          </w:p>
        </w:tc>
        <w:tc>
          <w:tcPr>
            <w:tcW w:w="5386" w:type="dxa"/>
            <w:tcBorders>
              <w:top w:val="single" w:sz="4" w:space="0" w:color="auto"/>
              <w:left w:val="nil"/>
              <w:bottom w:val="single" w:sz="4" w:space="0" w:color="auto"/>
              <w:right w:val="nil"/>
            </w:tcBorders>
          </w:tcPr>
          <w:p w14:paraId="7BE5ED08" w14:textId="77777777" w:rsidR="00EA71E5" w:rsidRDefault="00EA71E5" w:rsidP="00EA71E5">
            <w:pPr>
              <w:rPr>
                <w:rFonts w:ascii="Calibri" w:hAnsi="Calibri"/>
                <w:color w:val="000000"/>
              </w:rPr>
            </w:pPr>
            <w:r>
              <w:rPr>
                <w:rFonts w:ascii="Calibri" w:hAnsi="Calibri"/>
                <w:color w:val="000000"/>
              </w:rPr>
              <w:t>To revive and maintain the Jandai and Guwar languages through the delivery of the Quandamooka Languages Program to develop and digitise innovative language tools for community language, arts and cultural activities.</w:t>
            </w:r>
          </w:p>
        </w:tc>
        <w:tc>
          <w:tcPr>
            <w:tcW w:w="1560" w:type="dxa"/>
            <w:tcBorders>
              <w:top w:val="single" w:sz="4" w:space="0" w:color="auto"/>
              <w:left w:val="nil"/>
              <w:bottom w:val="single" w:sz="4" w:space="0" w:color="auto"/>
              <w:right w:val="nil"/>
            </w:tcBorders>
          </w:tcPr>
          <w:p w14:paraId="3EC33DDF"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6329787D"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49004381" w14:textId="77777777" w:rsidR="00EA71E5" w:rsidRDefault="00EA71E5" w:rsidP="00EA71E5">
            <w:pPr>
              <w:rPr>
                <w:rFonts w:ascii="Calibri" w:hAnsi="Calibri"/>
                <w:color w:val="000000"/>
              </w:rPr>
            </w:pPr>
            <w:r>
              <w:rPr>
                <w:rFonts w:ascii="Calibri" w:hAnsi="Calibri"/>
                <w:color w:val="000000"/>
              </w:rPr>
              <w:t>$100,000</w:t>
            </w:r>
          </w:p>
        </w:tc>
      </w:tr>
      <w:tr w:rsidR="00EA71E5" w14:paraId="3C5BD3A1" w14:textId="77777777" w:rsidTr="00EA71E5">
        <w:trPr>
          <w:cantSplit/>
        </w:trPr>
        <w:tc>
          <w:tcPr>
            <w:tcW w:w="2127" w:type="dxa"/>
            <w:tcBorders>
              <w:top w:val="single" w:sz="4" w:space="0" w:color="auto"/>
              <w:left w:val="nil"/>
              <w:bottom w:val="single" w:sz="4" w:space="0" w:color="auto"/>
              <w:right w:val="nil"/>
            </w:tcBorders>
          </w:tcPr>
          <w:p w14:paraId="3AD12DA7" w14:textId="77777777" w:rsidR="00EA71E5" w:rsidRDefault="00EA71E5" w:rsidP="00EA71E5">
            <w:pPr>
              <w:rPr>
                <w:rFonts w:ascii="Calibri" w:hAnsi="Calibri"/>
                <w:color w:val="000000"/>
              </w:rPr>
            </w:pPr>
            <w:r>
              <w:rPr>
                <w:rFonts w:ascii="Calibri" w:hAnsi="Calibri"/>
                <w:color w:val="000000"/>
              </w:rPr>
              <w:lastRenderedPageBreak/>
              <w:t>Queensland Theatre Company</w:t>
            </w:r>
          </w:p>
        </w:tc>
        <w:tc>
          <w:tcPr>
            <w:tcW w:w="2693" w:type="dxa"/>
            <w:tcBorders>
              <w:top w:val="single" w:sz="4" w:space="0" w:color="auto"/>
              <w:left w:val="nil"/>
              <w:bottom w:val="single" w:sz="4" w:space="0" w:color="auto"/>
              <w:right w:val="nil"/>
            </w:tcBorders>
          </w:tcPr>
          <w:p w14:paraId="05D12A13" w14:textId="77777777" w:rsidR="00EA71E5" w:rsidRDefault="00EA71E5" w:rsidP="00EA71E5">
            <w:pPr>
              <w:rPr>
                <w:rFonts w:ascii="Calibri" w:hAnsi="Calibri"/>
                <w:color w:val="000000"/>
              </w:rPr>
            </w:pPr>
            <w:r>
              <w:rPr>
                <w:rFonts w:ascii="Calibri" w:hAnsi="Calibri"/>
                <w:color w:val="000000"/>
              </w:rPr>
              <w:t>POWER OF BONES</w:t>
            </w:r>
          </w:p>
        </w:tc>
        <w:tc>
          <w:tcPr>
            <w:tcW w:w="5386" w:type="dxa"/>
            <w:tcBorders>
              <w:top w:val="single" w:sz="4" w:space="0" w:color="auto"/>
              <w:left w:val="nil"/>
              <w:bottom w:val="single" w:sz="4" w:space="0" w:color="auto"/>
              <w:right w:val="nil"/>
            </w:tcBorders>
          </w:tcPr>
          <w:p w14:paraId="4447DC8A" w14:textId="77777777" w:rsidR="00EA71E5" w:rsidRDefault="00EA71E5" w:rsidP="00EA71E5">
            <w:pPr>
              <w:rPr>
                <w:rFonts w:ascii="Calibri" w:hAnsi="Calibri"/>
                <w:color w:val="000000"/>
              </w:rPr>
            </w:pPr>
            <w:r>
              <w:rPr>
                <w:rFonts w:ascii="Calibri" w:hAnsi="Calibri"/>
                <w:color w:val="000000"/>
              </w:rPr>
              <w:t>To preserve and promote Bidjara language and culture through sharing of creation stories, language, traditional and contemporary dance, visual arts through both live performance installation and digital installation of the Power of Bones story.</w:t>
            </w:r>
          </w:p>
        </w:tc>
        <w:tc>
          <w:tcPr>
            <w:tcW w:w="1560" w:type="dxa"/>
            <w:tcBorders>
              <w:top w:val="single" w:sz="4" w:space="0" w:color="auto"/>
              <w:left w:val="nil"/>
              <w:bottom w:val="single" w:sz="4" w:space="0" w:color="auto"/>
              <w:right w:val="nil"/>
            </w:tcBorders>
          </w:tcPr>
          <w:p w14:paraId="13E47878" w14:textId="77777777" w:rsidR="00EA71E5" w:rsidRPr="00EA71E5" w:rsidRDefault="00EA71E5" w:rsidP="00EA71E5">
            <w:pPr>
              <w:rPr>
                <w:rFonts w:ascii="Calibri" w:hAnsi="Calibri"/>
                <w:b/>
                <w:color w:val="000000"/>
              </w:rPr>
            </w:pPr>
            <w:r w:rsidRPr="00EA71E5">
              <w:rPr>
                <w:rFonts w:ascii="Calibri" w:hAnsi="Calibri"/>
                <w:b/>
                <w:color w:val="000000"/>
              </w:rPr>
              <w:t>$186,749</w:t>
            </w:r>
          </w:p>
        </w:tc>
        <w:tc>
          <w:tcPr>
            <w:tcW w:w="1275" w:type="dxa"/>
            <w:tcBorders>
              <w:top w:val="single" w:sz="4" w:space="0" w:color="auto"/>
              <w:left w:val="nil"/>
              <w:bottom w:val="single" w:sz="4" w:space="0" w:color="auto"/>
              <w:right w:val="nil"/>
            </w:tcBorders>
          </w:tcPr>
          <w:p w14:paraId="3EEE615F" w14:textId="77777777" w:rsidR="00EA71E5" w:rsidRDefault="00EA71E5" w:rsidP="00EA71E5">
            <w:pPr>
              <w:rPr>
                <w:rFonts w:ascii="Calibri" w:hAnsi="Calibri"/>
                <w:color w:val="000000"/>
              </w:rPr>
            </w:pPr>
            <w:r>
              <w:rPr>
                <w:rFonts w:ascii="Calibri" w:hAnsi="Calibri"/>
                <w:color w:val="000000"/>
              </w:rPr>
              <w:t>$86,749</w:t>
            </w:r>
          </w:p>
        </w:tc>
        <w:tc>
          <w:tcPr>
            <w:tcW w:w="1276" w:type="dxa"/>
            <w:tcBorders>
              <w:top w:val="single" w:sz="4" w:space="0" w:color="auto"/>
              <w:left w:val="nil"/>
              <w:bottom w:val="single" w:sz="4" w:space="0" w:color="auto"/>
              <w:right w:val="nil"/>
            </w:tcBorders>
          </w:tcPr>
          <w:p w14:paraId="5A1A41D1" w14:textId="77777777" w:rsidR="00EA71E5" w:rsidRDefault="00EA71E5" w:rsidP="00EA71E5">
            <w:pPr>
              <w:rPr>
                <w:rFonts w:ascii="Calibri" w:hAnsi="Calibri"/>
                <w:color w:val="000000"/>
              </w:rPr>
            </w:pPr>
            <w:r>
              <w:rPr>
                <w:rFonts w:ascii="Calibri" w:hAnsi="Calibri"/>
                <w:color w:val="000000"/>
              </w:rPr>
              <w:t>$100,000</w:t>
            </w:r>
          </w:p>
        </w:tc>
      </w:tr>
      <w:tr w:rsidR="00EA71E5" w14:paraId="6A4FF334" w14:textId="77777777" w:rsidTr="00EA71E5">
        <w:trPr>
          <w:cantSplit/>
        </w:trPr>
        <w:tc>
          <w:tcPr>
            <w:tcW w:w="2127" w:type="dxa"/>
            <w:tcBorders>
              <w:top w:val="single" w:sz="4" w:space="0" w:color="auto"/>
              <w:left w:val="nil"/>
              <w:bottom w:val="single" w:sz="4" w:space="0" w:color="auto"/>
              <w:right w:val="nil"/>
            </w:tcBorders>
          </w:tcPr>
          <w:p w14:paraId="29D2A620" w14:textId="77777777" w:rsidR="00EA71E5" w:rsidRDefault="00EA71E5" w:rsidP="00EA71E5">
            <w:pPr>
              <w:rPr>
                <w:rFonts w:ascii="Calibri" w:hAnsi="Calibri"/>
                <w:color w:val="000000"/>
              </w:rPr>
            </w:pPr>
            <w:r>
              <w:rPr>
                <w:rFonts w:ascii="Calibri" w:hAnsi="Calibri"/>
                <w:color w:val="000000"/>
              </w:rPr>
              <w:t>Red Ridge (Interior Queensland) Ltd</w:t>
            </w:r>
          </w:p>
        </w:tc>
        <w:tc>
          <w:tcPr>
            <w:tcW w:w="2693" w:type="dxa"/>
            <w:tcBorders>
              <w:top w:val="single" w:sz="4" w:space="0" w:color="auto"/>
              <w:left w:val="nil"/>
              <w:bottom w:val="single" w:sz="4" w:space="0" w:color="auto"/>
              <w:right w:val="nil"/>
            </w:tcBorders>
          </w:tcPr>
          <w:p w14:paraId="113BDCEA" w14:textId="77777777" w:rsidR="00EA71E5" w:rsidRDefault="00EA71E5" w:rsidP="00EA71E5">
            <w:pPr>
              <w:rPr>
                <w:rFonts w:ascii="Calibri" w:hAnsi="Calibri"/>
                <w:color w:val="000000"/>
              </w:rPr>
            </w:pPr>
            <w:r>
              <w:rPr>
                <w:rFonts w:ascii="Calibri" w:hAnsi="Calibri"/>
                <w:color w:val="000000"/>
              </w:rPr>
              <w:t>Master and Apprentice Keep Us Talking Keep Us Walking</w:t>
            </w:r>
          </w:p>
        </w:tc>
        <w:tc>
          <w:tcPr>
            <w:tcW w:w="5386" w:type="dxa"/>
            <w:tcBorders>
              <w:top w:val="single" w:sz="4" w:space="0" w:color="auto"/>
              <w:left w:val="nil"/>
              <w:bottom w:val="single" w:sz="4" w:space="0" w:color="auto"/>
              <w:right w:val="nil"/>
            </w:tcBorders>
          </w:tcPr>
          <w:p w14:paraId="4096B4D4" w14:textId="77777777" w:rsidR="00EA71E5" w:rsidRDefault="00EA71E5" w:rsidP="00EA71E5">
            <w:pPr>
              <w:rPr>
                <w:rFonts w:ascii="Calibri" w:hAnsi="Calibri"/>
                <w:color w:val="000000"/>
              </w:rPr>
            </w:pPr>
            <w:r>
              <w:rPr>
                <w:rFonts w:ascii="Calibri" w:hAnsi="Calibri"/>
                <w:color w:val="000000"/>
              </w:rPr>
              <w:t>To undertake language preservation of the Wangkangurru language of the Birdsville region through the development of a Master/Apprentice model and Creative Talking Circles in partnership with the Mobile Language Team and Elders. The creation of new content, digitally recorded, and online resources will be taught by Masters and learnt by Apprentices.</w:t>
            </w:r>
          </w:p>
        </w:tc>
        <w:tc>
          <w:tcPr>
            <w:tcW w:w="1560" w:type="dxa"/>
            <w:tcBorders>
              <w:top w:val="single" w:sz="4" w:space="0" w:color="auto"/>
              <w:left w:val="nil"/>
              <w:bottom w:val="single" w:sz="4" w:space="0" w:color="auto"/>
              <w:right w:val="nil"/>
            </w:tcBorders>
          </w:tcPr>
          <w:p w14:paraId="70A40F37" w14:textId="77777777" w:rsidR="00EA71E5" w:rsidRPr="00EA71E5" w:rsidRDefault="00EA71E5" w:rsidP="00EA71E5">
            <w:pPr>
              <w:rPr>
                <w:rFonts w:ascii="Calibri" w:hAnsi="Calibri"/>
                <w:b/>
                <w:color w:val="000000"/>
              </w:rPr>
            </w:pPr>
            <w:r w:rsidRPr="00EA71E5">
              <w:rPr>
                <w:rFonts w:ascii="Calibri" w:hAnsi="Calibri"/>
                <w:b/>
                <w:color w:val="000000"/>
              </w:rPr>
              <w:t>$67,000</w:t>
            </w:r>
          </w:p>
        </w:tc>
        <w:tc>
          <w:tcPr>
            <w:tcW w:w="1275" w:type="dxa"/>
            <w:tcBorders>
              <w:top w:val="single" w:sz="4" w:space="0" w:color="auto"/>
              <w:left w:val="nil"/>
              <w:bottom w:val="single" w:sz="4" w:space="0" w:color="auto"/>
              <w:right w:val="nil"/>
            </w:tcBorders>
          </w:tcPr>
          <w:p w14:paraId="60E8A7E4" w14:textId="77777777" w:rsidR="00EA71E5" w:rsidRDefault="00EA71E5" w:rsidP="00EA71E5">
            <w:pPr>
              <w:rPr>
                <w:rFonts w:ascii="Calibri" w:hAnsi="Calibri"/>
                <w:color w:val="000000"/>
              </w:rPr>
            </w:pPr>
            <w:r>
              <w:rPr>
                <w:rFonts w:ascii="Calibri" w:hAnsi="Calibri"/>
                <w:color w:val="000000"/>
              </w:rPr>
              <w:t>$67,000</w:t>
            </w:r>
          </w:p>
        </w:tc>
        <w:tc>
          <w:tcPr>
            <w:tcW w:w="1276" w:type="dxa"/>
            <w:tcBorders>
              <w:top w:val="single" w:sz="4" w:space="0" w:color="auto"/>
              <w:left w:val="nil"/>
              <w:bottom w:val="single" w:sz="4" w:space="0" w:color="auto"/>
              <w:right w:val="nil"/>
            </w:tcBorders>
          </w:tcPr>
          <w:p w14:paraId="587DB9DB" w14:textId="77777777" w:rsidR="00EA71E5" w:rsidRDefault="00EA71E5" w:rsidP="00EA71E5">
            <w:pPr>
              <w:rPr>
                <w:rFonts w:ascii="Calibri" w:hAnsi="Calibri"/>
                <w:color w:val="000000"/>
              </w:rPr>
            </w:pPr>
            <w:r>
              <w:rPr>
                <w:rFonts w:ascii="Calibri" w:hAnsi="Calibri"/>
                <w:color w:val="000000"/>
              </w:rPr>
              <w:t> </w:t>
            </w:r>
          </w:p>
        </w:tc>
      </w:tr>
      <w:tr w:rsidR="00EA71E5" w14:paraId="5A1B9B78" w14:textId="77777777" w:rsidTr="00EA71E5">
        <w:trPr>
          <w:cantSplit/>
        </w:trPr>
        <w:tc>
          <w:tcPr>
            <w:tcW w:w="2127" w:type="dxa"/>
            <w:tcBorders>
              <w:top w:val="single" w:sz="4" w:space="0" w:color="auto"/>
              <w:left w:val="nil"/>
              <w:bottom w:val="single" w:sz="4" w:space="0" w:color="auto"/>
              <w:right w:val="nil"/>
            </w:tcBorders>
          </w:tcPr>
          <w:p w14:paraId="1831FA45" w14:textId="77777777" w:rsidR="00EA71E5" w:rsidRDefault="00EA71E5" w:rsidP="00EA71E5">
            <w:pPr>
              <w:rPr>
                <w:rFonts w:ascii="Calibri" w:hAnsi="Calibri"/>
                <w:color w:val="000000"/>
              </w:rPr>
            </w:pPr>
            <w:r>
              <w:rPr>
                <w:rFonts w:ascii="Calibri" w:hAnsi="Calibri"/>
                <w:color w:val="000000"/>
              </w:rPr>
              <w:t>Resource Network For Linguistic Diversity</w:t>
            </w:r>
          </w:p>
        </w:tc>
        <w:tc>
          <w:tcPr>
            <w:tcW w:w="2693" w:type="dxa"/>
            <w:tcBorders>
              <w:top w:val="single" w:sz="4" w:space="0" w:color="auto"/>
              <w:left w:val="nil"/>
              <w:bottom w:val="single" w:sz="4" w:space="0" w:color="auto"/>
              <w:right w:val="nil"/>
            </w:tcBorders>
          </w:tcPr>
          <w:p w14:paraId="505ADD84" w14:textId="77777777" w:rsidR="00EA71E5" w:rsidRDefault="00EA71E5" w:rsidP="00EA71E5">
            <w:pPr>
              <w:rPr>
                <w:rFonts w:ascii="Calibri" w:hAnsi="Calibri"/>
                <w:color w:val="000000"/>
              </w:rPr>
            </w:pPr>
            <w:r>
              <w:rPr>
                <w:rFonts w:ascii="Calibri" w:hAnsi="Calibri"/>
                <w:color w:val="000000"/>
              </w:rPr>
              <w:t>Professional Development for Indigenous Language Trainers, Teachers &amp; Workers</w:t>
            </w:r>
          </w:p>
        </w:tc>
        <w:tc>
          <w:tcPr>
            <w:tcW w:w="5386" w:type="dxa"/>
            <w:tcBorders>
              <w:top w:val="single" w:sz="4" w:space="0" w:color="auto"/>
              <w:left w:val="nil"/>
              <w:bottom w:val="single" w:sz="4" w:space="0" w:color="auto"/>
              <w:right w:val="nil"/>
            </w:tcBorders>
          </w:tcPr>
          <w:p w14:paraId="48F0F07D" w14:textId="77777777" w:rsidR="00EA71E5" w:rsidRDefault="00EA71E5" w:rsidP="00EA71E5">
            <w:pPr>
              <w:rPr>
                <w:rFonts w:ascii="Calibri" w:hAnsi="Calibri"/>
                <w:color w:val="000000"/>
              </w:rPr>
            </w:pPr>
            <w:r>
              <w:rPr>
                <w:rFonts w:ascii="Calibri" w:hAnsi="Calibri"/>
                <w:color w:val="000000"/>
              </w:rPr>
              <w:t>To develop advanced formal linguistics, language documentation and teaching skills of Indigenous language workers, trainers and teachers through a targeted Professional Development Program that will support the ongoing maintenance, revival and development of Indigenous languages.</w:t>
            </w:r>
          </w:p>
        </w:tc>
        <w:tc>
          <w:tcPr>
            <w:tcW w:w="1560" w:type="dxa"/>
            <w:tcBorders>
              <w:top w:val="single" w:sz="4" w:space="0" w:color="auto"/>
              <w:left w:val="nil"/>
              <w:bottom w:val="single" w:sz="4" w:space="0" w:color="auto"/>
              <w:right w:val="nil"/>
            </w:tcBorders>
          </w:tcPr>
          <w:p w14:paraId="5E46B596" w14:textId="77777777" w:rsidR="00EA71E5" w:rsidRPr="00EA71E5" w:rsidRDefault="00EA71E5" w:rsidP="00EA71E5">
            <w:pPr>
              <w:rPr>
                <w:rFonts w:ascii="Calibri" w:hAnsi="Calibri"/>
                <w:b/>
                <w:color w:val="000000"/>
              </w:rPr>
            </w:pPr>
            <w:r w:rsidRPr="00EA71E5">
              <w:rPr>
                <w:rFonts w:ascii="Calibri" w:hAnsi="Calibri"/>
                <w:b/>
                <w:color w:val="000000"/>
              </w:rPr>
              <w:t>$100,700</w:t>
            </w:r>
          </w:p>
        </w:tc>
        <w:tc>
          <w:tcPr>
            <w:tcW w:w="1275" w:type="dxa"/>
            <w:tcBorders>
              <w:top w:val="single" w:sz="4" w:space="0" w:color="auto"/>
              <w:left w:val="nil"/>
              <w:bottom w:val="single" w:sz="4" w:space="0" w:color="auto"/>
              <w:right w:val="nil"/>
            </w:tcBorders>
          </w:tcPr>
          <w:p w14:paraId="59B134F3" w14:textId="77777777" w:rsidR="00EA71E5" w:rsidRDefault="00EA71E5" w:rsidP="00EA71E5">
            <w:pPr>
              <w:rPr>
                <w:rFonts w:ascii="Calibri" w:hAnsi="Calibri"/>
                <w:color w:val="000000"/>
              </w:rPr>
            </w:pPr>
            <w:r>
              <w:rPr>
                <w:rFonts w:ascii="Calibri" w:hAnsi="Calibri"/>
                <w:color w:val="000000"/>
              </w:rPr>
              <w:t>$51,200</w:t>
            </w:r>
          </w:p>
        </w:tc>
        <w:tc>
          <w:tcPr>
            <w:tcW w:w="1276" w:type="dxa"/>
            <w:tcBorders>
              <w:top w:val="single" w:sz="4" w:space="0" w:color="auto"/>
              <w:left w:val="nil"/>
              <w:bottom w:val="single" w:sz="4" w:space="0" w:color="auto"/>
              <w:right w:val="nil"/>
            </w:tcBorders>
          </w:tcPr>
          <w:p w14:paraId="7E4938F9" w14:textId="77777777" w:rsidR="00EA71E5" w:rsidRDefault="00EA71E5" w:rsidP="00EA71E5">
            <w:pPr>
              <w:rPr>
                <w:rFonts w:ascii="Calibri" w:hAnsi="Calibri"/>
                <w:color w:val="000000"/>
              </w:rPr>
            </w:pPr>
            <w:r>
              <w:rPr>
                <w:rFonts w:ascii="Calibri" w:hAnsi="Calibri"/>
                <w:color w:val="000000"/>
              </w:rPr>
              <w:t>$49,500</w:t>
            </w:r>
          </w:p>
        </w:tc>
      </w:tr>
      <w:tr w:rsidR="00EA71E5" w14:paraId="1A50B6B3" w14:textId="77777777" w:rsidTr="00EA71E5">
        <w:trPr>
          <w:cantSplit/>
        </w:trPr>
        <w:tc>
          <w:tcPr>
            <w:tcW w:w="2127" w:type="dxa"/>
            <w:tcBorders>
              <w:top w:val="single" w:sz="4" w:space="0" w:color="auto"/>
              <w:left w:val="nil"/>
              <w:bottom w:val="single" w:sz="4" w:space="0" w:color="auto"/>
              <w:right w:val="nil"/>
            </w:tcBorders>
          </w:tcPr>
          <w:p w14:paraId="702843E6" w14:textId="77777777" w:rsidR="00EA71E5" w:rsidRDefault="00EA71E5" w:rsidP="00EA71E5">
            <w:pPr>
              <w:rPr>
                <w:rFonts w:ascii="Calibri" w:hAnsi="Calibri"/>
                <w:color w:val="000000"/>
              </w:rPr>
            </w:pPr>
            <w:r>
              <w:rPr>
                <w:rFonts w:ascii="Calibri" w:hAnsi="Calibri"/>
                <w:color w:val="000000"/>
              </w:rPr>
              <w:t>Resource Network For Linguistic Diversity</w:t>
            </w:r>
          </w:p>
        </w:tc>
        <w:tc>
          <w:tcPr>
            <w:tcW w:w="2693" w:type="dxa"/>
            <w:tcBorders>
              <w:top w:val="single" w:sz="4" w:space="0" w:color="auto"/>
              <w:left w:val="nil"/>
              <w:bottom w:val="single" w:sz="4" w:space="0" w:color="auto"/>
              <w:right w:val="nil"/>
            </w:tcBorders>
          </w:tcPr>
          <w:p w14:paraId="53C1D1AE" w14:textId="77777777" w:rsidR="00EA71E5" w:rsidRDefault="00EA71E5" w:rsidP="00EA71E5">
            <w:pPr>
              <w:rPr>
                <w:rFonts w:ascii="Calibri" w:hAnsi="Calibri"/>
                <w:color w:val="000000"/>
              </w:rPr>
            </w:pPr>
            <w:r>
              <w:rPr>
                <w:rFonts w:ascii="Calibri" w:hAnsi="Calibri"/>
                <w:color w:val="000000"/>
              </w:rPr>
              <w:t>Paper and Talk: The Australian Breath of Life Institute</w:t>
            </w:r>
          </w:p>
        </w:tc>
        <w:tc>
          <w:tcPr>
            <w:tcW w:w="5386" w:type="dxa"/>
            <w:tcBorders>
              <w:top w:val="single" w:sz="4" w:space="0" w:color="auto"/>
              <w:left w:val="nil"/>
              <w:bottom w:val="single" w:sz="4" w:space="0" w:color="auto"/>
              <w:right w:val="nil"/>
            </w:tcBorders>
          </w:tcPr>
          <w:p w14:paraId="4D95D541" w14:textId="77777777" w:rsidR="00EA71E5" w:rsidRDefault="00EA71E5" w:rsidP="00EA71E5">
            <w:pPr>
              <w:rPr>
                <w:rFonts w:ascii="Calibri" w:hAnsi="Calibri"/>
                <w:color w:val="000000"/>
              </w:rPr>
            </w:pPr>
            <w:r>
              <w:rPr>
                <w:rFonts w:ascii="Calibri" w:hAnsi="Calibri"/>
                <w:color w:val="000000"/>
              </w:rPr>
              <w:t>To assist Indigenous languages workers from across NSW, ACT and Victoria develop research and linguistics skills, learn how to navigate archival collections and develop new language resources to support their own language revitalisation activities through a pilot program in Canberra, ACT which engages with AIATSIS Collections and other archives including National Library of Australia, National Film and Sounds Archive.</w:t>
            </w:r>
          </w:p>
        </w:tc>
        <w:tc>
          <w:tcPr>
            <w:tcW w:w="1560" w:type="dxa"/>
            <w:tcBorders>
              <w:top w:val="single" w:sz="4" w:space="0" w:color="auto"/>
              <w:left w:val="nil"/>
              <w:bottom w:val="single" w:sz="4" w:space="0" w:color="auto"/>
              <w:right w:val="nil"/>
            </w:tcBorders>
          </w:tcPr>
          <w:p w14:paraId="0822FEAD" w14:textId="77777777" w:rsidR="00EA71E5" w:rsidRPr="00EA71E5" w:rsidRDefault="00EA71E5" w:rsidP="00EA71E5">
            <w:pPr>
              <w:rPr>
                <w:rFonts w:ascii="Calibri" w:hAnsi="Calibri"/>
                <w:b/>
                <w:color w:val="000000"/>
              </w:rPr>
            </w:pPr>
            <w:r w:rsidRPr="00EA71E5">
              <w:rPr>
                <w:rFonts w:ascii="Calibri" w:hAnsi="Calibri"/>
                <w:b/>
                <w:color w:val="000000"/>
              </w:rPr>
              <w:t>$139,099</w:t>
            </w:r>
          </w:p>
        </w:tc>
        <w:tc>
          <w:tcPr>
            <w:tcW w:w="1275" w:type="dxa"/>
            <w:tcBorders>
              <w:top w:val="single" w:sz="4" w:space="0" w:color="auto"/>
              <w:left w:val="nil"/>
              <w:bottom w:val="single" w:sz="4" w:space="0" w:color="auto"/>
              <w:right w:val="nil"/>
            </w:tcBorders>
          </w:tcPr>
          <w:p w14:paraId="4190E114" w14:textId="77777777" w:rsidR="00EA71E5" w:rsidRDefault="00EA71E5" w:rsidP="00EA71E5">
            <w:pPr>
              <w:rPr>
                <w:rFonts w:ascii="Calibri" w:hAnsi="Calibri"/>
                <w:color w:val="000000"/>
              </w:rPr>
            </w:pPr>
            <w:r>
              <w:rPr>
                <w:rFonts w:ascii="Calibri" w:hAnsi="Calibri"/>
                <w:color w:val="000000"/>
              </w:rPr>
              <w:t>$52,158</w:t>
            </w:r>
          </w:p>
        </w:tc>
        <w:tc>
          <w:tcPr>
            <w:tcW w:w="1276" w:type="dxa"/>
            <w:tcBorders>
              <w:top w:val="single" w:sz="4" w:space="0" w:color="auto"/>
              <w:left w:val="nil"/>
              <w:bottom w:val="single" w:sz="4" w:space="0" w:color="auto"/>
              <w:right w:val="nil"/>
            </w:tcBorders>
          </w:tcPr>
          <w:p w14:paraId="6E1798E0" w14:textId="77777777" w:rsidR="00EA71E5" w:rsidRDefault="00EA71E5" w:rsidP="00EA71E5">
            <w:pPr>
              <w:rPr>
                <w:rFonts w:ascii="Calibri" w:hAnsi="Calibri"/>
                <w:color w:val="000000"/>
              </w:rPr>
            </w:pPr>
            <w:r>
              <w:rPr>
                <w:rFonts w:ascii="Calibri" w:hAnsi="Calibri"/>
                <w:color w:val="000000"/>
              </w:rPr>
              <w:t>$86,941</w:t>
            </w:r>
          </w:p>
        </w:tc>
      </w:tr>
      <w:tr w:rsidR="00EA71E5" w14:paraId="066EC9F4" w14:textId="77777777" w:rsidTr="00EA71E5">
        <w:trPr>
          <w:cantSplit/>
        </w:trPr>
        <w:tc>
          <w:tcPr>
            <w:tcW w:w="2127" w:type="dxa"/>
            <w:tcBorders>
              <w:top w:val="single" w:sz="4" w:space="0" w:color="auto"/>
              <w:left w:val="nil"/>
              <w:bottom w:val="single" w:sz="4" w:space="0" w:color="auto"/>
              <w:right w:val="nil"/>
            </w:tcBorders>
          </w:tcPr>
          <w:p w14:paraId="257DA51B" w14:textId="77777777" w:rsidR="00EA71E5" w:rsidRDefault="00EA71E5" w:rsidP="00EA71E5">
            <w:pPr>
              <w:rPr>
                <w:rFonts w:ascii="Calibri" w:hAnsi="Calibri"/>
                <w:color w:val="000000"/>
              </w:rPr>
            </w:pPr>
            <w:r>
              <w:rPr>
                <w:rFonts w:ascii="Calibri" w:hAnsi="Calibri"/>
                <w:color w:val="000000"/>
              </w:rPr>
              <w:t>Saltwater Freshwater Arts Alliance Aboriginal Corporation</w:t>
            </w:r>
          </w:p>
        </w:tc>
        <w:tc>
          <w:tcPr>
            <w:tcW w:w="2693" w:type="dxa"/>
            <w:tcBorders>
              <w:top w:val="single" w:sz="4" w:space="0" w:color="auto"/>
              <w:left w:val="nil"/>
              <w:bottom w:val="single" w:sz="4" w:space="0" w:color="auto"/>
              <w:right w:val="nil"/>
            </w:tcBorders>
          </w:tcPr>
          <w:p w14:paraId="6033B980" w14:textId="77777777" w:rsidR="00EA71E5" w:rsidRDefault="00EA71E5" w:rsidP="00EA71E5">
            <w:pPr>
              <w:rPr>
                <w:rFonts w:ascii="Calibri" w:hAnsi="Calibri"/>
                <w:color w:val="000000"/>
              </w:rPr>
            </w:pPr>
            <w:r>
              <w:rPr>
                <w:rFonts w:ascii="Calibri" w:hAnsi="Calibri"/>
                <w:color w:val="000000"/>
              </w:rPr>
              <w:t>Yarning culture through film</w:t>
            </w:r>
          </w:p>
        </w:tc>
        <w:tc>
          <w:tcPr>
            <w:tcW w:w="5386" w:type="dxa"/>
            <w:tcBorders>
              <w:top w:val="single" w:sz="4" w:space="0" w:color="auto"/>
              <w:left w:val="nil"/>
              <w:bottom w:val="single" w:sz="4" w:space="0" w:color="auto"/>
              <w:right w:val="nil"/>
            </w:tcBorders>
          </w:tcPr>
          <w:p w14:paraId="3B604249" w14:textId="77777777" w:rsidR="00EA71E5" w:rsidRDefault="00EA71E5" w:rsidP="00EA71E5">
            <w:pPr>
              <w:rPr>
                <w:rFonts w:ascii="Calibri" w:hAnsi="Calibri"/>
                <w:color w:val="000000"/>
              </w:rPr>
            </w:pPr>
            <w:r>
              <w:rPr>
                <w:rFonts w:ascii="Calibri" w:hAnsi="Calibri"/>
                <w:color w:val="000000"/>
              </w:rPr>
              <w:t>To engage youth with their Elders in Mid North Coast of NSW, by preserving cultural heritage and facilitating cultural transmission through storytelling and film.</w:t>
            </w:r>
          </w:p>
        </w:tc>
        <w:tc>
          <w:tcPr>
            <w:tcW w:w="1560" w:type="dxa"/>
            <w:tcBorders>
              <w:top w:val="single" w:sz="4" w:space="0" w:color="auto"/>
              <w:left w:val="nil"/>
              <w:bottom w:val="single" w:sz="4" w:space="0" w:color="auto"/>
              <w:right w:val="nil"/>
            </w:tcBorders>
          </w:tcPr>
          <w:p w14:paraId="76DBBBBD" w14:textId="77777777" w:rsidR="00EA71E5" w:rsidRPr="00EA71E5" w:rsidRDefault="00EA71E5" w:rsidP="00EA71E5">
            <w:pPr>
              <w:rPr>
                <w:rFonts w:ascii="Calibri" w:hAnsi="Calibri"/>
                <w:b/>
                <w:color w:val="000000"/>
              </w:rPr>
            </w:pPr>
            <w:r w:rsidRPr="00EA71E5">
              <w:rPr>
                <w:rFonts w:ascii="Calibri" w:hAnsi="Calibri"/>
                <w:b/>
                <w:color w:val="000000"/>
              </w:rPr>
              <w:t>$98,700</w:t>
            </w:r>
          </w:p>
        </w:tc>
        <w:tc>
          <w:tcPr>
            <w:tcW w:w="1275" w:type="dxa"/>
            <w:tcBorders>
              <w:top w:val="single" w:sz="4" w:space="0" w:color="auto"/>
              <w:left w:val="nil"/>
              <w:bottom w:val="single" w:sz="4" w:space="0" w:color="auto"/>
              <w:right w:val="nil"/>
            </w:tcBorders>
          </w:tcPr>
          <w:p w14:paraId="66BE3DF7" w14:textId="77777777" w:rsidR="00EA71E5" w:rsidRDefault="00EA71E5" w:rsidP="00EA71E5">
            <w:pPr>
              <w:rPr>
                <w:rFonts w:ascii="Calibri" w:hAnsi="Calibri"/>
                <w:color w:val="000000"/>
              </w:rPr>
            </w:pPr>
            <w:r>
              <w:rPr>
                <w:rFonts w:ascii="Calibri" w:hAnsi="Calibri"/>
                <w:color w:val="000000"/>
              </w:rPr>
              <w:t>$98,700</w:t>
            </w:r>
          </w:p>
        </w:tc>
        <w:tc>
          <w:tcPr>
            <w:tcW w:w="1276" w:type="dxa"/>
            <w:tcBorders>
              <w:top w:val="single" w:sz="4" w:space="0" w:color="auto"/>
              <w:left w:val="nil"/>
              <w:bottom w:val="single" w:sz="4" w:space="0" w:color="auto"/>
              <w:right w:val="nil"/>
            </w:tcBorders>
          </w:tcPr>
          <w:p w14:paraId="2B5C13C2" w14:textId="77777777" w:rsidR="00EA71E5" w:rsidRDefault="00EA71E5" w:rsidP="00EA71E5">
            <w:pPr>
              <w:ind w:firstLineChars="100" w:firstLine="220"/>
              <w:rPr>
                <w:rFonts w:ascii="Calibri" w:hAnsi="Calibri"/>
                <w:color w:val="000000"/>
              </w:rPr>
            </w:pPr>
            <w:r>
              <w:rPr>
                <w:rFonts w:ascii="Calibri" w:hAnsi="Calibri"/>
                <w:color w:val="000000"/>
              </w:rPr>
              <w:t> </w:t>
            </w:r>
          </w:p>
        </w:tc>
      </w:tr>
      <w:tr w:rsidR="00EA71E5" w14:paraId="0F1612AA" w14:textId="77777777" w:rsidTr="00EA71E5">
        <w:trPr>
          <w:cantSplit/>
        </w:trPr>
        <w:tc>
          <w:tcPr>
            <w:tcW w:w="2127" w:type="dxa"/>
            <w:tcBorders>
              <w:top w:val="single" w:sz="4" w:space="0" w:color="auto"/>
              <w:left w:val="nil"/>
              <w:bottom w:val="single" w:sz="4" w:space="0" w:color="auto"/>
              <w:right w:val="nil"/>
            </w:tcBorders>
          </w:tcPr>
          <w:p w14:paraId="63464C43" w14:textId="77777777" w:rsidR="00EA71E5" w:rsidRDefault="00EA71E5" w:rsidP="00EA71E5">
            <w:pPr>
              <w:rPr>
                <w:rFonts w:ascii="Calibri" w:hAnsi="Calibri"/>
                <w:color w:val="000000"/>
              </w:rPr>
            </w:pPr>
            <w:r>
              <w:rPr>
                <w:rFonts w:ascii="Calibri" w:hAnsi="Calibri"/>
                <w:color w:val="000000"/>
              </w:rPr>
              <w:t>Sharing Stories Foundation</w:t>
            </w:r>
          </w:p>
        </w:tc>
        <w:tc>
          <w:tcPr>
            <w:tcW w:w="2693" w:type="dxa"/>
            <w:tcBorders>
              <w:top w:val="single" w:sz="4" w:space="0" w:color="auto"/>
              <w:left w:val="nil"/>
              <w:bottom w:val="single" w:sz="4" w:space="0" w:color="auto"/>
              <w:right w:val="nil"/>
            </w:tcBorders>
          </w:tcPr>
          <w:p w14:paraId="1AE89024" w14:textId="77777777" w:rsidR="00EA71E5" w:rsidRDefault="00EA71E5" w:rsidP="00EA71E5">
            <w:pPr>
              <w:rPr>
                <w:rFonts w:ascii="Calibri" w:hAnsi="Calibri"/>
                <w:color w:val="000000"/>
              </w:rPr>
            </w:pPr>
            <w:r>
              <w:rPr>
                <w:rFonts w:ascii="Calibri" w:hAnsi="Calibri"/>
                <w:color w:val="000000"/>
              </w:rPr>
              <w:t>Mukarr Djambatj - the interactive bilingual iBook solution</w:t>
            </w:r>
          </w:p>
        </w:tc>
        <w:tc>
          <w:tcPr>
            <w:tcW w:w="5386" w:type="dxa"/>
            <w:tcBorders>
              <w:top w:val="single" w:sz="4" w:space="0" w:color="auto"/>
              <w:left w:val="nil"/>
              <w:bottom w:val="single" w:sz="4" w:space="0" w:color="auto"/>
              <w:right w:val="nil"/>
            </w:tcBorders>
          </w:tcPr>
          <w:p w14:paraId="66EE7AD6" w14:textId="77777777" w:rsidR="00EA71E5" w:rsidRDefault="00EA71E5" w:rsidP="00EA71E5">
            <w:pPr>
              <w:rPr>
                <w:rFonts w:ascii="Calibri" w:hAnsi="Calibri"/>
                <w:color w:val="000000"/>
              </w:rPr>
            </w:pPr>
            <w:r>
              <w:rPr>
                <w:rFonts w:ascii="Calibri" w:hAnsi="Calibri"/>
                <w:color w:val="000000"/>
              </w:rPr>
              <w:t>To capture deep language and cultural knowledge of the Liya Dhälinymirr Djambarrpuyngu language in the recordings and digital-media interpretations of 22 language-rich song stories of the Mukarr Djambatj (Giant Green Sea-Turtle Hunters) through a published multi-touch bilingual iBook.</w:t>
            </w:r>
          </w:p>
        </w:tc>
        <w:tc>
          <w:tcPr>
            <w:tcW w:w="1560" w:type="dxa"/>
            <w:tcBorders>
              <w:top w:val="single" w:sz="4" w:space="0" w:color="auto"/>
              <w:left w:val="nil"/>
              <w:bottom w:val="single" w:sz="4" w:space="0" w:color="auto"/>
              <w:right w:val="nil"/>
            </w:tcBorders>
          </w:tcPr>
          <w:p w14:paraId="65EB41B3" w14:textId="77777777" w:rsidR="00EA71E5" w:rsidRPr="00EA71E5" w:rsidRDefault="00EA71E5" w:rsidP="00EA71E5">
            <w:pPr>
              <w:rPr>
                <w:rFonts w:ascii="Calibri" w:hAnsi="Calibri"/>
                <w:b/>
                <w:color w:val="000000"/>
              </w:rPr>
            </w:pPr>
            <w:r w:rsidRPr="00EA71E5">
              <w:rPr>
                <w:rFonts w:ascii="Calibri" w:hAnsi="Calibri"/>
                <w:b/>
                <w:color w:val="000000"/>
              </w:rPr>
              <w:t>$167,300</w:t>
            </w:r>
          </w:p>
        </w:tc>
        <w:tc>
          <w:tcPr>
            <w:tcW w:w="1275" w:type="dxa"/>
            <w:tcBorders>
              <w:top w:val="single" w:sz="4" w:space="0" w:color="auto"/>
              <w:left w:val="nil"/>
              <w:bottom w:val="single" w:sz="4" w:space="0" w:color="auto"/>
              <w:right w:val="nil"/>
            </w:tcBorders>
          </w:tcPr>
          <w:p w14:paraId="0D4467B1" w14:textId="77777777" w:rsidR="00EA71E5" w:rsidRDefault="00EA71E5" w:rsidP="00EA71E5">
            <w:pPr>
              <w:rPr>
                <w:rFonts w:ascii="Calibri" w:hAnsi="Calibri"/>
                <w:color w:val="000000"/>
              </w:rPr>
            </w:pPr>
            <w:r>
              <w:rPr>
                <w:rFonts w:ascii="Calibri" w:hAnsi="Calibri"/>
                <w:color w:val="000000"/>
              </w:rPr>
              <w:t>$96,700</w:t>
            </w:r>
          </w:p>
        </w:tc>
        <w:tc>
          <w:tcPr>
            <w:tcW w:w="1276" w:type="dxa"/>
            <w:tcBorders>
              <w:top w:val="single" w:sz="4" w:space="0" w:color="auto"/>
              <w:left w:val="nil"/>
              <w:bottom w:val="single" w:sz="4" w:space="0" w:color="auto"/>
              <w:right w:val="nil"/>
            </w:tcBorders>
          </w:tcPr>
          <w:p w14:paraId="144AA7DA" w14:textId="77777777" w:rsidR="00EA71E5" w:rsidRDefault="00EA71E5" w:rsidP="00EA71E5">
            <w:pPr>
              <w:rPr>
                <w:rFonts w:ascii="Calibri" w:hAnsi="Calibri"/>
                <w:color w:val="000000"/>
              </w:rPr>
            </w:pPr>
            <w:r>
              <w:rPr>
                <w:rFonts w:ascii="Calibri" w:hAnsi="Calibri"/>
                <w:color w:val="000000"/>
              </w:rPr>
              <w:t>$70,600</w:t>
            </w:r>
          </w:p>
        </w:tc>
      </w:tr>
      <w:tr w:rsidR="00EA71E5" w14:paraId="635A852D" w14:textId="77777777" w:rsidTr="00EA71E5">
        <w:trPr>
          <w:cantSplit/>
        </w:trPr>
        <w:tc>
          <w:tcPr>
            <w:tcW w:w="2127" w:type="dxa"/>
            <w:tcBorders>
              <w:top w:val="single" w:sz="4" w:space="0" w:color="auto"/>
              <w:left w:val="nil"/>
              <w:bottom w:val="single" w:sz="4" w:space="0" w:color="auto"/>
              <w:right w:val="nil"/>
            </w:tcBorders>
          </w:tcPr>
          <w:p w14:paraId="5CD6CDA3" w14:textId="77777777" w:rsidR="00EA71E5" w:rsidRDefault="00EA71E5" w:rsidP="00EA71E5">
            <w:pPr>
              <w:rPr>
                <w:rFonts w:ascii="Calibri" w:hAnsi="Calibri"/>
                <w:color w:val="000000"/>
              </w:rPr>
            </w:pPr>
            <w:r>
              <w:rPr>
                <w:rFonts w:ascii="Calibri" w:hAnsi="Calibri"/>
                <w:color w:val="000000"/>
              </w:rPr>
              <w:t>Sharing Stories Foundation</w:t>
            </w:r>
          </w:p>
        </w:tc>
        <w:tc>
          <w:tcPr>
            <w:tcW w:w="2693" w:type="dxa"/>
            <w:tcBorders>
              <w:top w:val="single" w:sz="4" w:space="0" w:color="auto"/>
              <w:left w:val="nil"/>
              <w:bottom w:val="single" w:sz="4" w:space="0" w:color="auto"/>
              <w:right w:val="nil"/>
            </w:tcBorders>
          </w:tcPr>
          <w:p w14:paraId="379BC3CD" w14:textId="77777777" w:rsidR="00EA71E5" w:rsidRDefault="00EA71E5" w:rsidP="00EA71E5">
            <w:pPr>
              <w:rPr>
                <w:rFonts w:ascii="Calibri" w:hAnsi="Calibri"/>
                <w:color w:val="000000"/>
              </w:rPr>
            </w:pPr>
            <w:r>
              <w:rPr>
                <w:rFonts w:ascii="Calibri" w:hAnsi="Calibri"/>
                <w:color w:val="000000"/>
              </w:rPr>
              <w:t>Digital Language Solutions for the Kimberley</w:t>
            </w:r>
          </w:p>
        </w:tc>
        <w:tc>
          <w:tcPr>
            <w:tcW w:w="5386" w:type="dxa"/>
            <w:tcBorders>
              <w:top w:val="single" w:sz="4" w:space="0" w:color="auto"/>
              <w:left w:val="nil"/>
              <w:bottom w:val="single" w:sz="4" w:space="0" w:color="auto"/>
              <w:right w:val="nil"/>
            </w:tcBorders>
          </w:tcPr>
          <w:p w14:paraId="6DB3644A" w14:textId="77777777" w:rsidR="00EA71E5" w:rsidRDefault="00EA71E5" w:rsidP="00EA71E5">
            <w:pPr>
              <w:rPr>
                <w:rFonts w:ascii="Calibri" w:hAnsi="Calibri"/>
                <w:color w:val="000000"/>
              </w:rPr>
            </w:pPr>
            <w:r>
              <w:rPr>
                <w:rFonts w:ascii="Calibri" w:hAnsi="Calibri"/>
                <w:color w:val="000000"/>
              </w:rPr>
              <w:t>To develop six interactive bilingual iBooks in the Kwini-Belaa language and provide training and mentoring to Kimberley Language Resource Centre and the Nykina and Gija language groups in the implementation of the Language Lightbox App.</w:t>
            </w:r>
          </w:p>
        </w:tc>
        <w:tc>
          <w:tcPr>
            <w:tcW w:w="1560" w:type="dxa"/>
            <w:tcBorders>
              <w:top w:val="single" w:sz="4" w:space="0" w:color="auto"/>
              <w:left w:val="nil"/>
              <w:bottom w:val="single" w:sz="4" w:space="0" w:color="auto"/>
              <w:right w:val="nil"/>
            </w:tcBorders>
          </w:tcPr>
          <w:p w14:paraId="161B5C67" w14:textId="77777777" w:rsidR="00EA71E5" w:rsidRPr="00EA71E5" w:rsidRDefault="00EA71E5" w:rsidP="00EA71E5">
            <w:pPr>
              <w:rPr>
                <w:rFonts w:ascii="Calibri" w:hAnsi="Calibri"/>
                <w:b/>
                <w:color w:val="000000"/>
              </w:rPr>
            </w:pPr>
            <w:r w:rsidRPr="00EA71E5">
              <w:rPr>
                <w:rFonts w:ascii="Calibri" w:hAnsi="Calibri"/>
                <w:b/>
                <w:color w:val="000000"/>
              </w:rPr>
              <w:t>$198,000</w:t>
            </w:r>
          </w:p>
        </w:tc>
        <w:tc>
          <w:tcPr>
            <w:tcW w:w="1275" w:type="dxa"/>
            <w:tcBorders>
              <w:top w:val="single" w:sz="4" w:space="0" w:color="auto"/>
              <w:left w:val="nil"/>
              <w:bottom w:val="single" w:sz="4" w:space="0" w:color="auto"/>
              <w:right w:val="nil"/>
            </w:tcBorders>
          </w:tcPr>
          <w:p w14:paraId="32B49617" w14:textId="77777777" w:rsidR="00EA71E5" w:rsidRDefault="00EA71E5" w:rsidP="00EA71E5">
            <w:pPr>
              <w:rPr>
                <w:rFonts w:ascii="Calibri" w:hAnsi="Calibri"/>
                <w:color w:val="000000"/>
              </w:rPr>
            </w:pPr>
            <w:r>
              <w:rPr>
                <w:rFonts w:ascii="Calibri" w:hAnsi="Calibri"/>
                <w:color w:val="000000"/>
              </w:rPr>
              <w:t>$99,000</w:t>
            </w:r>
          </w:p>
        </w:tc>
        <w:tc>
          <w:tcPr>
            <w:tcW w:w="1276" w:type="dxa"/>
            <w:tcBorders>
              <w:top w:val="single" w:sz="4" w:space="0" w:color="auto"/>
              <w:left w:val="nil"/>
              <w:bottom w:val="single" w:sz="4" w:space="0" w:color="auto"/>
              <w:right w:val="nil"/>
            </w:tcBorders>
          </w:tcPr>
          <w:p w14:paraId="54EEAC72" w14:textId="77777777" w:rsidR="00EA71E5" w:rsidRDefault="00EA71E5" w:rsidP="00EA71E5">
            <w:pPr>
              <w:rPr>
                <w:rFonts w:ascii="Calibri" w:hAnsi="Calibri"/>
                <w:color w:val="000000"/>
              </w:rPr>
            </w:pPr>
            <w:r>
              <w:rPr>
                <w:rFonts w:ascii="Calibri" w:hAnsi="Calibri"/>
                <w:color w:val="000000"/>
              </w:rPr>
              <w:t>$99,000</w:t>
            </w:r>
          </w:p>
        </w:tc>
      </w:tr>
      <w:tr w:rsidR="00EA71E5" w14:paraId="6ABC6089" w14:textId="77777777" w:rsidTr="00EA71E5">
        <w:trPr>
          <w:cantSplit/>
        </w:trPr>
        <w:tc>
          <w:tcPr>
            <w:tcW w:w="2127" w:type="dxa"/>
            <w:tcBorders>
              <w:top w:val="single" w:sz="4" w:space="0" w:color="auto"/>
              <w:left w:val="nil"/>
              <w:bottom w:val="single" w:sz="4" w:space="0" w:color="auto"/>
              <w:right w:val="nil"/>
            </w:tcBorders>
          </w:tcPr>
          <w:p w14:paraId="22B4018A" w14:textId="77777777" w:rsidR="00EA71E5" w:rsidRDefault="00EA71E5" w:rsidP="00EA71E5">
            <w:pPr>
              <w:rPr>
                <w:rFonts w:ascii="Calibri" w:hAnsi="Calibri"/>
                <w:color w:val="000000"/>
              </w:rPr>
            </w:pPr>
            <w:r>
              <w:rPr>
                <w:rFonts w:ascii="Calibri" w:hAnsi="Calibri"/>
                <w:color w:val="000000"/>
              </w:rPr>
              <w:t>Short Black Opera Company Pty Ltd</w:t>
            </w:r>
          </w:p>
        </w:tc>
        <w:tc>
          <w:tcPr>
            <w:tcW w:w="2693" w:type="dxa"/>
            <w:tcBorders>
              <w:top w:val="single" w:sz="4" w:space="0" w:color="auto"/>
              <w:left w:val="nil"/>
              <w:bottom w:val="single" w:sz="4" w:space="0" w:color="auto"/>
              <w:right w:val="nil"/>
            </w:tcBorders>
          </w:tcPr>
          <w:p w14:paraId="6EABDE13" w14:textId="77777777" w:rsidR="00EA71E5" w:rsidRDefault="00EA71E5" w:rsidP="00EA71E5">
            <w:pPr>
              <w:rPr>
                <w:rFonts w:ascii="Calibri" w:hAnsi="Calibri"/>
                <w:color w:val="000000"/>
              </w:rPr>
            </w:pPr>
            <w:r>
              <w:rPr>
                <w:rFonts w:ascii="Calibri" w:hAnsi="Calibri"/>
                <w:color w:val="000000"/>
              </w:rPr>
              <w:t>How to make a Cheeky Opera</w:t>
            </w:r>
          </w:p>
        </w:tc>
        <w:tc>
          <w:tcPr>
            <w:tcW w:w="5386" w:type="dxa"/>
            <w:tcBorders>
              <w:top w:val="single" w:sz="4" w:space="0" w:color="auto"/>
              <w:left w:val="nil"/>
              <w:bottom w:val="single" w:sz="4" w:space="0" w:color="auto"/>
              <w:right w:val="nil"/>
            </w:tcBorders>
          </w:tcPr>
          <w:p w14:paraId="52738207" w14:textId="77777777" w:rsidR="00EA71E5" w:rsidRDefault="00EA71E5" w:rsidP="00EA71E5">
            <w:pPr>
              <w:rPr>
                <w:rFonts w:ascii="Calibri" w:hAnsi="Calibri"/>
                <w:color w:val="000000"/>
              </w:rPr>
            </w:pPr>
            <w:r>
              <w:rPr>
                <w:rFonts w:ascii="Calibri" w:hAnsi="Calibri"/>
                <w:color w:val="000000"/>
              </w:rPr>
              <w:t>To develop and produce a contemporary performance engaging Aboriginal youth by creating a new children’s opera based on the book ‘Go Home, Cheeky Animals’ in the Yorta Yorta and Wuthawurrung languages for a national touring performance.</w:t>
            </w:r>
          </w:p>
        </w:tc>
        <w:tc>
          <w:tcPr>
            <w:tcW w:w="1560" w:type="dxa"/>
            <w:tcBorders>
              <w:top w:val="single" w:sz="4" w:space="0" w:color="auto"/>
              <w:left w:val="nil"/>
              <w:bottom w:val="single" w:sz="4" w:space="0" w:color="auto"/>
              <w:right w:val="nil"/>
            </w:tcBorders>
          </w:tcPr>
          <w:p w14:paraId="34501B96"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003F298E"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1229DAD2" w14:textId="77777777" w:rsidR="00EA71E5" w:rsidRDefault="00EA71E5" w:rsidP="00EA71E5">
            <w:pPr>
              <w:rPr>
                <w:rFonts w:ascii="Calibri" w:hAnsi="Calibri"/>
                <w:color w:val="000000"/>
              </w:rPr>
            </w:pPr>
            <w:r>
              <w:rPr>
                <w:rFonts w:ascii="Calibri" w:hAnsi="Calibri"/>
                <w:color w:val="000000"/>
              </w:rPr>
              <w:t>$100,000</w:t>
            </w:r>
          </w:p>
        </w:tc>
      </w:tr>
      <w:tr w:rsidR="00EA71E5" w14:paraId="651A3721" w14:textId="77777777" w:rsidTr="00EA71E5">
        <w:trPr>
          <w:cantSplit/>
        </w:trPr>
        <w:tc>
          <w:tcPr>
            <w:tcW w:w="2127" w:type="dxa"/>
            <w:tcBorders>
              <w:top w:val="single" w:sz="4" w:space="0" w:color="auto"/>
              <w:left w:val="nil"/>
              <w:bottom w:val="single" w:sz="4" w:space="0" w:color="auto"/>
              <w:right w:val="nil"/>
            </w:tcBorders>
          </w:tcPr>
          <w:p w14:paraId="57D06375" w14:textId="77777777" w:rsidR="00EA71E5" w:rsidRDefault="00EA71E5" w:rsidP="00EA71E5">
            <w:pPr>
              <w:rPr>
                <w:rFonts w:ascii="Calibri" w:hAnsi="Calibri"/>
                <w:color w:val="000000"/>
              </w:rPr>
            </w:pPr>
            <w:r>
              <w:rPr>
                <w:rFonts w:ascii="Calibri" w:hAnsi="Calibri"/>
                <w:color w:val="000000"/>
              </w:rPr>
              <w:t>SIBW</w:t>
            </w:r>
          </w:p>
        </w:tc>
        <w:tc>
          <w:tcPr>
            <w:tcW w:w="2693" w:type="dxa"/>
            <w:tcBorders>
              <w:top w:val="single" w:sz="4" w:space="0" w:color="auto"/>
              <w:left w:val="nil"/>
              <w:bottom w:val="single" w:sz="4" w:space="0" w:color="auto"/>
              <w:right w:val="nil"/>
            </w:tcBorders>
          </w:tcPr>
          <w:p w14:paraId="70845CF0" w14:textId="77777777" w:rsidR="00EA71E5" w:rsidRDefault="00EA71E5" w:rsidP="00EA71E5">
            <w:pPr>
              <w:rPr>
                <w:rFonts w:ascii="Calibri" w:hAnsi="Calibri"/>
                <w:color w:val="000000"/>
              </w:rPr>
            </w:pPr>
            <w:r>
              <w:rPr>
                <w:rFonts w:ascii="Calibri" w:hAnsi="Calibri"/>
                <w:color w:val="000000"/>
              </w:rPr>
              <w:t>My Culture</w:t>
            </w:r>
          </w:p>
        </w:tc>
        <w:tc>
          <w:tcPr>
            <w:tcW w:w="5386" w:type="dxa"/>
            <w:tcBorders>
              <w:top w:val="single" w:sz="4" w:space="0" w:color="auto"/>
              <w:left w:val="nil"/>
              <w:bottom w:val="single" w:sz="4" w:space="0" w:color="auto"/>
              <w:right w:val="nil"/>
            </w:tcBorders>
          </w:tcPr>
          <w:p w14:paraId="20EE506F" w14:textId="77777777" w:rsidR="00EA71E5" w:rsidRDefault="00EA71E5" w:rsidP="00EA71E5">
            <w:pPr>
              <w:rPr>
                <w:rFonts w:ascii="Calibri" w:hAnsi="Calibri"/>
                <w:color w:val="000000"/>
              </w:rPr>
            </w:pPr>
            <w:r>
              <w:rPr>
                <w:rFonts w:ascii="Calibri" w:hAnsi="Calibri"/>
                <w:color w:val="000000"/>
              </w:rPr>
              <w:t>To explore cultural heritage, through language and artistic expressions and to connect Torres Strait Islander people living in Brisbane, QLD to their cultural identity through the delivery of Kalaw Lagaw Ya language classes and a residency program comprising art and dance that will lead to an exhibition and public performance.</w:t>
            </w:r>
          </w:p>
        </w:tc>
        <w:tc>
          <w:tcPr>
            <w:tcW w:w="1560" w:type="dxa"/>
            <w:tcBorders>
              <w:top w:val="single" w:sz="4" w:space="0" w:color="auto"/>
              <w:left w:val="nil"/>
              <w:bottom w:val="single" w:sz="4" w:space="0" w:color="auto"/>
              <w:right w:val="nil"/>
            </w:tcBorders>
          </w:tcPr>
          <w:p w14:paraId="719085DE"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506C83CB"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6E08DD2F" w14:textId="77777777" w:rsidR="00EA71E5" w:rsidRDefault="00EA71E5" w:rsidP="00EA71E5">
            <w:pPr>
              <w:ind w:firstLineChars="100" w:firstLine="220"/>
              <w:rPr>
                <w:rFonts w:ascii="Calibri" w:hAnsi="Calibri"/>
                <w:color w:val="000000"/>
              </w:rPr>
            </w:pPr>
            <w:r>
              <w:rPr>
                <w:rFonts w:ascii="Calibri" w:hAnsi="Calibri"/>
                <w:color w:val="000000"/>
              </w:rPr>
              <w:t> </w:t>
            </w:r>
          </w:p>
        </w:tc>
      </w:tr>
      <w:tr w:rsidR="00EA71E5" w14:paraId="2EF2BD74" w14:textId="77777777" w:rsidTr="00EA71E5">
        <w:trPr>
          <w:cantSplit/>
        </w:trPr>
        <w:tc>
          <w:tcPr>
            <w:tcW w:w="2127" w:type="dxa"/>
            <w:tcBorders>
              <w:top w:val="single" w:sz="4" w:space="0" w:color="auto"/>
              <w:left w:val="nil"/>
              <w:bottom w:val="single" w:sz="4" w:space="0" w:color="auto"/>
              <w:right w:val="nil"/>
            </w:tcBorders>
          </w:tcPr>
          <w:p w14:paraId="39C1CBEC" w14:textId="77777777" w:rsidR="00EA71E5" w:rsidRDefault="00EA71E5" w:rsidP="00EA71E5">
            <w:pPr>
              <w:rPr>
                <w:rFonts w:ascii="Calibri" w:hAnsi="Calibri"/>
                <w:color w:val="000000"/>
              </w:rPr>
            </w:pPr>
            <w:r>
              <w:rPr>
                <w:rFonts w:ascii="Calibri" w:hAnsi="Calibri"/>
                <w:color w:val="000000"/>
              </w:rPr>
              <w:t>Tal-Kin-Jeri Dance Group Inc.</w:t>
            </w:r>
          </w:p>
        </w:tc>
        <w:tc>
          <w:tcPr>
            <w:tcW w:w="2693" w:type="dxa"/>
            <w:tcBorders>
              <w:top w:val="single" w:sz="4" w:space="0" w:color="auto"/>
              <w:left w:val="nil"/>
              <w:bottom w:val="single" w:sz="4" w:space="0" w:color="auto"/>
              <w:right w:val="nil"/>
            </w:tcBorders>
          </w:tcPr>
          <w:p w14:paraId="5AB8FBE4" w14:textId="77777777" w:rsidR="00EA71E5" w:rsidRDefault="00EA71E5" w:rsidP="00EA71E5">
            <w:pPr>
              <w:rPr>
                <w:rFonts w:ascii="Calibri" w:hAnsi="Calibri"/>
                <w:color w:val="000000"/>
              </w:rPr>
            </w:pPr>
            <w:r>
              <w:rPr>
                <w:rFonts w:ascii="Calibri" w:hAnsi="Calibri"/>
                <w:color w:val="000000"/>
              </w:rPr>
              <w:t>Ringbalin - Dancing The Rivers</w:t>
            </w:r>
          </w:p>
        </w:tc>
        <w:tc>
          <w:tcPr>
            <w:tcW w:w="5386" w:type="dxa"/>
            <w:tcBorders>
              <w:top w:val="single" w:sz="4" w:space="0" w:color="auto"/>
              <w:left w:val="nil"/>
              <w:bottom w:val="single" w:sz="4" w:space="0" w:color="auto"/>
              <w:right w:val="nil"/>
            </w:tcBorders>
          </w:tcPr>
          <w:p w14:paraId="05A44DE5" w14:textId="77777777" w:rsidR="00EA71E5" w:rsidRDefault="00EA71E5" w:rsidP="00EA71E5">
            <w:pPr>
              <w:rPr>
                <w:rFonts w:ascii="Calibri" w:hAnsi="Calibri"/>
                <w:color w:val="000000"/>
              </w:rPr>
            </w:pPr>
            <w:r>
              <w:rPr>
                <w:rFonts w:ascii="Calibri" w:hAnsi="Calibri"/>
                <w:color w:val="000000"/>
              </w:rPr>
              <w:t>To capture, preserve and revitalise the language and cultural traditions of the Barkindji, Ngarrindjeri, Ngiyampaa and Gunditjmara language groups of the Murray-Darling River System through ceremonial songs and dance and showcase through a tour along the river system and a large-scale public performance event at Goolwa near the Murray Mouth.</w:t>
            </w:r>
          </w:p>
        </w:tc>
        <w:tc>
          <w:tcPr>
            <w:tcW w:w="1560" w:type="dxa"/>
            <w:tcBorders>
              <w:top w:val="single" w:sz="4" w:space="0" w:color="auto"/>
              <w:left w:val="nil"/>
              <w:bottom w:val="single" w:sz="4" w:space="0" w:color="auto"/>
              <w:right w:val="nil"/>
            </w:tcBorders>
          </w:tcPr>
          <w:p w14:paraId="0B4D0B88"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25C022DF"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57067CE8" w14:textId="77777777" w:rsidR="00EA71E5" w:rsidRDefault="00EA71E5" w:rsidP="00EA71E5">
            <w:pPr>
              <w:ind w:firstLineChars="100" w:firstLine="220"/>
              <w:rPr>
                <w:rFonts w:ascii="Calibri" w:hAnsi="Calibri"/>
                <w:color w:val="000000"/>
              </w:rPr>
            </w:pPr>
            <w:r>
              <w:rPr>
                <w:rFonts w:ascii="Calibri" w:hAnsi="Calibri"/>
                <w:color w:val="000000"/>
              </w:rPr>
              <w:t> </w:t>
            </w:r>
          </w:p>
        </w:tc>
      </w:tr>
      <w:tr w:rsidR="00EA71E5" w14:paraId="42A4077C" w14:textId="77777777" w:rsidTr="00EA71E5">
        <w:trPr>
          <w:cantSplit/>
        </w:trPr>
        <w:tc>
          <w:tcPr>
            <w:tcW w:w="2127" w:type="dxa"/>
            <w:tcBorders>
              <w:top w:val="single" w:sz="4" w:space="0" w:color="auto"/>
              <w:left w:val="nil"/>
              <w:bottom w:val="single" w:sz="4" w:space="0" w:color="auto"/>
              <w:right w:val="nil"/>
            </w:tcBorders>
          </w:tcPr>
          <w:p w14:paraId="315AD792" w14:textId="77777777" w:rsidR="00EA71E5" w:rsidRDefault="00EA71E5" w:rsidP="00EA71E5">
            <w:pPr>
              <w:rPr>
                <w:rFonts w:ascii="Calibri" w:hAnsi="Calibri"/>
                <w:color w:val="000000"/>
              </w:rPr>
            </w:pPr>
            <w:r>
              <w:rPr>
                <w:rFonts w:ascii="Calibri" w:hAnsi="Calibri"/>
                <w:color w:val="000000"/>
              </w:rPr>
              <w:t>Tauondi Aboriginal Corporation</w:t>
            </w:r>
          </w:p>
        </w:tc>
        <w:tc>
          <w:tcPr>
            <w:tcW w:w="2693" w:type="dxa"/>
            <w:tcBorders>
              <w:top w:val="single" w:sz="4" w:space="0" w:color="auto"/>
              <w:left w:val="nil"/>
              <w:bottom w:val="single" w:sz="4" w:space="0" w:color="auto"/>
              <w:right w:val="nil"/>
            </w:tcBorders>
          </w:tcPr>
          <w:p w14:paraId="050CBA02" w14:textId="77777777" w:rsidR="00EA71E5" w:rsidRDefault="00EA71E5" w:rsidP="00EA71E5">
            <w:pPr>
              <w:rPr>
                <w:rFonts w:ascii="Calibri" w:hAnsi="Calibri"/>
                <w:color w:val="000000"/>
              </w:rPr>
            </w:pPr>
            <w:r>
              <w:rPr>
                <w:rFonts w:ascii="Calibri" w:hAnsi="Calibri"/>
                <w:color w:val="000000"/>
              </w:rPr>
              <w:t>An Aboriginal language learning and teacher training program for Kaurna and Ngarrindjeri adults seeking careers as language teachers, through the accredited Certificate III and Certificate IV offered at Tauondi Aboriginal College</w:t>
            </w:r>
          </w:p>
        </w:tc>
        <w:tc>
          <w:tcPr>
            <w:tcW w:w="5386" w:type="dxa"/>
            <w:tcBorders>
              <w:top w:val="single" w:sz="4" w:space="0" w:color="auto"/>
              <w:left w:val="nil"/>
              <w:bottom w:val="single" w:sz="4" w:space="0" w:color="auto"/>
              <w:right w:val="nil"/>
            </w:tcBorders>
          </w:tcPr>
          <w:p w14:paraId="54489A85" w14:textId="77777777" w:rsidR="00EA71E5" w:rsidRDefault="00EA71E5" w:rsidP="00EA71E5">
            <w:pPr>
              <w:rPr>
                <w:rFonts w:ascii="Calibri" w:hAnsi="Calibri"/>
                <w:color w:val="000000"/>
              </w:rPr>
            </w:pPr>
            <w:r>
              <w:rPr>
                <w:rFonts w:ascii="Calibri" w:hAnsi="Calibri"/>
                <w:color w:val="000000"/>
              </w:rPr>
              <w:t>To develop learning resources and deliver teacher/trainer training to Kaurna and Ngarrindjeri adults undertaking a career as qualified Aboriginal language teachers in schools and RTO, in partnership with Tauondi Aboriginal College, Kaurna Warra Karrpanthi and the Miwi-inyeri Pelepi-ambi.</w:t>
            </w:r>
          </w:p>
        </w:tc>
        <w:tc>
          <w:tcPr>
            <w:tcW w:w="1560" w:type="dxa"/>
            <w:tcBorders>
              <w:top w:val="single" w:sz="4" w:space="0" w:color="auto"/>
              <w:left w:val="nil"/>
              <w:bottom w:val="single" w:sz="4" w:space="0" w:color="auto"/>
              <w:right w:val="nil"/>
            </w:tcBorders>
          </w:tcPr>
          <w:p w14:paraId="005CB836" w14:textId="77777777" w:rsidR="00EA71E5" w:rsidRPr="00EA71E5" w:rsidRDefault="00EA71E5" w:rsidP="00EA71E5">
            <w:pPr>
              <w:rPr>
                <w:rFonts w:ascii="Calibri" w:hAnsi="Calibri"/>
                <w:b/>
                <w:color w:val="000000"/>
              </w:rPr>
            </w:pPr>
            <w:r w:rsidRPr="00EA71E5">
              <w:rPr>
                <w:rFonts w:ascii="Calibri" w:hAnsi="Calibri"/>
                <w:b/>
                <w:color w:val="000000"/>
              </w:rPr>
              <w:t>$196,000</w:t>
            </w:r>
          </w:p>
        </w:tc>
        <w:tc>
          <w:tcPr>
            <w:tcW w:w="1275" w:type="dxa"/>
            <w:tcBorders>
              <w:top w:val="single" w:sz="4" w:space="0" w:color="auto"/>
              <w:left w:val="nil"/>
              <w:bottom w:val="single" w:sz="4" w:space="0" w:color="auto"/>
              <w:right w:val="nil"/>
            </w:tcBorders>
          </w:tcPr>
          <w:p w14:paraId="0013A592"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0CC37D21" w14:textId="77777777" w:rsidR="00EA71E5" w:rsidRDefault="00EA71E5" w:rsidP="00EA71E5">
            <w:pPr>
              <w:rPr>
                <w:rFonts w:ascii="Calibri" w:hAnsi="Calibri"/>
                <w:color w:val="000000"/>
              </w:rPr>
            </w:pPr>
            <w:r>
              <w:rPr>
                <w:rFonts w:ascii="Calibri" w:hAnsi="Calibri"/>
                <w:color w:val="000000"/>
              </w:rPr>
              <w:t>$96,000</w:t>
            </w:r>
          </w:p>
        </w:tc>
      </w:tr>
      <w:tr w:rsidR="00EA71E5" w14:paraId="67CE7B0D" w14:textId="77777777" w:rsidTr="00EA71E5">
        <w:trPr>
          <w:cantSplit/>
        </w:trPr>
        <w:tc>
          <w:tcPr>
            <w:tcW w:w="2127" w:type="dxa"/>
            <w:tcBorders>
              <w:top w:val="single" w:sz="4" w:space="0" w:color="auto"/>
              <w:left w:val="nil"/>
              <w:bottom w:val="single" w:sz="4" w:space="0" w:color="auto"/>
              <w:right w:val="nil"/>
            </w:tcBorders>
          </w:tcPr>
          <w:p w14:paraId="29BFEF7B" w14:textId="77777777" w:rsidR="00EA71E5" w:rsidRDefault="00EA71E5" w:rsidP="00EA71E5">
            <w:pPr>
              <w:rPr>
                <w:rFonts w:ascii="Calibri" w:hAnsi="Calibri"/>
                <w:color w:val="000000"/>
              </w:rPr>
            </w:pPr>
            <w:r>
              <w:rPr>
                <w:rFonts w:ascii="Calibri" w:hAnsi="Calibri"/>
                <w:color w:val="000000"/>
              </w:rPr>
              <w:t>The Australian Literacy and Numeracy Foundation Limited</w:t>
            </w:r>
          </w:p>
        </w:tc>
        <w:tc>
          <w:tcPr>
            <w:tcW w:w="2693" w:type="dxa"/>
            <w:tcBorders>
              <w:top w:val="single" w:sz="4" w:space="0" w:color="auto"/>
              <w:left w:val="nil"/>
              <w:bottom w:val="single" w:sz="4" w:space="0" w:color="auto"/>
              <w:right w:val="nil"/>
            </w:tcBorders>
          </w:tcPr>
          <w:p w14:paraId="43531920" w14:textId="77777777" w:rsidR="00EA71E5" w:rsidRDefault="00EA71E5" w:rsidP="00EA71E5">
            <w:pPr>
              <w:rPr>
                <w:rFonts w:ascii="Calibri" w:hAnsi="Calibri"/>
                <w:color w:val="000000"/>
              </w:rPr>
            </w:pPr>
            <w:r>
              <w:rPr>
                <w:rFonts w:ascii="Calibri" w:hAnsi="Calibri"/>
                <w:color w:val="000000"/>
              </w:rPr>
              <w:t>Erub - A Living First Languages Digital Project</w:t>
            </w:r>
          </w:p>
        </w:tc>
        <w:tc>
          <w:tcPr>
            <w:tcW w:w="5386" w:type="dxa"/>
            <w:tcBorders>
              <w:top w:val="single" w:sz="4" w:space="0" w:color="auto"/>
              <w:left w:val="nil"/>
              <w:bottom w:val="single" w:sz="4" w:space="0" w:color="auto"/>
              <w:right w:val="nil"/>
            </w:tcBorders>
          </w:tcPr>
          <w:p w14:paraId="65F7B97D" w14:textId="77777777" w:rsidR="00EA71E5" w:rsidRDefault="00EA71E5" w:rsidP="00EA71E5">
            <w:pPr>
              <w:rPr>
                <w:rFonts w:ascii="Calibri" w:hAnsi="Calibri"/>
                <w:color w:val="000000"/>
              </w:rPr>
            </w:pPr>
            <w:r>
              <w:rPr>
                <w:rFonts w:ascii="Calibri" w:hAnsi="Calibri"/>
                <w:color w:val="000000"/>
              </w:rPr>
              <w:t>To undertake language revitalisation and maintenance through interactive language and literacy applications in partnership with the Erub speakers of Darnley Island to establish a digital resource.</w:t>
            </w:r>
          </w:p>
        </w:tc>
        <w:tc>
          <w:tcPr>
            <w:tcW w:w="1560" w:type="dxa"/>
            <w:tcBorders>
              <w:top w:val="single" w:sz="4" w:space="0" w:color="auto"/>
              <w:left w:val="nil"/>
              <w:bottom w:val="single" w:sz="4" w:space="0" w:color="auto"/>
              <w:right w:val="nil"/>
            </w:tcBorders>
          </w:tcPr>
          <w:p w14:paraId="6B93DA95" w14:textId="77777777" w:rsidR="00EA71E5" w:rsidRPr="00EA71E5" w:rsidRDefault="00EA71E5" w:rsidP="00EA71E5">
            <w:pPr>
              <w:rPr>
                <w:rFonts w:ascii="Calibri" w:hAnsi="Calibri"/>
                <w:b/>
                <w:color w:val="000000"/>
              </w:rPr>
            </w:pPr>
            <w:r w:rsidRPr="00EA71E5">
              <w:rPr>
                <w:rFonts w:ascii="Calibri" w:hAnsi="Calibri"/>
                <w:b/>
                <w:color w:val="000000"/>
              </w:rPr>
              <w:t>$194,400</w:t>
            </w:r>
          </w:p>
        </w:tc>
        <w:tc>
          <w:tcPr>
            <w:tcW w:w="1275" w:type="dxa"/>
            <w:tcBorders>
              <w:top w:val="single" w:sz="4" w:space="0" w:color="auto"/>
              <w:left w:val="nil"/>
              <w:bottom w:val="single" w:sz="4" w:space="0" w:color="auto"/>
              <w:right w:val="nil"/>
            </w:tcBorders>
          </w:tcPr>
          <w:p w14:paraId="22356EBB" w14:textId="77777777" w:rsidR="00EA71E5" w:rsidRDefault="00EA71E5" w:rsidP="00EA71E5">
            <w:pPr>
              <w:rPr>
                <w:rFonts w:ascii="Calibri" w:hAnsi="Calibri"/>
                <w:color w:val="000000"/>
              </w:rPr>
            </w:pPr>
            <w:r>
              <w:rPr>
                <w:rFonts w:ascii="Calibri" w:hAnsi="Calibri"/>
                <w:color w:val="000000"/>
              </w:rPr>
              <w:t>$99,200</w:t>
            </w:r>
          </w:p>
        </w:tc>
        <w:tc>
          <w:tcPr>
            <w:tcW w:w="1276" w:type="dxa"/>
            <w:tcBorders>
              <w:top w:val="single" w:sz="4" w:space="0" w:color="auto"/>
              <w:left w:val="nil"/>
              <w:bottom w:val="single" w:sz="4" w:space="0" w:color="auto"/>
              <w:right w:val="nil"/>
            </w:tcBorders>
          </w:tcPr>
          <w:p w14:paraId="76E5C549" w14:textId="77777777" w:rsidR="00EA71E5" w:rsidRDefault="00EA71E5" w:rsidP="00EA71E5">
            <w:pPr>
              <w:rPr>
                <w:rFonts w:ascii="Calibri" w:hAnsi="Calibri"/>
                <w:color w:val="000000"/>
              </w:rPr>
            </w:pPr>
            <w:r>
              <w:rPr>
                <w:rFonts w:ascii="Calibri" w:hAnsi="Calibri"/>
                <w:color w:val="000000"/>
              </w:rPr>
              <w:t>$95,200</w:t>
            </w:r>
          </w:p>
        </w:tc>
      </w:tr>
      <w:tr w:rsidR="00EA71E5" w14:paraId="021A35A1" w14:textId="77777777" w:rsidTr="00EA71E5">
        <w:trPr>
          <w:cantSplit/>
        </w:trPr>
        <w:tc>
          <w:tcPr>
            <w:tcW w:w="2127" w:type="dxa"/>
            <w:tcBorders>
              <w:top w:val="single" w:sz="4" w:space="0" w:color="auto"/>
              <w:left w:val="nil"/>
              <w:bottom w:val="single" w:sz="4" w:space="0" w:color="auto"/>
              <w:right w:val="nil"/>
            </w:tcBorders>
          </w:tcPr>
          <w:p w14:paraId="77539389" w14:textId="77777777" w:rsidR="00EA71E5" w:rsidRDefault="00EA71E5" w:rsidP="00EA71E5">
            <w:pPr>
              <w:rPr>
                <w:rFonts w:ascii="Calibri" w:hAnsi="Calibri"/>
                <w:color w:val="000000"/>
              </w:rPr>
            </w:pPr>
            <w:r>
              <w:rPr>
                <w:rFonts w:ascii="Calibri" w:hAnsi="Calibri"/>
                <w:color w:val="000000"/>
              </w:rPr>
              <w:lastRenderedPageBreak/>
              <w:t>The Australian Literacy and Numeracy Foundation Limited</w:t>
            </w:r>
          </w:p>
        </w:tc>
        <w:tc>
          <w:tcPr>
            <w:tcW w:w="2693" w:type="dxa"/>
            <w:tcBorders>
              <w:top w:val="single" w:sz="4" w:space="0" w:color="auto"/>
              <w:left w:val="nil"/>
              <w:bottom w:val="single" w:sz="4" w:space="0" w:color="auto"/>
              <w:right w:val="nil"/>
            </w:tcBorders>
          </w:tcPr>
          <w:p w14:paraId="5C4FEB99" w14:textId="77777777" w:rsidR="00EA71E5" w:rsidRDefault="00EA71E5" w:rsidP="00EA71E5">
            <w:pPr>
              <w:rPr>
                <w:rFonts w:ascii="Calibri" w:hAnsi="Calibri"/>
                <w:color w:val="000000"/>
              </w:rPr>
            </w:pPr>
            <w:r>
              <w:rPr>
                <w:rFonts w:ascii="Calibri" w:hAnsi="Calibri"/>
                <w:color w:val="000000"/>
              </w:rPr>
              <w:t>Warrongo - A Living First Languages Digital Project</w:t>
            </w:r>
          </w:p>
        </w:tc>
        <w:tc>
          <w:tcPr>
            <w:tcW w:w="5386" w:type="dxa"/>
            <w:tcBorders>
              <w:top w:val="single" w:sz="4" w:space="0" w:color="auto"/>
              <w:left w:val="nil"/>
              <w:bottom w:val="single" w:sz="4" w:space="0" w:color="auto"/>
              <w:right w:val="nil"/>
            </w:tcBorders>
          </w:tcPr>
          <w:p w14:paraId="010E3E1A" w14:textId="77777777" w:rsidR="00EA71E5" w:rsidRDefault="00EA71E5" w:rsidP="00EA71E5">
            <w:pPr>
              <w:rPr>
                <w:rFonts w:ascii="Calibri" w:hAnsi="Calibri"/>
                <w:color w:val="000000"/>
              </w:rPr>
            </w:pPr>
            <w:r>
              <w:rPr>
                <w:rFonts w:ascii="Calibri" w:hAnsi="Calibri"/>
                <w:color w:val="000000"/>
              </w:rPr>
              <w:t>To undertake language revitalisation and maintenance through interactive language and literacy applications in partnership with the Palm Island community to establish a Warrongo digital resource.</w:t>
            </w:r>
          </w:p>
        </w:tc>
        <w:tc>
          <w:tcPr>
            <w:tcW w:w="1560" w:type="dxa"/>
            <w:tcBorders>
              <w:top w:val="single" w:sz="4" w:space="0" w:color="auto"/>
              <w:left w:val="nil"/>
              <w:bottom w:val="single" w:sz="4" w:space="0" w:color="auto"/>
              <w:right w:val="nil"/>
            </w:tcBorders>
          </w:tcPr>
          <w:p w14:paraId="1A71260B" w14:textId="77777777" w:rsidR="00EA71E5" w:rsidRPr="00EA71E5" w:rsidRDefault="00EA71E5" w:rsidP="00EA71E5">
            <w:pPr>
              <w:rPr>
                <w:rFonts w:ascii="Calibri" w:hAnsi="Calibri"/>
                <w:b/>
                <w:color w:val="000000"/>
              </w:rPr>
            </w:pPr>
            <w:r w:rsidRPr="00EA71E5">
              <w:rPr>
                <w:rFonts w:ascii="Calibri" w:hAnsi="Calibri"/>
                <w:b/>
                <w:color w:val="000000"/>
              </w:rPr>
              <w:t>$194,400</w:t>
            </w:r>
          </w:p>
        </w:tc>
        <w:tc>
          <w:tcPr>
            <w:tcW w:w="1275" w:type="dxa"/>
            <w:tcBorders>
              <w:top w:val="single" w:sz="4" w:space="0" w:color="auto"/>
              <w:left w:val="nil"/>
              <w:bottom w:val="single" w:sz="4" w:space="0" w:color="auto"/>
              <w:right w:val="nil"/>
            </w:tcBorders>
          </w:tcPr>
          <w:p w14:paraId="01CD2920" w14:textId="77777777" w:rsidR="00EA71E5" w:rsidRDefault="00EA71E5" w:rsidP="00EA71E5">
            <w:pPr>
              <w:rPr>
                <w:rFonts w:ascii="Calibri" w:hAnsi="Calibri"/>
                <w:color w:val="000000"/>
              </w:rPr>
            </w:pPr>
            <w:r>
              <w:rPr>
                <w:rFonts w:ascii="Calibri" w:hAnsi="Calibri"/>
                <w:color w:val="000000"/>
              </w:rPr>
              <w:t>$99,200</w:t>
            </w:r>
          </w:p>
        </w:tc>
        <w:tc>
          <w:tcPr>
            <w:tcW w:w="1276" w:type="dxa"/>
            <w:tcBorders>
              <w:top w:val="single" w:sz="4" w:space="0" w:color="auto"/>
              <w:left w:val="nil"/>
              <w:bottom w:val="single" w:sz="4" w:space="0" w:color="auto"/>
              <w:right w:val="nil"/>
            </w:tcBorders>
          </w:tcPr>
          <w:p w14:paraId="36AF6749" w14:textId="77777777" w:rsidR="00EA71E5" w:rsidRDefault="00EA71E5" w:rsidP="00EA71E5">
            <w:pPr>
              <w:rPr>
                <w:rFonts w:ascii="Calibri" w:hAnsi="Calibri"/>
                <w:color w:val="000000"/>
              </w:rPr>
            </w:pPr>
            <w:r>
              <w:rPr>
                <w:rFonts w:ascii="Calibri" w:hAnsi="Calibri"/>
                <w:color w:val="000000"/>
              </w:rPr>
              <w:t>$95,200</w:t>
            </w:r>
          </w:p>
        </w:tc>
      </w:tr>
      <w:tr w:rsidR="00EA71E5" w14:paraId="0E11DEE7" w14:textId="77777777" w:rsidTr="00EA71E5">
        <w:trPr>
          <w:cantSplit/>
        </w:trPr>
        <w:tc>
          <w:tcPr>
            <w:tcW w:w="2127" w:type="dxa"/>
            <w:tcBorders>
              <w:top w:val="single" w:sz="4" w:space="0" w:color="auto"/>
              <w:left w:val="nil"/>
              <w:bottom w:val="single" w:sz="4" w:space="0" w:color="auto"/>
              <w:right w:val="nil"/>
            </w:tcBorders>
          </w:tcPr>
          <w:p w14:paraId="4288029B" w14:textId="77777777" w:rsidR="00EA71E5" w:rsidRDefault="00EA71E5" w:rsidP="00EA71E5">
            <w:pPr>
              <w:rPr>
                <w:rFonts w:ascii="Calibri" w:hAnsi="Calibri"/>
                <w:color w:val="000000"/>
              </w:rPr>
            </w:pPr>
            <w:r>
              <w:rPr>
                <w:rFonts w:ascii="Calibri" w:hAnsi="Calibri"/>
                <w:color w:val="000000"/>
              </w:rPr>
              <w:t>The National Trust of Australia (WA) (Goldfields Language Centre)</w:t>
            </w:r>
          </w:p>
        </w:tc>
        <w:tc>
          <w:tcPr>
            <w:tcW w:w="2693" w:type="dxa"/>
            <w:tcBorders>
              <w:top w:val="single" w:sz="4" w:space="0" w:color="auto"/>
              <w:left w:val="nil"/>
              <w:bottom w:val="single" w:sz="4" w:space="0" w:color="auto"/>
              <w:right w:val="nil"/>
            </w:tcBorders>
          </w:tcPr>
          <w:p w14:paraId="76D8D916" w14:textId="77777777" w:rsidR="00EA71E5" w:rsidRDefault="00EA71E5" w:rsidP="00EA71E5">
            <w:pPr>
              <w:rPr>
                <w:rFonts w:ascii="Calibri" w:hAnsi="Calibri"/>
                <w:color w:val="000000"/>
              </w:rPr>
            </w:pPr>
            <w:r>
              <w:rPr>
                <w:rFonts w:ascii="Calibri" w:hAnsi="Calibri"/>
                <w:color w:val="000000"/>
              </w:rPr>
              <w:t>Minyipurru Project</w:t>
            </w:r>
          </w:p>
        </w:tc>
        <w:tc>
          <w:tcPr>
            <w:tcW w:w="5386" w:type="dxa"/>
            <w:tcBorders>
              <w:top w:val="single" w:sz="4" w:space="0" w:color="auto"/>
              <w:left w:val="nil"/>
              <w:bottom w:val="single" w:sz="4" w:space="0" w:color="auto"/>
              <w:right w:val="nil"/>
            </w:tcBorders>
          </w:tcPr>
          <w:p w14:paraId="780D1D98" w14:textId="77777777" w:rsidR="00EA71E5" w:rsidRDefault="00EA71E5" w:rsidP="00EA71E5">
            <w:pPr>
              <w:rPr>
                <w:rFonts w:ascii="Calibri" w:hAnsi="Calibri"/>
                <w:color w:val="000000"/>
              </w:rPr>
            </w:pPr>
            <w:r>
              <w:rPr>
                <w:rFonts w:ascii="Calibri" w:hAnsi="Calibri"/>
                <w:color w:val="000000"/>
              </w:rPr>
              <w:t>To engage Senior Martu women and young girls for cultural immersion on country (heritage places) by capturing the Dreamtime story by creating a large group painting and a short video with traditional song.</w:t>
            </w:r>
          </w:p>
        </w:tc>
        <w:tc>
          <w:tcPr>
            <w:tcW w:w="1560" w:type="dxa"/>
            <w:tcBorders>
              <w:top w:val="single" w:sz="4" w:space="0" w:color="auto"/>
              <w:left w:val="nil"/>
              <w:bottom w:val="single" w:sz="4" w:space="0" w:color="auto"/>
              <w:right w:val="nil"/>
            </w:tcBorders>
          </w:tcPr>
          <w:p w14:paraId="2A35531F" w14:textId="77777777" w:rsidR="00EA71E5" w:rsidRPr="00EA71E5" w:rsidRDefault="00EA71E5" w:rsidP="00EA71E5">
            <w:pPr>
              <w:rPr>
                <w:rFonts w:ascii="Calibri" w:hAnsi="Calibri"/>
                <w:b/>
                <w:color w:val="000000"/>
              </w:rPr>
            </w:pPr>
            <w:r w:rsidRPr="00EA71E5">
              <w:rPr>
                <w:rFonts w:ascii="Calibri" w:hAnsi="Calibri"/>
                <w:b/>
                <w:color w:val="000000"/>
              </w:rPr>
              <w:t>$54,080</w:t>
            </w:r>
          </w:p>
        </w:tc>
        <w:tc>
          <w:tcPr>
            <w:tcW w:w="1275" w:type="dxa"/>
            <w:tcBorders>
              <w:top w:val="single" w:sz="4" w:space="0" w:color="auto"/>
              <w:left w:val="nil"/>
              <w:bottom w:val="single" w:sz="4" w:space="0" w:color="auto"/>
              <w:right w:val="nil"/>
            </w:tcBorders>
          </w:tcPr>
          <w:p w14:paraId="5AC28C53" w14:textId="77777777" w:rsidR="00EA71E5" w:rsidRDefault="00EA71E5" w:rsidP="00EA71E5">
            <w:pPr>
              <w:rPr>
                <w:rFonts w:ascii="Calibri" w:hAnsi="Calibri"/>
                <w:color w:val="000000"/>
              </w:rPr>
            </w:pPr>
            <w:r>
              <w:rPr>
                <w:rFonts w:ascii="Calibri" w:hAnsi="Calibri"/>
                <w:color w:val="000000"/>
              </w:rPr>
              <w:t>$54,080</w:t>
            </w:r>
          </w:p>
        </w:tc>
        <w:tc>
          <w:tcPr>
            <w:tcW w:w="1276" w:type="dxa"/>
            <w:tcBorders>
              <w:top w:val="single" w:sz="4" w:space="0" w:color="auto"/>
              <w:left w:val="nil"/>
              <w:bottom w:val="single" w:sz="4" w:space="0" w:color="auto"/>
              <w:right w:val="nil"/>
            </w:tcBorders>
          </w:tcPr>
          <w:p w14:paraId="748E319A" w14:textId="77777777" w:rsidR="00EA71E5" w:rsidRDefault="00EA71E5" w:rsidP="00EA71E5">
            <w:pPr>
              <w:ind w:firstLineChars="100" w:firstLine="220"/>
              <w:rPr>
                <w:rFonts w:ascii="Calibri" w:hAnsi="Calibri"/>
                <w:color w:val="000000"/>
              </w:rPr>
            </w:pPr>
            <w:r>
              <w:rPr>
                <w:rFonts w:ascii="Calibri" w:hAnsi="Calibri"/>
                <w:color w:val="000000"/>
              </w:rPr>
              <w:t> </w:t>
            </w:r>
          </w:p>
        </w:tc>
      </w:tr>
      <w:tr w:rsidR="00EA71E5" w14:paraId="3AADAFC4" w14:textId="77777777" w:rsidTr="00EA71E5">
        <w:trPr>
          <w:cantSplit/>
        </w:trPr>
        <w:tc>
          <w:tcPr>
            <w:tcW w:w="2127" w:type="dxa"/>
            <w:tcBorders>
              <w:top w:val="single" w:sz="4" w:space="0" w:color="auto"/>
              <w:left w:val="nil"/>
              <w:bottom w:val="single" w:sz="4" w:space="0" w:color="auto"/>
              <w:right w:val="nil"/>
            </w:tcBorders>
          </w:tcPr>
          <w:p w14:paraId="5EA1046E" w14:textId="77777777" w:rsidR="00EA71E5" w:rsidRDefault="00EA71E5" w:rsidP="00EA71E5">
            <w:pPr>
              <w:rPr>
                <w:rFonts w:ascii="Calibri" w:hAnsi="Calibri"/>
                <w:color w:val="000000"/>
              </w:rPr>
            </w:pPr>
            <w:r>
              <w:rPr>
                <w:rFonts w:ascii="Calibri" w:hAnsi="Calibri"/>
                <w:color w:val="000000"/>
              </w:rPr>
              <w:t>The University of Queensland</w:t>
            </w:r>
          </w:p>
        </w:tc>
        <w:tc>
          <w:tcPr>
            <w:tcW w:w="2693" w:type="dxa"/>
            <w:tcBorders>
              <w:top w:val="single" w:sz="4" w:space="0" w:color="auto"/>
              <w:left w:val="nil"/>
              <w:bottom w:val="single" w:sz="4" w:space="0" w:color="auto"/>
              <w:right w:val="nil"/>
            </w:tcBorders>
          </w:tcPr>
          <w:p w14:paraId="6233D8DC" w14:textId="77777777" w:rsidR="00EA71E5" w:rsidRDefault="00EA71E5" w:rsidP="00EA71E5">
            <w:pPr>
              <w:rPr>
                <w:rFonts w:ascii="Calibri" w:hAnsi="Calibri"/>
                <w:color w:val="000000"/>
              </w:rPr>
            </w:pPr>
            <w:r>
              <w:rPr>
                <w:rFonts w:ascii="Calibri" w:hAnsi="Calibri"/>
                <w:color w:val="000000"/>
              </w:rPr>
              <w:t>Opie: Indigenous Language Robots for community-led revitalisation</w:t>
            </w:r>
          </w:p>
        </w:tc>
        <w:tc>
          <w:tcPr>
            <w:tcW w:w="5386" w:type="dxa"/>
            <w:tcBorders>
              <w:top w:val="single" w:sz="4" w:space="0" w:color="auto"/>
              <w:left w:val="nil"/>
              <w:bottom w:val="single" w:sz="4" w:space="0" w:color="auto"/>
              <w:right w:val="nil"/>
            </w:tcBorders>
          </w:tcPr>
          <w:p w14:paraId="7A135526" w14:textId="77777777" w:rsidR="00EA71E5" w:rsidRDefault="00EA71E5" w:rsidP="00EA71E5">
            <w:pPr>
              <w:rPr>
                <w:rFonts w:ascii="Calibri" w:hAnsi="Calibri"/>
                <w:color w:val="000000"/>
              </w:rPr>
            </w:pPr>
            <w:r>
              <w:rPr>
                <w:rFonts w:ascii="Calibri" w:hAnsi="Calibri"/>
                <w:color w:val="000000"/>
              </w:rPr>
              <w:t>To support language revival efforts through the development of Opie Robots for language activities in Queensland.</w:t>
            </w:r>
          </w:p>
        </w:tc>
        <w:tc>
          <w:tcPr>
            <w:tcW w:w="1560" w:type="dxa"/>
            <w:tcBorders>
              <w:top w:val="single" w:sz="4" w:space="0" w:color="auto"/>
              <w:left w:val="nil"/>
              <w:bottom w:val="single" w:sz="4" w:space="0" w:color="auto"/>
              <w:right w:val="nil"/>
            </w:tcBorders>
          </w:tcPr>
          <w:p w14:paraId="52B67BDA"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3DBA4D83"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2F3C62F9" w14:textId="77777777" w:rsidR="00EA71E5" w:rsidRDefault="00EA71E5" w:rsidP="00EA71E5">
            <w:pPr>
              <w:rPr>
                <w:rFonts w:ascii="Calibri" w:hAnsi="Calibri"/>
                <w:color w:val="000000"/>
              </w:rPr>
            </w:pPr>
            <w:r>
              <w:rPr>
                <w:rFonts w:ascii="Calibri" w:hAnsi="Calibri"/>
                <w:color w:val="000000"/>
              </w:rPr>
              <w:t>$100,000</w:t>
            </w:r>
          </w:p>
        </w:tc>
      </w:tr>
      <w:tr w:rsidR="00EA71E5" w14:paraId="44FDA6B6" w14:textId="77777777" w:rsidTr="00EA71E5">
        <w:trPr>
          <w:cantSplit/>
        </w:trPr>
        <w:tc>
          <w:tcPr>
            <w:tcW w:w="2127" w:type="dxa"/>
            <w:tcBorders>
              <w:top w:val="single" w:sz="4" w:space="0" w:color="auto"/>
              <w:left w:val="nil"/>
              <w:bottom w:val="single" w:sz="4" w:space="0" w:color="auto"/>
              <w:right w:val="nil"/>
            </w:tcBorders>
          </w:tcPr>
          <w:p w14:paraId="343CCCB8" w14:textId="77777777" w:rsidR="00EA71E5" w:rsidRDefault="00EA71E5" w:rsidP="00EA71E5">
            <w:pPr>
              <w:rPr>
                <w:rFonts w:ascii="Calibri" w:hAnsi="Calibri"/>
                <w:color w:val="000000"/>
              </w:rPr>
            </w:pPr>
            <w:r>
              <w:rPr>
                <w:rFonts w:ascii="Calibri" w:hAnsi="Calibri"/>
                <w:color w:val="000000"/>
              </w:rPr>
              <w:t>The University of Sydney</w:t>
            </w:r>
          </w:p>
        </w:tc>
        <w:tc>
          <w:tcPr>
            <w:tcW w:w="2693" w:type="dxa"/>
            <w:tcBorders>
              <w:top w:val="single" w:sz="4" w:space="0" w:color="auto"/>
              <w:left w:val="nil"/>
              <w:bottom w:val="single" w:sz="4" w:space="0" w:color="auto"/>
              <w:right w:val="nil"/>
            </w:tcBorders>
          </w:tcPr>
          <w:p w14:paraId="1B867282" w14:textId="77777777" w:rsidR="00EA71E5" w:rsidRDefault="00EA71E5" w:rsidP="00EA71E5">
            <w:pPr>
              <w:rPr>
                <w:rFonts w:ascii="Calibri" w:hAnsi="Calibri"/>
                <w:color w:val="000000"/>
              </w:rPr>
            </w:pPr>
            <w:r>
              <w:rPr>
                <w:rFonts w:ascii="Calibri" w:hAnsi="Calibri"/>
                <w:color w:val="000000"/>
              </w:rPr>
              <w:t>Digital Space for Warlpiri Songs</w:t>
            </w:r>
          </w:p>
        </w:tc>
        <w:tc>
          <w:tcPr>
            <w:tcW w:w="5386" w:type="dxa"/>
            <w:tcBorders>
              <w:top w:val="single" w:sz="4" w:space="0" w:color="auto"/>
              <w:left w:val="nil"/>
              <w:bottom w:val="single" w:sz="4" w:space="0" w:color="auto"/>
              <w:right w:val="nil"/>
            </w:tcBorders>
          </w:tcPr>
          <w:p w14:paraId="0FE39988" w14:textId="77777777" w:rsidR="00EA71E5" w:rsidRDefault="00EA71E5" w:rsidP="00EA71E5">
            <w:pPr>
              <w:rPr>
                <w:rFonts w:ascii="Calibri" w:hAnsi="Calibri"/>
                <w:color w:val="000000"/>
              </w:rPr>
            </w:pPr>
            <w:r>
              <w:rPr>
                <w:rFonts w:ascii="Calibri" w:hAnsi="Calibri"/>
                <w:color w:val="000000"/>
              </w:rPr>
              <w:t>To preserve highly endangered Warlpiri and Yuendumu song traditions, and associated dancing and painting, through sourcing and creating video and photographic documentation of the traditions, that will be presented on an interactive website and made accessible to community on iPads.</w:t>
            </w:r>
          </w:p>
        </w:tc>
        <w:tc>
          <w:tcPr>
            <w:tcW w:w="1560" w:type="dxa"/>
            <w:tcBorders>
              <w:top w:val="single" w:sz="4" w:space="0" w:color="auto"/>
              <w:left w:val="nil"/>
              <w:bottom w:val="single" w:sz="4" w:space="0" w:color="auto"/>
              <w:right w:val="nil"/>
            </w:tcBorders>
          </w:tcPr>
          <w:p w14:paraId="2985A1A4" w14:textId="77777777" w:rsidR="00EA71E5" w:rsidRPr="00EA71E5" w:rsidRDefault="00EA71E5" w:rsidP="00EA71E5">
            <w:pPr>
              <w:rPr>
                <w:rFonts w:ascii="Calibri" w:hAnsi="Calibri"/>
                <w:b/>
                <w:color w:val="000000"/>
              </w:rPr>
            </w:pPr>
            <w:r w:rsidRPr="00EA71E5">
              <w:rPr>
                <w:rFonts w:ascii="Calibri" w:hAnsi="Calibri"/>
                <w:b/>
                <w:color w:val="000000"/>
              </w:rPr>
              <w:t>$198,412</w:t>
            </w:r>
          </w:p>
        </w:tc>
        <w:tc>
          <w:tcPr>
            <w:tcW w:w="1275" w:type="dxa"/>
            <w:tcBorders>
              <w:top w:val="single" w:sz="4" w:space="0" w:color="auto"/>
              <w:left w:val="nil"/>
              <w:bottom w:val="single" w:sz="4" w:space="0" w:color="auto"/>
              <w:right w:val="nil"/>
            </w:tcBorders>
          </w:tcPr>
          <w:p w14:paraId="0696E301" w14:textId="77777777" w:rsidR="00EA71E5" w:rsidRDefault="00EA71E5" w:rsidP="00EA71E5">
            <w:pPr>
              <w:rPr>
                <w:rFonts w:ascii="Calibri" w:hAnsi="Calibri"/>
                <w:color w:val="000000"/>
              </w:rPr>
            </w:pPr>
            <w:r>
              <w:rPr>
                <w:rFonts w:ascii="Calibri" w:hAnsi="Calibri"/>
                <w:color w:val="000000"/>
              </w:rPr>
              <w:t>$99,460</w:t>
            </w:r>
          </w:p>
        </w:tc>
        <w:tc>
          <w:tcPr>
            <w:tcW w:w="1276" w:type="dxa"/>
            <w:tcBorders>
              <w:top w:val="single" w:sz="4" w:space="0" w:color="auto"/>
              <w:left w:val="nil"/>
              <w:bottom w:val="single" w:sz="4" w:space="0" w:color="auto"/>
              <w:right w:val="nil"/>
            </w:tcBorders>
          </w:tcPr>
          <w:p w14:paraId="658F4958" w14:textId="77777777" w:rsidR="00EA71E5" w:rsidRDefault="00EA71E5" w:rsidP="00EA71E5">
            <w:pPr>
              <w:rPr>
                <w:rFonts w:ascii="Calibri" w:hAnsi="Calibri"/>
                <w:color w:val="000000"/>
              </w:rPr>
            </w:pPr>
            <w:r>
              <w:rPr>
                <w:rFonts w:ascii="Calibri" w:hAnsi="Calibri"/>
                <w:color w:val="000000"/>
              </w:rPr>
              <w:t>$98,952</w:t>
            </w:r>
          </w:p>
        </w:tc>
      </w:tr>
      <w:tr w:rsidR="00EA71E5" w14:paraId="58D73FDB" w14:textId="77777777" w:rsidTr="00EA71E5">
        <w:trPr>
          <w:cantSplit/>
        </w:trPr>
        <w:tc>
          <w:tcPr>
            <w:tcW w:w="2127" w:type="dxa"/>
            <w:tcBorders>
              <w:top w:val="single" w:sz="4" w:space="0" w:color="auto"/>
              <w:left w:val="nil"/>
              <w:bottom w:val="single" w:sz="4" w:space="0" w:color="auto"/>
              <w:right w:val="nil"/>
            </w:tcBorders>
          </w:tcPr>
          <w:p w14:paraId="51F1639E" w14:textId="77777777" w:rsidR="00EA71E5" w:rsidRDefault="00EA71E5" w:rsidP="00EA71E5">
            <w:pPr>
              <w:rPr>
                <w:rFonts w:ascii="Calibri" w:hAnsi="Calibri"/>
                <w:color w:val="000000"/>
              </w:rPr>
            </w:pPr>
            <w:r>
              <w:rPr>
                <w:rFonts w:ascii="Calibri" w:hAnsi="Calibri"/>
                <w:color w:val="000000"/>
              </w:rPr>
              <w:t>ULLADULLA LOCAL ABORIGINAL LAND COUNCIL</w:t>
            </w:r>
          </w:p>
        </w:tc>
        <w:tc>
          <w:tcPr>
            <w:tcW w:w="2693" w:type="dxa"/>
            <w:tcBorders>
              <w:top w:val="single" w:sz="4" w:space="0" w:color="auto"/>
              <w:left w:val="nil"/>
              <w:bottom w:val="single" w:sz="4" w:space="0" w:color="auto"/>
              <w:right w:val="nil"/>
            </w:tcBorders>
          </w:tcPr>
          <w:p w14:paraId="34877386" w14:textId="77777777" w:rsidR="00EA71E5" w:rsidRDefault="00EA71E5" w:rsidP="00EA71E5">
            <w:pPr>
              <w:rPr>
                <w:rFonts w:ascii="Calibri" w:hAnsi="Calibri"/>
                <w:color w:val="000000"/>
              </w:rPr>
            </w:pPr>
            <w:r>
              <w:rPr>
                <w:rFonts w:ascii="Calibri" w:hAnsi="Calibri"/>
                <w:color w:val="000000"/>
              </w:rPr>
              <w:t>Basic introduction in local language stages 1 and 2</w:t>
            </w:r>
          </w:p>
        </w:tc>
        <w:tc>
          <w:tcPr>
            <w:tcW w:w="5386" w:type="dxa"/>
            <w:tcBorders>
              <w:top w:val="single" w:sz="4" w:space="0" w:color="auto"/>
              <w:left w:val="nil"/>
              <w:bottom w:val="single" w:sz="4" w:space="0" w:color="auto"/>
              <w:right w:val="nil"/>
            </w:tcBorders>
          </w:tcPr>
          <w:p w14:paraId="4B67AE53" w14:textId="77777777" w:rsidR="00EA71E5" w:rsidRDefault="00EA71E5" w:rsidP="00EA71E5">
            <w:pPr>
              <w:rPr>
                <w:rFonts w:ascii="Calibri" w:hAnsi="Calibri"/>
                <w:color w:val="000000"/>
              </w:rPr>
            </w:pPr>
            <w:r>
              <w:rPr>
                <w:rFonts w:ascii="Calibri" w:hAnsi="Calibri"/>
                <w:color w:val="000000"/>
              </w:rPr>
              <w:t>To undertake language transmission through the delivery of an introductory Dhurga language course over a period of 15 weeks in the Ulladulla community.</w:t>
            </w:r>
          </w:p>
        </w:tc>
        <w:tc>
          <w:tcPr>
            <w:tcW w:w="1560" w:type="dxa"/>
            <w:tcBorders>
              <w:top w:val="single" w:sz="4" w:space="0" w:color="auto"/>
              <w:left w:val="nil"/>
              <w:bottom w:val="single" w:sz="4" w:space="0" w:color="auto"/>
              <w:right w:val="nil"/>
            </w:tcBorders>
          </w:tcPr>
          <w:p w14:paraId="63978D67" w14:textId="77777777" w:rsidR="00EA71E5" w:rsidRPr="00EA71E5" w:rsidRDefault="00EA71E5" w:rsidP="00EA71E5">
            <w:pPr>
              <w:rPr>
                <w:rFonts w:ascii="Calibri" w:hAnsi="Calibri"/>
                <w:b/>
                <w:color w:val="000000"/>
              </w:rPr>
            </w:pPr>
            <w:r w:rsidRPr="00EA71E5">
              <w:rPr>
                <w:rFonts w:ascii="Calibri" w:hAnsi="Calibri"/>
                <w:b/>
                <w:color w:val="000000"/>
              </w:rPr>
              <w:t>$20,000</w:t>
            </w:r>
          </w:p>
        </w:tc>
        <w:tc>
          <w:tcPr>
            <w:tcW w:w="1275" w:type="dxa"/>
            <w:tcBorders>
              <w:top w:val="single" w:sz="4" w:space="0" w:color="auto"/>
              <w:left w:val="nil"/>
              <w:bottom w:val="single" w:sz="4" w:space="0" w:color="auto"/>
              <w:right w:val="nil"/>
            </w:tcBorders>
          </w:tcPr>
          <w:p w14:paraId="48188DCC" w14:textId="77777777" w:rsidR="00EA71E5" w:rsidRDefault="00EA71E5" w:rsidP="00EA71E5">
            <w:pPr>
              <w:rPr>
                <w:rFonts w:ascii="Calibri" w:hAnsi="Calibri"/>
                <w:color w:val="000000"/>
              </w:rPr>
            </w:pPr>
            <w:r>
              <w:rPr>
                <w:rFonts w:ascii="Calibri" w:hAnsi="Calibri"/>
                <w:color w:val="000000"/>
              </w:rPr>
              <w:t>$20,000</w:t>
            </w:r>
          </w:p>
        </w:tc>
        <w:tc>
          <w:tcPr>
            <w:tcW w:w="1276" w:type="dxa"/>
            <w:tcBorders>
              <w:top w:val="single" w:sz="4" w:space="0" w:color="auto"/>
              <w:left w:val="nil"/>
              <w:bottom w:val="single" w:sz="4" w:space="0" w:color="auto"/>
              <w:right w:val="nil"/>
            </w:tcBorders>
          </w:tcPr>
          <w:p w14:paraId="71049BBB" w14:textId="77777777" w:rsidR="00EA71E5" w:rsidRDefault="00EA71E5" w:rsidP="00EA71E5">
            <w:pPr>
              <w:ind w:firstLineChars="100" w:firstLine="220"/>
              <w:rPr>
                <w:rFonts w:ascii="Calibri" w:hAnsi="Calibri"/>
                <w:color w:val="000000"/>
              </w:rPr>
            </w:pPr>
            <w:r>
              <w:rPr>
                <w:rFonts w:ascii="Calibri" w:hAnsi="Calibri"/>
                <w:color w:val="000000"/>
              </w:rPr>
              <w:t> </w:t>
            </w:r>
          </w:p>
        </w:tc>
      </w:tr>
      <w:tr w:rsidR="00EA71E5" w14:paraId="7C5D3078" w14:textId="77777777" w:rsidTr="00EA71E5">
        <w:trPr>
          <w:cantSplit/>
        </w:trPr>
        <w:tc>
          <w:tcPr>
            <w:tcW w:w="2127" w:type="dxa"/>
            <w:tcBorders>
              <w:top w:val="single" w:sz="4" w:space="0" w:color="auto"/>
              <w:left w:val="nil"/>
              <w:bottom w:val="single" w:sz="4" w:space="0" w:color="auto"/>
              <w:right w:val="nil"/>
            </w:tcBorders>
          </w:tcPr>
          <w:p w14:paraId="54B99630" w14:textId="77777777" w:rsidR="00EA71E5" w:rsidRDefault="00EA71E5" w:rsidP="00EA71E5">
            <w:pPr>
              <w:rPr>
                <w:rFonts w:ascii="Calibri" w:hAnsi="Calibri"/>
                <w:color w:val="000000"/>
              </w:rPr>
            </w:pPr>
            <w:r>
              <w:rPr>
                <w:rFonts w:ascii="Calibri" w:hAnsi="Calibri"/>
                <w:color w:val="000000"/>
              </w:rPr>
              <w:t>UMI Arts Limited</w:t>
            </w:r>
          </w:p>
        </w:tc>
        <w:tc>
          <w:tcPr>
            <w:tcW w:w="2693" w:type="dxa"/>
            <w:tcBorders>
              <w:top w:val="single" w:sz="4" w:space="0" w:color="auto"/>
              <w:left w:val="nil"/>
              <w:bottom w:val="single" w:sz="4" w:space="0" w:color="auto"/>
              <w:right w:val="nil"/>
            </w:tcBorders>
          </w:tcPr>
          <w:p w14:paraId="6EC3A346" w14:textId="77777777" w:rsidR="00EA71E5" w:rsidRDefault="00EA71E5" w:rsidP="00EA71E5">
            <w:pPr>
              <w:rPr>
                <w:rFonts w:ascii="Calibri" w:hAnsi="Calibri"/>
                <w:color w:val="000000"/>
              </w:rPr>
            </w:pPr>
            <w:r>
              <w:rPr>
                <w:rFonts w:ascii="Calibri" w:hAnsi="Calibri"/>
                <w:color w:val="000000"/>
              </w:rPr>
              <w:t>Messmate Humpy Project</w:t>
            </w:r>
          </w:p>
        </w:tc>
        <w:tc>
          <w:tcPr>
            <w:tcW w:w="5386" w:type="dxa"/>
            <w:tcBorders>
              <w:top w:val="single" w:sz="4" w:space="0" w:color="auto"/>
              <w:left w:val="nil"/>
              <w:bottom w:val="single" w:sz="4" w:space="0" w:color="auto"/>
              <w:right w:val="nil"/>
            </w:tcBorders>
          </w:tcPr>
          <w:p w14:paraId="625BAD96" w14:textId="77777777" w:rsidR="00EA71E5" w:rsidRDefault="00EA71E5" w:rsidP="00EA71E5">
            <w:pPr>
              <w:rPr>
                <w:rFonts w:ascii="Calibri" w:hAnsi="Calibri"/>
                <w:color w:val="000000"/>
              </w:rPr>
            </w:pPr>
            <w:r>
              <w:rPr>
                <w:rFonts w:ascii="Calibri" w:hAnsi="Calibri"/>
                <w:color w:val="000000"/>
              </w:rPr>
              <w:t>To document the building of a traditional humpy by Kowanyama traditional owners for display at the 2019 Laura Dance Festival, and to exhibit the final products including a film of the process at UMI Arts public gallery in Cairns.</w:t>
            </w:r>
          </w:p>
        </w:tc>
        <w:tc>
          <w:tcPr>
            <w:tcW w:w="1560" w:type="dxa"/>
            <w:tcBorders>
              <w:top w:val="single" w:sz="4" w:space="0" w:color="auto"/>
              <w:left w:val="nil"/>
              <w:bottom w:val="single" w:sz="4" w:space="0" w:color="auto"/>
              <w:right w:val="nil"/>
            </w:tcBorders>
          </w:tcPr>
          <w:p w14:paraId="721F48C1"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3536F838" w14:textId="77777777" w:rsidR="00EA71E5" w:rsidRDefault="00EA71E5" w:rsidP="00EA71E5">
            <w:pPr>
              <w:rPr>
                <w:rFonts w:ascii="Calibri" w:hAnsi="Calibri"/>
                <w:color w:val="000000"/>
              </w:rPr>
            </w:pPr>
            <w:r>
              <w:rPr>
                <w:rFonts w:ascii="Calibri" w:hAnsi="Calibri"/>
                <w:color w:val="000000"/>
              </w:rPr>
              <w:t>$52,975</w:t>
            </w:r>
          </w:p>
        </w:tc>
        <w:tc>
          <w:tcPr>
            <w:tcW w:w="1276" w:type="dxa"/>
            <w:tcBorders>
              <w:top w:val="single" w:sz="4" w:space="0" w:color="auto"/>
              <w:left w:val="nil"/>
              <w:bottom w:val="single" w:sz="4" w:space="0" w:color="auto"/>
              <w:right w:val="nil"/>
            </w:tcBorders>
          </w:tcPr>
          <w:p w14:paraId="18DD4999" w14:textId="77777777" w:rsidR="00EA71E5" w:rsidRDefault="00EA71E5" w:rsidP="00EA71E5">
            <w:pPr>
              <w:rPr>
                <w:rFonts w:ascii="Calibri" w:hAnsi="Calibri"/>
                <w:color w:val="000000"/>
              </w:rPr>
            </w:pPr>
            <w:r>
              <w:rPr>
                <w:rFonts w:ascii="Calibri" w:hAnsi="Calibri"/>
                <w:color w:val="000000"/>
              </w:rPr>
              <w:t>$47,025</w:t>
            </w:r>
          </w:p>
        </w:tc>
      </w:tr>
      <w:tr w:rsidR="00EA71E5" w14:paraId="44BC14DB" w14:textId="77777777" w:rsidTr="00EA71E5">
        <w:trPr>
          <w:cantSplit/>
        </w:trPr>
        <w:tc>
          <w:tcPr>
            <w:tcW w:w="2127" w:type="dxa"/>
            <w:tcBorders>
              <w:top w:val="single" w:sz="4" w:space="0" w:color="auto"/>
              <w:left w:val="nil"/>
              <w:bottom w:val="single" w:sz="4" w:space="0" w:color="auto"/>
              <w:right w:val="nil"/>
            </w:tcBorders>
          </w:tcPr>
          <w:p w14:paraId="1E196D26" w14:textId="77777777" w:rsidR="00EA71E5" w:rsidRDefault="00EA71E5" w:rsidP="00EA71E5">
            <w:pPr>
              <w:rPr>
                <w:rFonts w:ascii="Calibri" w:hAnsi="Calibri"/>
                <w:color w:val="000000"/>
              </w:rPr>
            </w:pPr>
            <w:r>
              <w:rPr>
                <w:rFonts w:ascii="Calibri" w:hAnsi="Calibri"/>
                <w:color w:val="000000"/>
              </w:rPr>
              <w:t>Waltja Tjutangku Palyapayi Aboriginal Corporation</w:t>
            </w:r>
          </w:p>
        </w:tc>
        <w:tc>
          <w:tcPr>
            <w:tcW w:w="2693" w:type="dxa"/>
            <w:tcBorders>
              <w:top w:val="single" w:sz="4" w:space="0" w:color="auto"/>
              <w:left w:val="nil"/>
              <w:bottom w:val="single" w:sz="4" w:space="0" w:color="auto"/>
              <w:right w:val="nil"/>
            </w:tcBorders>
          </w:tcPr>
          <w:p w14:paraId="507D0087" w14:textId="77777777" w:rsidR="00EA71E5" w:rsidRDefault="00EA71E5" w:rsidP="00EA71E5">
            <w:pPr>
              <w:rPr>
                <w:rFonts w:ascii="Calibri" w:hAnsi="Calibri"/>
                <w:color w:val="000000"/>
              </w:rPr>
            </w:pPr>
            <w:r>
              <w:rPr>
                <w:rFonts w:ascii="Calibri" w:hAnsi="Calibri"/>
                <w:color w:val="000000"/>
              </w:rPr>
              <w:t>BUSH TUCKER STORIES</w:t>
            </w:r>
          </w:p>
        </w:tc>
        <w:tc>
          <w:tcPr>
            <w:tcW w:w="5386" w:type="dxa"/>
            <w:tcBorders>
              <w:top w:val="single" w:sz="4" w:space="0" w:color="auto"/>
              <w:left w:val="nil"/>
              <w:bottom w:val="single" w:sz="4" w:space="0" w:color="auto"/>
              <w:right w:val="nil"/>
            </w:tcBorders>
          </w:tcPr>
          <w:p w14:paraId="668A1DF2" w14:textId="77777777" w:rsidR="00EA71E5" w:rsidRDefault="00EA71E5" w:rsidP="00EA71E5">
            <w:pPr>
              <w:rPr>
                <w:rFonts w:ascii="Calibri" w:hAnsi="Calibri"/>
                <w:color w:val="000000"/>
              </w:rPr>
            </w:pPr>
            <w:r>
              <w:rPr>
                <w:rFonts w:ascii="Calibri" w:hAnsi="Calibri"/>
                <w:color w:val="000000"/>
              </w:rPr>
              <w:t>To support Elders in remote communities in Central Australia to record important knowledge and skills about bush tucker and country in their language and on country, and create and distribute print and digital cross-platform resources.</w:t>
            </w:r>
          </w:p>
        </w:tc>
        <w:tc>
          <w:tcPr>
            <w:tcW w:w="1560" w:type="dxa"/>
            <w:tcBorders>
              <w:top w:val="single" w:sz="4" w:space="0" w:color="auto"/>
              <w:left w:val="nil"/>
              <w:bottom w:val="single" w:sz="4" w:space="0" w:color="auto"/>
              <w:right w:val="nil"/>
            </w:tcBorders>
          </w:tcPr>
          <w:p w14:paraId="5BABC420" w14:textId="77777777" w:rsidR="00EA71E5" w:rsidRPr="00EA71E5" w:rsidRDefault="00EA71E5" w:rsidP="00EA71E5">
            <w:pPr>
              <w:rPr>
                <w:rFonts w:ascii="Calibri" w:hAnsi="Calibri"/>
                <w:b/>
                <w:color w:val="000000"/>
              </w:rPr>
            </w:pPr>
            <w:r w:rsidRPr="00EA71E5">
              <w:rPr>
                <w:rFonts w:ascii="Calibri" w:hAnsi="Calibri"/>
                <w:b/>
                <w:color w:val="000000"/>
              </w:rPr>
              <w:t>$199,944</w:t>
            </w:r>
          </w:p>
        </w:tc>
        <w:tc>
          <w:tcPr>
            <w:tcW w:w="1275" w:type="dxa"/>
            <w:tcBorders>
              <w:top w:val="single" w:sz="4" w:space="0" w:color="auto"/>
              <w:left w:val="nil"/>
              <w:bottom w:val="single" w:sz="4" w:space="0" w:color="auto"/>
              <w:right w:val="nil"/>
            </w:tcBorders>
          </w:tcPr>
          <w:p w14:paraId="678FD916"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14881C8D" w14:textId="77777777" w:rsidR="00EA71E5" w:rsidRDefault="00EA71E5" w:rsidP="00EA71E5">
            <w:pPr>
              <w:rPr>
                <w:rFonts w:ascii="Calibri" w:hAnsi="Calibri"/>
                <w:color w:val="000000"/>
              </w:rPr>
            </w:pPr>
            <w:r>
              <w:rPr>
                <w:rFonts w:ascii="Calibri" w:hAnsi="Calibri"/>
                <w:color w:val="000000"/>
              </w:rPr>
              <w:t>$99,944</w:t>
            </w:r>
          </w:p>
        </w:tc>
      </w:tr>
      <w:tr w:rsidR="00EA71E5" w14:paraId="64609662" w14:textId="77777777" w:rsidTr="00EA71E5">
        <w:trPr>
          <w:cantSplit/>
        </w:trPr>
        <w:tc>
          <w:tcPr>
            <w:tcW w:w="2127" w:type="dxa"/>
            <w:tcBorders>
              <w:top w:val="single" w:sz="4" w:space="0" w:color="auto"/>
              <w:left w:val="nil"/>
              <w:bottom w:val="single" w:sz="4" w:space="0" w:color="auto"/>
              <w:right w:val="nil"/>
            </w:tcBorders>
          </w:tcPr>
          <w:p w14:paraId="7E78E1E8" w14:textId="77777777" w:rsidR="00EA71E5" w:rsidRDefault="00EA71E5" w:rsidP="00EA71E5">
            <w:pPr>
              <w:rPr>
                <w:rFonts w:ascii="Calibri" w:hAnsi="Calibri"/>
                <w:color w:val="000000"/>
              </w:rPr>
            </w:pPr>
            <w:r>
              <w:rPr>
                <w:rFonts w:ascii="Calibri" w:hAnsi="Calibri"/>
                <w:color w:val="000000"/>
              </w:rPr>
              <w:t>Wangka Maya Pilbara Aboriginal Language Centre (Aboriginal Corporation)</w:t>
            </w:r>
          </w:p>
        </w:tc>
        <w:tc>
          <w:tcPr>
            <w:tcW w:w="2693" w:type="dxa"/>
            <w:tcBorders>
              <w:top w:val="single" w:sz="4" w:space="0" w:color="auto"/>
              <w:left w:val="nil"/>
              <w:bottom w:val="single" w:sz="4" w:space="0" w:color="auto"/>
              <w:right w:val="nil"/>
            </w:tcBorders>
          </w:tcPr>
          <w:p w14:paraId="7E7F8500" w14:textId="77777777" w:rsidR="00EA71E5" w:rsidRDefault="00EA71E5" w:rsidP="00EA71E5">
            <w:pPr>
              <w:rPr>
                <w:rFonts w:ascii="Calibri" w:hAnsi="Calibri"/>
                <w:color w:val="000000"/>
              </w:rPr>
            </w:pPr>
            <w:r>
              <w:rPr>
                <w:rFonts w:ascii="Calibri" w:hAnsi="Calibri"/>
                <w:color w:val="000000"/>
              </w:rPr>
              <w:t>Establishment of Digital Innovation Hub</w:t>
            </w:r>
          </w:p>
        </w:tc>
        <w:tc>
          <w:tcPr>
            <w:tcW w:w="5386" w:type="dxa"/>
            <w:tcBorders>
              <w:top w:val="single" w:sz="4" w:space="0" w:color="auto"/>
              <w:left w:val="nil"/>
              <w:bottom w:val="single" w:sz="4" w:space="0" w:color="auto"/>
              <w:right w:val="nil"/>
            </w:tcBorders>
          </w:tcPr>
          <w:p w14:paraId="7D1E5DC9" w14:textId="77777777" w:rsidR="00EA71E5" w:rsidRDefault="00EA71E5" w:rsidP="00EA71E5">
            <w:pPr>
              <w:rPr>
                <w:rFonts w:ascii="Calibri" w:hAnsi="Calibri"/>
                <w:color w:val="000000"/>
              </w:rPr>
            </w:pPr>
            <w:r>
              <w:rPr>
                <w:rFonts w:ascii="Calibri" w:hAnsi="Calibri"/>
                <w:color w:val="000000"/>
              </w:rPr>
              <w:t>To capture and preserve the Indigenous languages of the Pilbara region of WA through the establishment of a digital innovation hub and the production of ten interactive language apps.</w:t>
            </w:r>
          </w:p>
        </w:tc>
        <w:tc>
          <w:tcPr>
            <w:tcW w:w="1560" w:type="dxa"/>
            <w:tcBorders>
              <w:top w:val="single" w:sz="4" w:space="0" w:color="auto"/>
              <w:left w:val="nil"/>
              <w:bottom w:val="single" w:sz="4" w:space="0" w:color="auto"/>
              <w:right w:val="nil"/>
            </w:tcBorders>
          </w:tcPr>
          <w:p w14:paraId="1100F3EA" w14:textId="77777777" w:rsidR="00EA71E5" w:rsidRPr="00EA71E5" w:rsidRDefault="00EA71E5" w:rsidP="00EA71E5">
            <w:pPr>
              <w:rPr>
                <w:rFonts w:ascii="Calibri" w:hAnsi="Calibri"/>
                <w:b/>
                <w:color w:val="000000"/>
              </w:rPr>
            </w:pPr>
            <w:r w:rsidRPr="00EA71E5">
              <w:rPr>
                <w:rFonts w:ascii="Calibri" w:hAnsi="Calibri"/>
                <w:b/>
                <w:color w:val="000000"/>
              </w:rPr>
              <w:t>$200,000</w:t>
            </w:r>
          </w:p>
        </w:tc>
        <w:tc>
          <w:tcPr>
            <w:tcW w:w="1275" w:type="dxa"/>
            <w:tcBorders>
              <w:top w:val="single" w:sz="4" w:space="0" w:color="auto"/>
              <w:left w:val="nil"/>
              <w:bottom w:val="single" w:sz="4" w:space="0" w:color="auto"/>
              <w:right w:val="nil"/>
            </w:tcBorders>
          </w:tcPr>
          <w:p w14:paraId="6C9A1047"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6D6F5D70" w14:textId="77777777" w:rsidR="00EA71E5" w:rsidRDefault="00EA71E5" w:rsidP="00EA71E5">
            <w:pPr>
              <w:rPr>
                <w:rFonts w:ascii="Calibri" w:hAnsi="Calibri"/>
                <w:color w:val="000000"/>
              </w:rPr>
            </w:pPr>
            <w:r>
              <w:rPr>
                <w:rFonts w:ascii="Calibri" w:hAnsi="Calibri"/>
                <w:color w:val="000000"/>
              </w:rPr>
              <w:t>$100,000</w:t>
            </w:r>
          </w:p>
        </w:tc>
      </w:tr>
      <w:tr w:rsidR="00EA71E5" w14:paraId="6BA2C8A6" w14:textId="77777777" w:rsidTr="00EA71E5">
        <w:trPr>
          <w:cantSplit/>
        </w:trPr>
        <w:tc>
          <w:tcPr>
            <w:tcW w:w="2127" w:type="dxa"/>
            <w:tcBorders>
              <w:top w:val="single" w:sz="4" w:space="0" w:color="auto"/>
              <w:left w:val="nil"/>
              <w:bottom w:val="single" w:sz="4" w:space="0" w:color="auto"/>
              <w:right w:val="nil"/>
            </w:tcBorders>
          </w:tcPr>
          <w:p w14:paraId="687621D0" w14:textId="77777777" w:rsidR="00EA71E5" w:rsidRDefault="00EA71E5" w:rsidP="00EA71E5">
            <w:pPr>
              <w:rPr>
                <w:rFonts w:ascii="Calibri" w:hAnsi="Calibri"/>
                <w:color w:val="000000"/>
              </w:rPr>
            </w:pPr>
            <w:r>
              <w:rPr>
                <w:rFonts w:ascii="Calibri" w:hAnsi="Calibri"/>
                <w:color w:val="000000"/>
              </w:rPr>
              <w:t>Wanjoo Pty Ltd</w:t>
            </w:r>
          </w:p>
        </w:tc>
        <w:tc>
          <w:tcPr>
            <w:tcW w:w="2693" w:type="dxa"/>
            <w:tcBorders>
              <w:top w:val="single" w:sz="4" w:space="0" w:color="auto"/>
              <w:left w:val="nil"/>
              <w:bottom w:val="single" w:sz="4" w:space="0" w:color="auto"/>
              <w:right w:val="nil"/>
            </w:tcBorders>
          </w:tcPr>
          <w:p w14:paraId="16FC1E34" w14:textId="77777777" w:rsidR="00EA71E5" w:rsidRDefault="00EA71E5" w:rsidP="00EA71E5">
            <w:pPr>
              <w:rPr>
                <w:rFonts w:ascii="Calibri" w:hAnsi="Calibri"/>
                <w:color w:val="000000"/>
              </w:rPr>
            </w:pPr>
            <w:r>
              <w:rPr>
                <w:rFonts w:ascii="Calibri" w:hAnsi="Calibri"/>
                <w:color w:val="000000"/>
              </w:rPr>
              <w:t>Kalyakoorl</w:t>
            </w:r>
          </w:p>
        </w:tc>
        <w:tc>
          <w:tcPr>
            <w:tcW w:w="5386" w:type="dxa"/>
            <w:tcBorders>
              <w:top w:val="single" w:sz="4" w:space="0" w:color="auto"/>
              <w:left w:val="nil"/>
              <w:bottom w:val="single" w:sz="4" w:space="0" w:color="auto"/>
              <w:right w:val="nil"/>
            </w:tcBorders>
          </w:tcPr>
          <w:p w14:paraId="611F6B1C" w14:textId="77777777" w:rsidR="00EA71E5" w:rsidRDefault="00EA71E5" w:rsidP="00EA71E5">
            <w:pPr>
              <w:rPr>
                <w:rFonts w:ascii="Calibri" w:hAnsi="Calibri"/>
                <w:color w:val="000000"/>
              </w:rPr>
            </w:pPr>
            <w:r>
              <w:rPr>
                <w:rFonts w:ascii="Calibri" w:hAnsi="Calibri"/>
                <w:color w:val="000000"/>
              </w:rPr>
              <w:t>To support language maintenance by creating a series of orchestral/vocal works of original Noongar language songs and performance with the WA Symphony Orchestra.</w:t>
            </w:r>
          </w:p>
        </w:tc>
        <w:tc>
          <w:tcPr>
            <w:tcW w:w="1560" w:type="dxa"/>
            <w:tcBorders>
              <w:top w:val="single" w:sz="4" w:space="0" w:color="auto"/>
              <w:left w:val="nil"/>
              <w:bottom w:val="single" w:sz="4" w:space="0" w:color="auto"/>
              <w:right w:val="nil"/>
            </w:tcBorders>
          </w:tcPr>
          <w:p w14:paraId="0D5CF02F" w14:textId="77777777" w:rsidR="00EA71E5" w:rsidRPr="00EA71E5" w:rsidRDefault="00EA71E5" w:rsidP="00EA71E5">
            <w:pPr>
              <w:rPr>
                <w:rFonts w:ascii="Calibri" w:hAnsi="Calibri"/>
                <w:b/>
                <w:color w:val="000000"/>
              </w:rPr>
            </w:pPr>
            <w:r w:rsidRPr="00EA71E5">
              <w:rPr>
                <w:rFonts w:ascii="Calibri" w:hAnsi="Calibri"/>
                <w:b/>
                <w:color w:val="000000"/>
              </w:rPr>
              <w:t>$163,352</w:t>
            </w:r>
          </w:p>
        </w:tc>
        <w:tc>
          <w:tcPr>
            <w:tcW w:w="1275" w:type="dxa"/>
            <w:tcBorders>
              <w:top w:val="single" w:sz="4" w:space="0" w:color="auto"/>
              <w:left w:val="nil"/>
              <w:bottom w:val="single" w:sz="4" w:space="0" w:color="auto"/>
              <w:right w:val="nil"/>
            </w:tcBorders>
          </w:tcPr>
          <w:p w14:paraId="4176FAD7" w14:textId="77777777" w:rsidR="00EA71E5" w:rsidRDefault="00EA71E5" w:rsidP="00EA71E5">
            <w:pPr>
              <w:rPr>
                <w:rFonts w:ascii="Calibri" w:hAnsi="Calibri"/>
                <w:color w:val="000000"/>
              </w:rPr>
            </w:pPr>
            <w:r>
              <w:rPr>
                <w:rFonts w:ascii="Calibri" w:hAnsi="Calibri"/>
                <w:color w:val="000000"/>
              </w:rPr>
              <w:t>$81,676</w:t>
            </w:r>
          </w:p>
        </w:tc>
        <w:tc>
          <w:tcPr>
            <w:tcW w:w="1276" w:type="dxa"/>
            <w:tcBorders>
              <w:top w:val="single" w:sz="4" w:space="0" w:color="auto"/>
              <w:left w:val="nil"/>
              <w:bottom w:val="single" w:sz="4" w:space="0" w:color="auto"/>
              <w:right w:val="nil"/>
            </w:tcBorders>
          </w:tcPr>
          <w:p w14:paraId="0C81D3B0" w14:textId="77777777" w:rsidR="00EA71E5" w:rsidRDefault="00EA71E5" w:rsidP="00EA71E5">
            <w:pPr>
              <w:rPr>
                <w:rFonts w:ascii="Calibri" w:hAnsi="Calibri"/>
                <w:color w:val="000000"/>
              </w:rPr>
            </w:pPr>
            <w:r>
              <w:rPr>
                <w:rFonts w:ascii="Calibri" w:hAnsi="Calibri"/>
                <w:color w:val="000000"/>
              </w:rPr>
              <w:t>$81,676</w:t>
            </w:r>
          </w:p>
        </w:tc>
      </w:tr>
      <w:tr w:rsidR="00EA71E5" w14:paraId="510B25E5" w14:textId="77777777" w:rsidTr="00EA71E5">
        <w:trPr>
          <w:cantSplit/>
        </w:trPr>
        <w:tc>
          <w:tcPr>
            <w:tcW w:w="2127" w:type="dxa"/>
            <w:tcBorders>
              <w:top w:val="single" w:sz="4" w:space="0" w:color="auto"/>
              <w:left w:val="nil"/>
              <w:bottom w:val="single" w:sz="4" w:space="0" w:color="auto"/>
              <w:right w:val="nil"/>
            </w:tcBorders>
          </w:tcPr>
          <w:p w14:paraId="5EF86D9B" w14:textId="77777777" w:rsidR="00EA71E5" w:rsidRDefault="00EA71E5" w:rsidP="00EA71E5">
            <w:pPr>
              <w:rPr>
                <w:rFonts w:ascii="Calibri" w:hAnsi="Calibri"/>
                <w:color w:val="000000"/>
              </w:rPr>
            </w:pPr>
            <w:r>
              <w:rPr>
                <w:rFonts w:ascii="Calibri" w:hAnsi="Calibri"/>
                <w:color w:val="000000"/>
              </w:rPr>
              <w:t>Warddeken Land Management Limited</w:t>
            </w:r>
          </w:p>
        </w:tc>
        <w:tc>
          <w:tcPr>
            <w:tcW w:w="2693" w:type="dxa"/>
            <w:tcBorders>
              <w:top w:val="single" w:sz="4" w:space="0" w:color="auto"/>
              <w:left w:val="nil"/>
              <w:bottom w:val="single" w:sz="4" w:space="0" w:color="auto"/>
              <w:right w:val="nil"/>
            </w:tcBorders>
          </w:tcPr>
          <w:p w14:paraId="7B91C353" w14:textId="77777777" w:rsidR="00EA71E5" w:rsidRDefault="00EA71E5" w:rsidP="00EA71E5">
            <w:pPr>
              <w:rPr>
                <w:rFonts w:ascii="Calibri" w:hAnsi="Calibri"/>
                <w:color w:val="000000"/>
              </w:rPr>
            </w:pPr>
            <w:r>
              <w:rPr>
                <w:rFonts w:ascii="Calibri" w:hAnsi="Calibri"/>
                <w:color w:val="000000"/>
              </w:rPr>
              <w:t>Mobile Software for Oral Language Learning in Arnhem Land</w:t>
            </w:r>
          </w:p>
        </w:tc>
        <w:tc>
          <w:tcPr>
            <w:tcW w:w="5386" w:type="dxa"/>
            <w:tcBorders>
              <w:top w:val="single" w:sz="4" w:space="0" w:color="auto"/>
              <w:left w:val="nil"/>
              <w:bottom w:val="single" w:sz="4" w:space="0" w:color="auto"/>
              <w:right w:val="nil"/>
            </w:tcBorders>
          </w:tcPr>
          <w:p w14:paraId="21FF3633" w14:textId="77777777" w:rsidR="00EA71E5" w:rsidRDefault="00EA71E5" w:rsidP="00EA71E5">
            <w:pPr>
              <w:rPr>
                <w:rFonts w:ascii="Calibri" w:hAnsi="Calibri"/>
                <w:color w:val="000000"/>
              </w:rPr>
            </w:pPr>
            <w:r>
              <w:rPr>
                <w:rFonts w:ascii="Calibri" w:hAnsi="Calibri"/>
                <w:color w:val="000000"/>
              </w:rPr>
              <w:t>To design and develop a vocabulary app and a phrase app for the endangered Kundedjnjenghmi language of West Arnhem to enable more effective collaboration between Indigenous and non-Indigenous Australians working together on country.</w:t>
            </w:r>
          </w:p>
        </w:tc>
        <w:tc>
          <w:tcPr>
            <w:tcW w:w="1560" w:type="dxa"/>
            <w:tcBorders>
              <w:top w:val="single" w:sz="4" w:space="0" w:color="auto"/>
              <w:left w:val="nil"/>
              <w:bottom w:val="single" w:sz="4" w:space="0" w:color="auto"/>
              <w:right w:val="nil"/>
            </w:tcBorders>
          </w:tcPr>
          <w:p w14:paraId="56CEFD7F" w14:textId="77777777" w:rsidR="00EA71E5" w:rsidRPr="00EA71E5" w:rsidRDefault="00EA71E5" w:rsidP="00EA71E5">
            <w:pPr>
              <w:rPr>
                <w:rFonts w:ascii="Calibri" w:hAnsi="Calibri"/>
                <w:b/>
                <w:color w:val="000000"/>
              </w:rPr>
            </w:pPr>
            <w:r w:rsidRPr="00EA71E5">
              <w:rPr>
                <w:rFonts w:ascii="Calibri" w:hAnsi="Calibri"/>
                <w:b/>
                <w:color w:val="000000"/>
              </w:rPr>
              <w:t>$135,284</w:t>
            </w:r>
          </w:p>
        </w:tc>
        <w:tc>
          <w:tcPr>
            <w:tcW w:w="1275" w:type="dxa"/>
            <w:tcBorders>
              <w:top w:val="single" w:sz="4" w:space="0" w:color="auto"/>
              <w:left w:val="nil"/>
              <w:bottom w:val="single" w:sz="4" w:space="0" w:color="auto"/>
              <w:right w:val="nil"/>
            </w:tcBorders>
          </w:tcPr>
          <w:p w14:paraId="5DDFC91A" w14:textId="77777777" w:rsidR="00EA71E5" w:rsidRDefault="00EA71E5" w:rsidP="00EA71E5">
            <w:pPr>
              <w:rPr>
                <w:rFonts w:ascii="Calibri" w:hAnsi="Calibri"/>
                <w:color w:val="000000"/>
              </w:rPr>
            </w:pPr>
            <w:r>
              <w:rPr>
                <w:rFonts w:ascii="Calibri" w:hAnsi="Calibri"/>
                <w:color w:val="000000"/>
              </w:rPr>
              <w:t>$99,996</w:t>
            </w:r>
          </w:p>
        </w:tc>
        <w:tc>
          <w:tcPr>
            <w:tcW w:w="1276" w:type="dxa"/>
            <w:tcBorders>
              <w:top w:val="single" w:sz="4" w:space="0" w:color="auto"/>
              <w:left w:val="nil"/>
              <w:bottom w:val="single" w:sz="4" w:space="0" w:color="auto"/>
              <w:right w:val="nil"/>
            </w:tcBorders>
          </w:tcPr>
          <w:p w14:paraId="6D32CDB9" w14:textId="77777777" w:rsidR="00EA71E5" w:rsidRDefault="00EA71E5" w:rsidP="00EA71E5">
            <w:pPr>
              <w:rPr>
                <w:rFonts w:ascii="Calibri" w:hAnsi="Calibri"/>
                <w:color w:val="000000"/>
              </w:rPr>
            </w:pPr>
            <w:r>
              <w:rPr>
                <w:rFonts w:ascii="Calibri" w:hAnsi="Calibri"/>
                <w:color w:val="000000"/>
              </w:rPr>
              <w:t>$35,288</w:t>
            </w:r>
          </w:p>
        </w:tc>
      </w:tr>
      <w:tr w:rsidR="00EA71E5" w14:paraId="7442A2F4" w14:textId="77777777" w:rsidTr="00EA71E5">
        <w:trPr>
          <w:cantSplit/>
        </w:trPr>
        <w:tc>
          <w:tcPr>
            <w:tcW w:w="2127" w:type="dxa"/>
            <w:tcBorders>
              <w:top w:val="single" w:sz="4" w:space="0" w:color="auto"/>
              <w:left w:val="nil"/>
              <w:bottom w:val="single" w:sz="4" w:space="0" w:color="auto"/>
              <w:right w:val="nil"/>
            </w:tcBorders>
          </w:tcPr>
          <w:p w14:paraId="33B9AD6A" w14:textId="77777777" w:rsidR="00EA71E5" w:rsidRDefault="00EA71E5" w:rsidP="00EA71E5">
            <w:pPr>
              <w:rPr>
                <w:rFonts w:ascii="Calibri" w:hAnsi="Calibri"/>
                <w:color w:val="000000"/>
              </w:rPr>
            </w:pPr>
            <w:r>
              <w:rPr>
                <w:rFonts w:ascii="Calibri" w:hAnsi="Calibri"/>
                <w:color w:val="000000"/>
              </w:rPr>
              <w:t>Waringarri Arts Aboriginal Corporation</w:t>
            </w:r>
          </w:p>
        </w:tc>
        <w:tc>
          <w:tcPr>
            <w:tcW w:w="2693" w:type="dxa"/>
            <w:tcBorders>
              <w:top w:val="single" w:sz="4" w:space="0" w:color="auto"/>
              <w:left w:val="nil"/>
              <w:bottom w:val="single" w:sz="4" w:space="0" w:color="auto"/>
              <w:right w:val="nil"/>
            </w:tcBorders>
          </w:tcPr>
          <w:p w14:paraId="753E9292" w14:textId="77777777" w:rsidR="00EA71E5" w:rsidRDefault="00EA71E5" w:rsidP="00EA71E5">
            <w:pPr>
              <w:rPr>
                <w:rFonts w:ascii="Calibri" w:hAnsi="Calibri"/>
                <w:color w:val="000000"/>
              </w:rPr>
            </w:pPr>
            <w:r>
              <w:rPr>
                <w:rFonts w:ascii="Calibri" w:hAnsi="Calibri"/>
                <w:color w:val="000000"/>
              </w:rPr>
              <w:t>Dawang Stories</w:t>
            </w:r>
          </w:p>
        </w:tc>
        <w:tc>
          <w:tcPr>
            <w:tcW w:w="5386" w:type="dxa"/>
            <w:tcBorders>
              <w:top w:val="single" w:sz="4" w:space="0" w:color="auto"/>
              <w:left w:val="nil"/>
              <w:bottom w:val="single" w:sz="4" w:space="0" w:color="auto"/>
              <w:right w:val="nil"/>
            </w:tcBorders>
          </w:tcPr>
          <w:p w14:paraId="7C89EDC9" w14:textId="77777777" w:rsidR="00EA71E5" w:rsidRDefault="00EA71E5" w:rsidP="00EA71E5">
            <w:pPr>
              <w:rPr>
                <w:rFonts w:ascii="Calibri" w:hAnsi="Calibri"/>
                <w:color w:val="000000"/>
              </w:rPr>
            </w:pPr>
            <w:r>
              <w:rPr>
                <w:rFonts w:ascii="Calibri" w:hAnsi="Calibri"/>
                <w:color w:val="000000"/>
              </w:rPr>
              <w:t>To capture, sustain and celebrate the language, stories, arts and culture of Miriwoong people of Western Australia through the development and production of a series of short animated stories.</w:t>
            </w:r>
          </w:p>
        </w:tc>
        <w:tc>
          <w:tcPr>
            <w:tcW w:w="1560" w:type="dxa"/>
            <w:tcBorders>
              <w:top w:val="single" w:sz="4" w:space="0" w:color="auto"/>
              <w:left w:val="nil"/>
              <w:bottom w:val="single" w:sz="4" w:space="0" w:color="auto"/>
              <w:right w:val="nil"/>
            </w:tcBorders>
          </w:tcPr>
          <w:p w14:paraId="527436DF" w14:textId="77777777" w:rsidR="00EA71E5" w:rsidRPr="00EA71E5" w:rsidRDefault="00EA71E5" w:rsidP="00EA71E5">
            <w:pPr>
              <w:rPr>
                <w:rFonts w:ascii="Calibri" w:hAnsi="Calibri"/>
                <w:b/>
                <w:color w:val="000000"/>
              </w:rPr>
            </w:pPr>
            <w:r w:rsidRPr="00EA71E5">
              <w:rPr>
                <w:rFonts w:ascii="Calibri" w:hAnsi="Calibri"/>
                <w:b/>
                <w:color w:val="000000"/>
              </w:rPr>
              <w:t>$139,959</w:t>
            </w:r>
          </w:p>
        </w:tc>
        <w:tc>
          <w:tcPr>
            <w:tcW w:w="1275" w:type="dxa"/>
            <w:tcBorders>
              <w:top w:val="single" w:sz="4" w:space="0" w:color="auto"/>
              <w:left w:val="nil"/>
              <w:bottom w:val="single" w:sz="4" w:space="0" w:color="auto"/>
              <w:right w:val="nil"/>
            </w:tcBorders>
          </w:tcPr>
          <w:p w14:paraId="4F69F6C8" w14:textId="77777777" w:rsidR="00EA71E5" w:rsidRDefault="00EA71E5" w:rsidP="00EA71E5">
            <w:pPr>
              <w:rPr>
                <w:rFonts w:ascii="Calibri" w:hAnsi="Calibri"/>
                <w:color w:val="000000"/>
              </w:rPr>
            </w:pPr>
            <w:r>
              <w:rPr>
                <w:rFonts w:ascii="Calibri" w:hAnsi="Calibri"/>
                <w:color w:val="000000"/>
              </w:rPr>
              <w:t>$90,359</w:t>
            </w:r>
          </w:p>
        </w:tc>
        <w:tc>
          <w:tcPr>
            <w:tcW w:w="1276" w:type="dxa"/>
            <w:tcBorders>
              <w:top w:val="single" w:sz="4" w:space="0" w:color="auto"/>
              <w:left w:val="nil"/>
              <w:bottom w:val="single" w:sz="4" w:space="0" w:color="auto"/>
              <w:right w:val="nil"/>
            </w:tcBorders>
          </w:tcPr>
          <w:p w14:paraId="2F2D3478" w14:textId="77777777" w:rsidR="00EA71E5" w:rsidRDefault="00EA71E5" w:rsidP="00EA71E5">
            <w:pPr>
              <w:rPr>
                <w:rFonts w:ascii="Calibri" w:hAnsi="Calibri"/>
                <w:color w:val="000000"/>
              </w:rPr>
            </w:pPr>
            <w:r>
              <w:rPr>
                <w:rFonts w:ascii="Calibri" w:hAnsi="Calibri"/>
                <w:color w:val="000000"/>
              </w:rPr>
              <w:t>$49,600</w:t>
            </w:r>
          </w:p>
        </w:tc>
      </w:tr>
      <w:tr w:rsidR="00EA71E5" w14:paraId="13908565" w14:textId="77777777" w:rsidTr="00EA71E5">
        <w:trPr>
          <w:cantSplit/>
        </w:trPr>
        <w:tc>
          <w:tcPr>
            <w:tcW w:w="2127" w:type="dxa"/>
            <w:tcBorders>
              <w:top w:val="single" w:sz="4" w:space="0" w:color="auto"/>
              <w:left w:val="nil"/>
              <w:bottom w:val="single" w:sz="4" w:space="0" w:color="auto"/>
              <w:right w:val="nil"/>
            </w:tcBorders>
          </w:tcPr>
          <w:p w14:paraId="3B724FCB" w14:textId="77777777" w:rsidR="00EA71E5" w:rsidRDefault="00EA71E5" w:rsidP="00EA71E5">
            <w:pPr>
              <w:rPr>
                <w:rFonts w:ascii="Calibri" w:hAnsi="Calibri"/>
                <w:color w:val="000000"/>
              </w:rPr>
            </w:pPr>
            <w:r>
              <w:rPr>
                <w:rFonts w:ascii="Calibri" w:hAnsi="Calibri"/>
                <w:color w:val="000000"/>
              </w:rPr>
              <w:t>Warmun Art Centre</w:t>
            </w:r>
          </w:p>
        </w:tc>
        <w:tc>
          <w:tcPr>
            <w:tcW w:w="2693" w:type="dxa"/>
            <w:tcBorders>
              <w:top w:val="single" w:sz="4" w:space="0" w:color="auto"/>
              <w:left w:val="nil"/>
              <w:bottom w:val="single" w:sz="4" w:space="0" w:color="auto"/>
              <w:right w:val="nil"/>
            </w:tcBorders>
          </w:tcPr>
          <w:p w14:paraId="2B6C00FB" w14:textId="77777777" w:rsidR="00EA71E5" w:rsidRDefault="00EA71E5" w:rsidP="00EA71E5">
            <w:pPr>
              <w:rPr>
                <w:rFonts w:ascii="Calibri" w:hAnsi="Calibri"/>
                <w:color w:val="000000"/>
              </w:rPr>
            </w:pPr>
            <w:r>
              <w:rPr>
                <w:rFonts w:ascii="Calibri" w:hAnsi="Calibri"/>
                <w:color w:val="000000"/>
              </w:rPr>
              <w:t>Nawarram Melagawoom Jarrag Yarrern Gija</w:t>
            </w:r>
          </w:p>
        </w:tc>
        <w:tc>
          <w:tcPr>
            <w:tcW w:w="5386" w:type="dxa"/>
            <w:tcBorders>
              <w:top w:val="single" w:sz="4" w:space="0" w:color="auto"/>
              <w:left w:val="nil"/>
              <w:bottom w:val="single" w:sz="4" w:space="0" w:color="auto"/>
              <w:right w:val="nil"/>
            </w:tcBorders>
          </w:tcPr>
          <w:p w14:paraId="696E55AD" w14:textId="77777777" w:rsidR="00EA71E5" w:rsidRDefault="00EA71E5" w:rsidP="00EA71E5">
            <w:pPr>
              <w:rPr>
                <w:rFonts w:ascii="Calibri" w:hAnsi="Calibri"/>
                <w:color w:val="000000"/>
              </w:rPr>
            </w:pPr>
            <w:r>
              <w:rPr>
                <w:rFonts w:ascii="Calibri" w:hAnsi="Calibri"/>
                <w:color w:val="000000"/>
              </w:rPr>
              <w:t>To write, produce and distribute a comedic film, drawing on Gija language, song, dance, painting and the landscape, to celebrate the Gija language and revive its spoken tradition.</w:t>
            </w:r>
          </w:p>
        </w:tc>
        <w:tc>
          <w:tcPr>
            <w:tcW w:w="1560" w:type="dxa"/>
            <w:tcBorders>
              <w:top w:val="single" w:sz="4" w:space="0" w:color="auto"/>
              <w:left w:val="nil"/>
              <w:bottom w:val="single" w:sz="4" w:space="0" w:color="auto"/>
              <w:right w:val="nil"/>
            </w:tcBorders>
          </w:tcPr>
          <w:p w14:paraId="48D9CC67" w14:textId="77777777" w:rsidR="00EA71E5" w:rsidRPr="00EA71E5" w:rsidRDefault="00EA71E5" w:rsidP="00EA71E5">
            <w:pPr>
              <w:rPr>
                <w:rFonts w:ascii="Calibri" w:hAnsi="Calibri"/>
                <w:b/>
                <w:color w:val="000000"/>
              </w:rPr>
            </w:pPr>
            <w:r w:rsidRPr="00EA71E5">
              <w:rPr>
                <w:rFonts w:ascii="Calibri" w:hAnsi="Calibri"/>
                <w:b/>
                <w:color w:val="000000"/>
              </w:rPr>
              <w:t>$199,855</w:t>
            </w:r>
          </w:p>
        </w:tc>
        <w:tc>
          <w:tcPr>
            <w:tcW w:w="1275" w:type="dxa"/>
            <w:tcBorders>
              <w:top w:val="single" w:sz="4" w:space="0" w:color="auto"/>
              <w:left w:val="nil"/>
              <w:bottom w:val="single" w:sz="4" w:space="0" w:color="auto"/>
              <w:right w:val="nil"/>
            </w:tcBorders>
          </w:tcPr>
          <w:p w14:paraId="66835D3D" w14:textId="77777777" w:rsidR="00EA71E5" w:rsidRDefault="00EA71E5" w:rsidP="00EA71E5">
            <w:pPr>
              <w:rPr>
                <w:rFonts w:ascii="Calibri" w:hAnsi="Calibri"/>
                <w:color w:val="000000"/>
              </w:rPr>
            </w:pPr>
            <w:r>
              <w:rPr>
                <w:rFonts w:ascii="Calibri" w:hAnsi="Calibri"/>
                <w:color w:val="000000"/>
              </w:rPr>
              <w:t>$99,935</w:t>
            </w:r>
          </w:p>
        </w:tc>
        <w:tc>
          <w:tcPr>
            <w:tcW w:w="1276" w:type="dxa"/>
            <w:tcBorders>
              <w:top w:val="single" w:sz="4" w:space="0" w:color="auto"/>
              <w:left w:val="nil"/>
              <w:bottom w:val="single" w:sz="4" w:space="0" w:color="auto"/>
              <w:right w:val="nil"/>
            </w:tcBorders>
          </w:tcPr>
          <w:p w14:paraId="589CD47C" w14:textId="77777777" w:rsidR="00EA71E5" w:rsidRDefault="00EA71E5" w:rsidP="00EA71E5">
            <w:pPr>
              <w:rPr>
                <w:rFonts w:ascii="Calibri" w:hAnsi="Calibri"/>
                <w:color w:val="000000"/>
              </w:rPr>
            </w:pPr>
            <w:r>
              <w:rPr>
                <w:rFonts w:ascii="Calibri" w:hAnsi="Calibri"/>
                <w:color w:val="000000"/>
              </w:rPr>
              <w:t>$99,920</w:t>
            </w:r>
          </w:p>
        </w:tc>
      </w:tr>
      <w:tr w:rsidR="00EA71E5" w14:paraId="40DD7F09" w14:textId="77777777" w:rsidTr="00EA71E5">
        <w:trPr>
          <w:cantSplit/>
        </w:trPr>
        <w:tc>
          <w:tcPr>
            <w:tcW w:w="2127" w:type="dxa"/>
            <w:tcBorders>
              <w:top w:val="single" w:sz="4" w:space="0" w:color="auto"/>
              <w:left w:val="nil"/>
              <w:bottom w:val="single" w:sz="4" w:space="0" w:color="auto"/>
              <w:right w:val="nil"/>
            </w:tcBorders>
          </w:tcPr>
          <w:p w14:paraId="2A5A4032" w14:textId="77777777" w:rsidR="00EA71E5" w:rsidRDefault="00EA71E5" w:rsidP="00EA71E5">
            <w:pPr>
              <w:rPr>
                <w:rFonts w:ascii="Calibri" w:hAnsi="Calibri"/>
                <w:color w:val="000000"/>
              </w:rPr>
            </w:pPr>
            <w:r>
              <w:rPr>
                <w:rFonts w:ascii="Calibri" w:hAnsi="Calibri"/>
                <w:color w:val="000000"/>
              </w:rPr>
              <w:t>Western Desert Nganampa Walytja Palyantjaku Tjutaku Aboriginal Corporation</w:t>
            </w:r>
          </w:p>
        </w:tc>
        <w:tc>
          <w:tcPr>
            <w:tcW w:w="2693" w:type="dxa"/>
            <w:tcBorders>
              <w:top w:val="single" w:sz="4" w:space="0" w:color="auto"/>
              <w:left w:val="nil"/>
              <w:bottom w:val="single" w:sz="4" w:space="0" w:color="auto"/>
              <w:right w:val="nil"/>
            </w:tcBorders>
          </w:tcPr>
          <w:p w14:paraId="635D8319" w14:textId="77777777" w:rsidR="00EA71E5" w:rsidRDefault="00EA71E5" w:rsidP="00EA71E5">
            <w:pPr>
              <w:rPr>
                <w:rFonts w:ascii="Calibri" w:hAnsi="Calibri"/>
                <w:color w:val="000000"/>
              </w:rPr>
            </w:pPr>
            <w:r>
              <w:rPr>
                <w:rFonts w:ascii="Calibri" w:hAnsi="Calibri"/>
                <w:color w:val="000000"/>
              </w:rPr>
              <w:t>Luritja translation software</w:t>
            </w:r>
          </w:p>
        </w:tc>
        <w:tc>
          <w:tcPr>
            <w:tcW w:w="5386" w:type="dxa"/>
            <w:tcBorders>
              <w:top w:val="single" w:sz="4" w:space="0" w:color="auto"/>
              <w:left w:val="nil"/>
              <w:bottom w:val="single" w:sz="4" w:space="0" w:color="auto"/>
              <w:right w:val="nil"/>
            </w:tcBorders>
          </w:tcPr>
          <w:p w14:paraId="157B341F" w14:textId="77777777" w:rsidR="00EA71E5" w:rsidRDefault="00EA71E5" w:rsidP="00EA71E5">
            <w:pPr>
              <w:rPr>
                <w:rFonts w:ascii="Calibri" w:hAnsi="Calibri"/>
                <w:color w:val="000000"/>
              </w:rPr>
            </w:pPr>
            <w:r>
              <w:rPr>
                <w:rFonts w:ascii="Calibri" w:hAnsi="Calibri"/>
                <w:color w:val="000000"/>
              </w:rPr>
              <w:t>To develop translation software in the traditional Luritja Language targeting Indigenous governance and enhanced health service delivery for Luritja speakers.</w:t>
            </w:r>
          </w:p>
        </w:tc>
        <w:tc>
          <w:tcPr>
            <w:tcW w:w="1560" w:type="dxa"/>
            <w:tcBorders>
              <w:top w:val="single" w:sz="4" w:space="0" w:color="auto"/>
              <w:left w:val="nil"/>
              <w:bottom w:val="single" w:sz="4" w:space="0" w:color="auto"/>
              <w:right w:val="nil"/>
            </w:tcBorders>
          </w:tcPr>
          <w:p w14:paraId="328B3B2A" w14:textId="77777777" w:rsidR="00EA71E5" w:rsidRPr="00EA71E5" w:rsidRDefault="00EA71E5" w:rsidP="00EA71E5">
            <w:pPr>
              <w:rPr>
                <w:rFonts w:ascii="Calibri" w:hAnsi="Calibri"/>
                <w:b/>
                <w:color w:val="000000"/>
              </w:rPr>
            </w:pPr>
            <w:r w:rsidRPr="00EA71E5">
              <w:rPr>
                <w:rFonts w:ascii="Calibri" w:hAnsi="Calibri"/>
                <w:b/>
                <w:color w:val="000000"/>
              </w:rPr>
              <w:t>$95,400</w:t>
            </w:r>
          </w:p>
        </w:tc>
        <w:tc>
          <w:tcPr>
            <w:tcW w:w="1275" w:type="dxa"/>
            <w:tcBorders>
              <w:top w:val="single" w:sz="4" w:space="0" w:color="auto"/>
              <w:left w:val="nil"/>
              <w:bottom w:val="single" w:sz="4" w:space="0" w:color="auto"/>
              <w:right w:val="nil"/>
            </w:tcBorders>
          </w:tcPr>
          <w:p w14:paraId="2269930D" w14:textId="77777777" w:rsidR="00EA71E5" w:rsidRDefault="00EA71E5" w:rsidP="00EA71E5">
            <w:pPr>
              <w:rPr>
                <w:rFonts w:ascii="Calibri" w:hAnsi="Calibri"/>
                <w:color w:val="000000"/>
              </w:rPr>
            </w:pPr>
            <w:r>
              <w:rPr>
                <w:rFonts w:ascii="Calibri" w:hAnsi="Calibri"/>
                <w:color w:val="000000"/>
              </w:rPr>
              <w:t>$95,400</w:t>
            </w:r>
          </w:p>
        </w:tc>
        <w:tc>
          <w:tcPr>
            <w:tcW w:w="1276" w:type="dxa"/>
            <w:tcBorders>
              <w:top w:val="single" w:sz="4" w:space="0" w:color="auto"/>
              <w:left w:val="nil"/>
              <w:bottom w:val="single" w:sz="4" w:space="0" w:color="auto"/>
              <w:right w:val="nil"/>
            </w:tcBorders>
          </w:tcPr>
          <w:p w14:paraId="473B1690" w14:textId="77777777" w:rsidR="00EA71E5" w:rsidRDefault="00EA71E5" w:rsidP="00EA71E5">
            <w:pPr>
              <w:ind w:firstLineChars="100" w:firstLine="220"/>
              <w:rPr>
                <w:rFonts w:ascii="Calibri" w:hAnsi="Calibri"/>
                <w:color w:val="000000"/>
              </w:rPr>
            </w:pPr>
            <w:r>
              <w:rPr>
                <w:rFonts w:ascii="Calibri" w:hAnsi="Calibri"/>
                <w:color w:val="000000"/>
              </w:rPr>
              <w:t> </w:t>
            </w:r>
          </w:p>
        </w:tc>
      </w:tr>
      <w:tr w:rsidR="00EA71E5" w14:paraId="366E0DF8" w14:textId="77777777" w:rsidTr="00EA71E5">
        <w:trPr>
          <w:cantSplit/>
        </w:trPr>
        <w:tc>
          <w:tcPr>
            <w:tcW w:w="2127" w:type="dxa"/>
            <w:tcBorders>
              <w:top w:val="single" w:sz="4" w:space="0" w:color="auto"/>
              <w:left w:val="nil"/>
              <w:bottom w:val="single" w:sz="4" w:space="0" w:color="auto"/>
              <w:right w:val="nil"/>
            </w:tcBorders>
          </w:tcPr>
          <w:p w14:paraId="0C5F4541" w14:textId="77777777" w:rsidR="00EA71E5" w:rsidRDefault="00EA71E5" w:rsidP="00EA71E5">
            <w:pPr>
              <w:rPr>
                <w:rFonts w:ascii="Calibri" w:hAnsi="Calibri"/>
                <w:color w:val="000000"/>
              </w:rPr>
            </w:pPr>
            <w:r>
              <w:rPr>
                <w:rFonts w:ascii="Calibri" w:hAnsi="Calibri"/>
                <w:color w:val="000000"/>
              </w:rPr>
              <w:t>Wondunna Aboriginal Corporation</w:t>
            </w:r>
          </w:p>
        </w:tc>
        <w:tc>
          <w:tcPr>
            <w:tcW w:w="2693" w:type="dxa"/>
            <w:tcBorders>
              <w:top w:val="single" w:sz="4" w:space="0" w:color="auto"/>
              <w:left w:val="nil"/>
              <w:bottom w:val="single" w:sz="4" w:space="0" w:color="auto"/>
              <w:right w:val="nil"/>
            </w:tcBorders>
          </w:tcPr>
          <w:p w14:paraId="3DF07EF1" w14:textId="77777777" w:rsidR="00EA71E5" w:rsidRDefault="00EA71E5" w:rsidP="00EA71E5">
            <w:pPr>
              <w:rPr>
                <w:rFonts w:ascii="Calibri" w:hAnsi="Calibri"/>
                <w:color w:val="000000"/>
              </w:rPr>
            </w:pPr>
            <w:r>
              <w:rPr>
                <w:rFonts w:ascii="Calibri" w:hAnsi="Calibri"/>
                <w:color w:val="000000"/>
              </w:rPr>
              <w:t>Badtjala's in Paradise</w:t>
            </w:r>
          </w:p>
        </w:tc>
        <w:tc>
          <w:tcPr>
            <w:tcW w:w="5386" w:type="dxa"/>
            <w:tcBorders>
              <w:top w:val="single" w:sz="4" w:space="0" w:color="auto"/>
              <w:left w:val="nil"/>
              <w:bottom w:val="single" w:sz="4" w:space="0" w:color="auto"/>
              <w:right w:val="nil"/>
            </w:tcBorders>
          </w:tcPr>
          <w:p w14:paraId="4E42C375" w14:textId="77777777" w:rsidR="00EA71E5" w:rsidRDefault="00EA71E5" w:rsidP="00EA71E5">
            <w:pPr>
              <w:rPr>
                <w:rFonts w:ascii="Calibri" w:hAnsi="Calibri"/>
                <w:color w:val="000000"/>
              </w:rPr>
            </w:pPr>
            <w:r>
              <w:rPr>
                <w:rFonts w:ascii="Calibri" w:hAnsi="Calibri"/>
                <w:color w:val="000000"/>
              </w:rPr>
              <w:t>To preserve, revive and maintain the Badtjala language of Fraser Island, Qld through song, film, workshops and resources.</w:t>
            </w:r>
          </w:p>
        </w:tc>
        <w:tc>
          <w:tcPr>
            <w:tcW w:w="1560" w:type="dxa"/>
            <w:tcBorders>
              <w:top w:val="single" w:sz="4" w:space="0" w:color="auto"/>
              <w:left w:val="nil"/>
              <w:bottom w:val="single" w:sz="4" w:space="0" w:color="auto"/>
              <w:right w:val="nil"/>
            </w:tcBorders>
          </w:tcPr>
          <w:p w14:paraId="72514C86" w14:textId="77777777" w:rsidR="00EA71E5" w:rsidRPr="00EA71E5" w:rsidRDefault="00EA71E5" w:rsidP="00EA71E5">
            <w:pPr>
              <w:rPr>
                <w:rFonts w:ascii="Calibri" w:hAnsi="Calibri"/>
                <w:b/>
                <w:color w:val="000000"/>
              </w:rPr>
            </w:pPr>
            <w:r w:rsidRPr="00EA71E5">
              <w:rPr>
                <w:rFonts w:ascii="Calibri" w:hAnsi="Calibri"/>
                <w:b/>
                <w:color w:val="000000"/>
              </w:rPr>
              <w:t>$100,000</w:t>
            </w:r>
          </w:p>
        </w:tc>
        <w:tc>
          <w:tcPr>
            <w:tcW w:w="1275" w:type="dxa"/>
            <w:tcBorders>
              <w:top w:val="single" w:sz="4" w:space="0" w:color="auto"/>
              <w:left w:val="nil"/>
              <w:bottom w:val="single" w:sz="4" w:space="0" w:color="auto"/>
              <w:right w:val="nil"/>
            </w:tcBorders>
          </w:tcPr>
          <w:p w14:paraId="33F19589" w14:textId="77777777" w:rsidR="00EA71E5" w:rsidRDefault="00EA71E5" w:rsidP="00EA71E5">
            <w:pPr>
              <w:rPr>
                <w:rFonts w:ascii="Calibri" w:hAnsi="Calibri"/>
                <w:color w:val="000000"/>
              </w:rPr>
            </w:pPr>
            <w:r>
              <w:rPr>
                <w:rFonts w:ascii="Calibri" w:hAnsi="Calibri"/>
                <w:color w:val="000000"/>
              </w:rPr>
              <w:t>$100,000</w:t>
            </w:r>
          </w:p>
        </w:tc>
        <w:tc>
          <w:tcPr>
            <w:tcW w:w="1276" w:type="dxa"/>
            <w:tcBorders>
              <w:top w:val="single" w:sz="4" w:space="0" w:color="auto"/>
              <w:left w:val="nil"/>
              <w:bottom w:val="single" w:sz="4" w:space="0" w:color="auto"/>
              <w:right w:val="nil"/>
            </w:tcBorders>
          </w:tcPr>
          <w:p w14:paraId="56026F20" w14:textId="77777777" w:rsidR="00EA71E5" w:rsidRDefault="00EA71E5" w:rsidP="00EA71E5">
            <w:pPr>
              <w:ind w:firstLineChars="100" w:firstLine="220"/>
              <w:rPr>
                <w:rFonts w:ascii="Calibri" w:hAnsi="Calibri"/>
                <w:color w:val="000000"/>
              </w:rPr>
            </w:pPr>
            <w:r>
              <w:rPr>
                <w:rFonts w:ascii="Calibri" w:hAnsi="Calibri"/>
                <w:color w:val="000000"/>
              </w:rPr>
              <w:t> </w:t>
            </w:r>
          </w:p>
        </w:tc>
      </w:tr>
      <w:tr w:rsidR="00EA71E5" w14:paraId="31B52519" w14:textId="77777777" w:rsidTr="00EA71E5">
        <w:trPr>
          <w:cantSplit/>
        </w:trPr>
        <w:tc>
          <w:tcPr>
            <w:tcW w:w="2127" w:type="dxa"/>
            <w:tcBorders>
              <w:top w:val="single" w:sz="4" w:space="0" w:color="auto"/>
              <w:left w:val="nil"/>
              <w:bottom w:val="single" w:sz="4" w:space="0" w:color="auto"/>
              <w:right w:val="nil"/>
            </w:tcBorders>
          </w:tcPr>
          <w:p w14:paraId="371AB9C9" w14:textId="77777777" w:rsidR="00EA71E5" w:rsidRDefault="00EA71E5" w:rsidP="00EA71E5">
            <w:pPr>
              <w:rPr>
                <w:rFonts w:ascii="Calibri" w:hAnsi="Calibri"/>
                <w:color w:val="000000"/>
              </w:rPr>
            </w:pPr>
            <w:r>
              <w:rPr>
                <w:rFonts w:ascii="Calibri" w:hAnsi="Calibri"/>
                <w:color w:val="000000"/>
              </w:rPr>
              <w:t>Wujal Wujal Justice Group Inc.</w:t>
            </w:r>
          </w:p>
        </w:tc>
        <w:tc>
          <w:tcPr>
            <w:tcW w:w="2693" w:type="dxa"/>
            <w:tcBorders>
              <w:top w:val="single" w:sz="4" w:space="0" w:color="auto"/>
              <w:left w:val="nil"/>
              <w:bottom w:val="single" w:sz="4" w:space="0" w:color="auto"/>
              <w:right w:val="nil"/>
            </w:tcBorders>
          </w:tcPr>
          <w:p w14:paraId="175633EE" w14:textId="77777777" w:rsidR="00EA71E5" w:rsidRDefault="00EA71E5" w:rsidP="00EA71E5">
            <w:pPr>
              <w:rPr>
                <w:rFonts w:ascii="Calibri" w:hAnsi="Calibri"/>
                <w:color w:val="000000"/>
              </w:rPr>
            </w:pPr>
            <w:r>
              <w:rPr>
                <w:rFonts w:ascii="Calibri" w:hAnsi="Calibri"/>
                <w:color w:val="000000"/>
              </w:rPr>
              <w:t>Kuku Bagga</w:t>
            </w:r>
          </w:p>
        </w:tc>
        <w:tc>
          <w:tcPr>
            <w:tcW w:w="5386" w:type="dxa"/>
            <w:tcBorders>
              <w:top w:val="single" w:sz="4" w:space="0" w:color="auto"/>
              <w:left w:val="nil"/>
              <w:bottom w:val="single" w:sz="4" w:space="0" w:color="auto"/>
              <w:right w:val="nil"/>
            </w:tcBorders>
          </w:tcPr>
          <w:p w14:paraId="6112F81E" w14:textId="77777777" w:rsidR="00EA71E5" w:rsidRDefault="00EA71E5" w:rsidP="00EA71E5">
            <w:pPr>
              <w:rPr>
                <w:rFonts w:ascii="Calibri" w:hAnsi="Calibri"/>
                <w:color w:val="000000"/>
              </w:rPr>
            </w:pPr>
            <w:r>
              <w:rPr>
                <w:rFonts w:ascii="Calibri" w:hAnsi="Calibri"/>
                <w:color w:val="000000"/>
              </w:rPr>
              <w:t>To capture the traditional language and stories of Kuku-Yalanji and Kuku-Nyungul by engaging youth to record and document Elders sharing their cultural knowledge and language leading to the development of a number of resources in a range of formats including multi-media that can assist in language revival.</w:t>
            </w:r>
          </w:p>
        </w:tc>
        <w:tc>
          <w:tcPr>
            <w:tcW w:w="1560" w:type="dxa"/>
            <w:tcBorders>
              <w:top w:val="single" w:sz="4" w:space="0" w:color="auto"/>
              <w:left w:val="nil"/>
              <w:bottom w:val="single" w:sz="4" w:space="0" w:color="auto"/>
              <w:right w:val="nil"/>
            </w:tcBorders>
          </w:tcPr>
          <w:p w14:paraId="2FC57BC1" w14:textId="77777777" w:rsidR="00EA71E5" w:rsidRPr="00EA71E5" w:rsidRDefault="00EA71E5" w:rsidP="00EA71E5">
            <w:pPr>
              <w:rPr>
                <w:rFonts w:ascii="Calibri" w:hAnsi="Calibri"/>
                <w:b/>
                <w:color w:val="000000"/>
              </w:rPr>
            </w:pPr>
            <w:r w:rsidRPr="00EA71E5">
              <w:rPr>
                <w:rFonts w:ascii="Calibri" w:hAnsi="Calibri"/>
                <w:b/>
                <w:color w:val="000000"/>
              </w:rPr>
              <w:t>$150,000</w:t>
            </w:r>
          </w:p>
        </w:tc>
        <w:tc>
          <w:tcPr>
            <w:tcW w:w="1275" w:type="dxa"/>
            <w:tcBorders>
              <w:top w:val="single" w:sz="4" w:space="0" w:color="auto"/>
              <w:left w:val="nil"/>
              <w:bottom w:val="single" w:sz="4" w:space="0" w:color="auto"/>
              <w:right w:val="nil"/>
            </w:tcBorders>
          </w:tcPr>
          <w:p w14:paraId="46296152" w14:textId="77777777" w:rsidR="00EA71E5" w:rsidRDefault="00EA71E5" w:rsidP="00EA71E5">
            <w:pPr>
              <w:rPr>
                <w:rFonts w:ascii="Calibri" w:hAnsi="Calibri"/>
                <w:color w:val="000000"/>
              </w:rPr>
            </w:pPr>
            <w:r>
              <w:rPr>
                <w:rFonts w:ascii="Calibri" w:hAnsi="Calibri"/>
                <w:color w:val="000000"/>
              </w:rPr>
              <w:t>$90,000</w:t>
            </w:r>
          </w:p>
        </w:tc>
        <w:tc>
          <w:tcPr>
            <w:tcW w:w="1276" w:type="dxa"/>
            <w:tcBorders>
              <w:top w:val="single" w:sz="4" w:space="0" w:color="auto"/>
              <w:left w:val="nil"/>
              <w:bottom w:val="single" w:sz="4" w:space="0" w:color="auto"/>
              <w:right w:val="nil"/>
            </w:tcBorders>
          </w:tcPr>
          <w:p w14:paraId="3C876832" w14:textId="77777777" w:rsidR="00EA71E5" w:rsidRDefault="00EA71E5" w:rsidP="00EA71E5">
            <w:pPr>
              <w:rPr>
                <w:rFonts w:ascii="Calibri" w:hAnsi="Calibri"/>
                <w:color w:val="000000"/>
              </w:rPr>
            </w:pPr>
            <w:r>
              <w:rPr>
                <w:rFonts w:ascii="Calibri" w:hAnsi="Calibri"/>
                <w:color w:val="000000"/>
              </w:rPr>
              <w:t>$60,000</w:t>
            </w:r>
          </w:p>
        </w:tc>
      </w:tr>
      <w:tr w:rsidR="00EA71E5" w14:paraId="6C5BCAFF" w14:textId="77777777" w:rsidTr="00EA71E5">
        <w:trPr>
          <w:cantSplit/>
        </w:trPr>
        <w:tc>
          <w:tcPr>
            <w:tcW w:w="2127" w:type="dxa"/>
            <w:tcBorders>
              <w:top w:val="single" w:sz="4" w:space="0" w:color="auto"/>
              <w:left w:val="nil"/>
              <w:bottom w:val="single" w:sz="4" w:space="0" w:color="auto"/>
              <w:right w:val="nil"/>
            </w:tcBorders>
          </w:tcPr>
          <w:p w14:paraId="0D5D0F3F" w14:textId="77777777" w:rsidR="00EA71E5" w:rsidRDefault="00EA71E5" w:rsidP="00EA71E5">
            <w:pPr>
              <w:rPr>
                <w:rFonts w:ascii="Calibri" w:hAnsi="Calibri"/>
                <w:color w:val="000000"/>
              </w:rPr>
            </w:pPr>
            <w:r>
              <w:rPr>
                <w:rFonts w:ascii="Calibri" w:hAnsi="Calibri"/>
                <w:color w:val="000000"/>
              </w:rPr>
              <w:t>Yarra Valley ECOSS</w:t>
            </w:r>
          </w:p>
        </w:tc>
        <w:tc>
          <w:tcPr>
            <w:tcW w:w="2693" w:type="dxa"/>
            <w:tcBorders>
              <w:top w:val="single" w:sz="4" w:space="0" w:color="auto"/>
              <w:left w:val="nil"/>
              <w:bottom w:val="single" w:sz="4" w:space="0" w:color="auto"/>
              <w:right w:val="nil"/>
            </w:tcBorders>
          </w:tcPr>
          <w:p w14:paraId="461E8B39" w14:textId="77777777" w:rsidR="00EA71E5" w:rsidRDefault="00EA71E5" w:rsidP="00EA71E5">
            <w:pPr>
              <w:rPr>
                <w:rFonts w:ascii="Calibri" w:hAnsi="Calibri"/>
                <w:color w:val="000000"/>
              </w:rPr>
            </w:pPr>
            <w:r>
              <w:rPr>
                <w:rFonts w:ascii="Calibri" w:hAnsi="Calibri"/>
                <w:color w:val="000000"/>
              </w:rPr>
              <w:t>Indigenous Acknowledgement</w:t>
            </w:r>
          </w:p>
        </w:tc>
        <w:tc>
          <w:tcPr>
            <w:tcW w:w="5386" w:type="dxa"/>
            <w:tcBorders>
              <w:top w:val="single" w:sz="4" w:space="0" w:color="auto"/>
              <w:left w:val="nil"/>
              <w:bottom w:val="single" w:sz="4" w:space="0" w:color="auto"/>
              <w:right w:val="nil"/>
            </w:tcBorders>
          </w:tcPr>
          <w:p w14:paraId="1CCFF169" w14:textId="77777777" w:rsidR="00EA71E5" w:rsidRDefault="00EA71E5" w:rsidP="00EA71E5">
            <w:pPr>
              <w:rPr>
                <w:rFonts w:ascii="Calibri" w:hAnsi="Calibri"/>
                <w:color w:val="000000"/>
              </w:rPr>
            </w:pPr>
            <w:r>
              <w:rPr>
                <w:rFonts w:ascii="Calibri" w:hAnsi="Calibri"/>
                <w:color w:val="000000"/>
              </w:rPr>
              <w:t>To promote and acknowledge Woi Wurrung language and culture by displaying appropriate signage.</w:t>
            </w:r>
          </w:p>
        </w:tc>
        <w:tc>
          <w:tcPr>
            <w:tcW w:w="1560" w:type="dxa"/>
            <w:tcBorders>
              <w:top w:val="single" w:sz="4" w:space="0" w:color="auto"/>
              <w:left w:val="nil"/>
              <w:bottom w:val="single" w:sz="4" w:space="0" w:color="auto"/>
              <w:right w:val="nil"/>
            </w:tcBorders>
          </w:tcPr>
          <w:p w14:paraId="706D0B9A" w14:textId="77777777" w:rsidR="00EA71E5" w:rsidRPr="00EA71E5" w:rsidRDefault="00EA71E5" w:rsidP="00EA71E5">
            <w:pPr>
              <w:rPr>
                <w:rFonts w:ascii="Calibri" w:hAnsi="Calibri"/>
                <w:b/>
                <w:color w:val="000000"/>
              </w:rPr>
            </w:pPr>
            <w:r w:rsidRPr="00EA71E5">
              <w:rPr>
                <w:rFonts w:ascii="Calibri" w:hAnsi="Calibri"/>
                <w:b/>
                <w:color w:val="000000"/>
              </w:rPr>
              <w:t>$10,000</w:t>
            </w:r>
          </w:p>
        </w:tc>
        <w:tc>
          <w:tcPr>
            <w:tcW w:w="1275" w:type="dxa"/>
            <w:tcBorders>
              <w:top w:val="single" w:sz="4" w:space="0" w:color="auto"/>
              <w:left w:val="nil"/>
              <w:bottom w:val="single" w:sz="4" w:space="0" w:color="auto"/>
              <w:right w:val="nil"/>
            </w:tcBorders>
          </w:tcPr>
          <w:p w14:paraId="22631792" w14:textId="77777777" w:rsidR="00EA71E5" w:rsidRDefault="00EA71E5" w:rsidP="00EA71E5">
            <w:pPr>
              <w:rPr>
                <w:rFonts w:ascii="Calibri" w:hAnsi="Calibri"/>
                <w:color w:val="000000"/>
              </w:rPr>
            </w:pPr>
            <w:r>
              <w:rPr>
                <w:rFonts w:ascii="Calibri" w:hAnsi="Calibri"/>
                <w:color w:val="000000"/>
              </w:rPr>
              <w:t>$10,000</w:t>
            </w:r>
          </w:p>
        </w:tc>
        <w:tc>
          <w:tcPr>
            <w:tcW w:w="1276" w:type="dxa"/>
            <w:tcBorders>
              <w:top w:val="single" w:sz="4" w:space="0" w:color="auto"/>
              <w:left w:val="nil"/>
              <w:bottom w:val="single" w:sz="4" w:space="0" w:color="auto"/>
              <w:right w:val="nil"/>
            </w:tcBorders>
          </w:tcPr>
          <w:p w14:paraId="4E8C02FF" w14:textId="77777777" w:rsidR="00EA71E5" w:rsidRDefault="00EA71E5" w:rsidP="00EA71E5">
            <w:pPr>
              <w:ind w:firstLineChars="100" w:firstLine="220"/>
              <w:rPr>
                <w:rFonts w:ascii="Calibri" w:hAnsi="Calibri"/>
                <w:color w:val="000000"/>
              </w:rPr>
            </w:pPr>
            <w:r>
              <w:rPr>
                <w:rFonts w:ascii="Calibri" w:hAnsi="Calibri"/>
                <w:color w:val="000000"/>
              </w:rPr>
              <w:t> </w:t>
            </w:r>
          </w:p>
        </w:tc>
      </w:tr>
    </w:tbl>
    <w:p w14:paraId="18879B17" w14:textId="77777777" w:rsidR="00806C8B" w:rsidRDefault="00806C8B" w:rsidP="00806C8B"/>
    <w:p w14:paraId="25557DF9" w14:textId="77777777" w:rsidR="00806C8B" w:rsidRDefault="00806C8B" w:rsidP="00C8567C"/>
    <w:sectPr w:rsidR="00806C8B" w:rsidSect="007934E8">
      <w:type w:val="continuous"/>
      <w:pgSz w:w="16838" w:h="11906" w:orient="landscape"/>
      <w:pgMar w:top="1440" w:right="1418" w:bottom="1274"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7283E" w14:textId="77777777" w:rsidR="00806C8B" w:rsidRDefault="00806C8B" w:rsidP="002117E6">
      <w:pPr>
        <w:spacing w:after="0"/>
      </w:pPr>
      <w:r>
        <w:separator/>
      </w:r>
    </w:p>
  </w:endnote>
  <w:endnote w:type="continuationSeparator" w:id="0">
    <w:p w14:paraId="0CE10878" w14:textId="77777777" w:rsidR="00806C8B" w:rsidRDefault="00806C8B"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93D5D" w14:textId="77777777" w:rsidR="006A2F0E" w:rsidRDefault="007934E8" w:rsidP="001D7905">
    <w:pPr>
      <w:pStyle w:val="Footer"/>
      <w:tabs>
        <w:tab w:val="clear" w:pos="4513"/>
        <w:tab w:val="clear" w:pos="9026"/>
        <w:tab w:val="center" w:pos="4536"/>
        <w:tab w:val="right" w:pos="9498"/>
      </w:tabs>
      <w:ind w:left="-1440" w:right="-613"/>
    </w:pPr>
    <w:r>
      <w:rPr>
        <w:noProof/>
        <w:lang w:eastAsia="en-AU"/>
      </w:rPr>
      <w:drawing>
        <wp:inline distT="0" distB="0" distL="0" distR="0" wp14:anchorId="1233FF06" wp14:editId="6FCB469E">
          <wp:extent cx="10627122" cy="414670"/>
          <wp:effectExtent l="0" t="0" r="3175" b="4445"/>
          <wp:docPr id="29" name="Picture 2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A Template Elements v3-10.png"/>
                  <pic:cNvPicPr/>
                </pic:nvPicPr>
                <pic:blipFill>
                  <a:blip r:embed="rId1">
                    <a:extLst>
                      <a:ext uri="{28A0092B-C50C-407E-A947-70E740481C1C}">
                        <a14:useLocalDpi xmlns:a14="http://schemas.microsoft.com/office/drawing/2010/main" val="0"/>
                      </a:ext>
                    </a:extLst>
                  </a:blip>
                  <a:stretch>
                    <a:fillRect/>
                  </a:stretch>
                </pic:blipFill>
                <pic:spPr>
                  <a:xfrm>
                    <a:off x="0" y="0"/>
                    <a:ext cx="11009712" cy="429599"/>
                  </a:xfrm>
                  <a:prstGeom prst="rect">
                    <a:avLst/>
                  </a:prstGeom>
                </pic:spPr>
              </pic:pic>
            </a:graphicData>
          </a:graphic>
        </wp:inline>
      </w:drawing>
    </w:r>
  </w:p>
  <w:p w14:paraId="388413BE" w14:textId="77777777" w:rsidR="002117E6" w:rsidRPr="0037566A" w:rsidRDefault="009313D2" w:rsidP="007934E8">
    <w:pPr>
      <w:pStyle w:val="Footer"/>
      <w:tabs>
        <w:tab w:val="clear" w:pos="4513"/>
        <w:tab w:val="clear" w:pos="9026"/>
        <w:tab w:val="center" w:pos="7088"/>
        <w:tab w:val="right" w:pos="13892"/>
      </w:tabs>
      <w:ind w:right="-613"/>
      <w:rPr>
        <w:sz w:val="18"/>
        <w:szCs w:val="18"/>
      </w:rPr>
    </w:pPr>
    <w:r>
      <w:tab/>
    </w:r>
    <w:hyperlink r:id="rId2" w:history="1">
      <w:r w:rsidR="002117E6" w:rsidRPr="0037566A">
        <w:rPr>
          <w:rStyle w:val="Hyperlink"/>
          <w:sz w:val="18"/>
          <w:szCs w:val="18"/>
        </w:rPr>
        <w:t>www.communications.gov.au</w:t>
      </w:r>
    </w:hyperlink>
  </w:p>
  <w:p w14:paraId="3DF63CB6" w14:textId="77777777" w:rsidR="002117E6" w:rsidRPr="001D7905" w:rsidRDefault="00EA71E5" w:rsidP="007934E8">
    <w:pPr>
      <w:pStyle w:val="Footer"/>
      <w:tabs>
        <w:tab w:val="clear" w:pos="4513"/>
        <w:tab w:val="clear" w:pos="9026"/>
        <w:tab w:val="center" w:pos="7088"/>
        <w:tab w:val="right" w:pos="13892"/>
      </w:tabs>
      <w:ind w:right="-46"/>
      <w:rPr>
        <w:rStyle w:val="Hyperlink"/>
        <w:color w:val="001C40" w:themeColor="text2"/>
        <w:sz w:val="18"/>
        <w:szCs w:val="18"/>
      </w:rPr>
    </w:pPr>
    <w:r>
      <w:rPr>
        <w:color w:val="001C40" w:themeColor="text2"/>
        <w:sz w:val="18"/>
        <w:szCs w:val="18"/>
      </w:rPr>
      <w:t>2018-19 Indigenous Languages and Arts</w:t>
    </w:r>
    <w:r w:rsidR="0064138E" w:rsidRPr="001D7905">
      <w:rPr>
        <w:color w:val="001C40" w:themeColor="text2"/>
        <w:sz w:val="18"/>
        <w:szCs w:val="18"/>
      </w:rPr>
      <w:tab/>
    </w:r>
    <w:hyperlink r:id="rId3" w:history="1">
      <w:r w:rsidR="002117E6" w:rsidRPr="001D7905">
        <w:rPr>
          <w:rStyle w:val="Hyperlink"/>
          <w:sz w:val="18"/>
          <w:szCs w:val="18"/>
        </w:rPr>
        <w:t>www.arts.gov.au</w:t>
      </w:r>
    </w:hyperlink>
    <w:r w:rsidR="002117E6" w:rsidRPr="001D7905">
      <w:rPr>
        <w:color w:val="001C40" w:themeColor="text2"/>
        <w:sz w:val="18"/>
        <w:szCs w:val="18"/>
      </w:rPr>
      <w:tab/>
    </w:r>
    <w:sdt>
      <w:sdtPr>
        <w:rPr>
          <w:color w:val="001C40" w:themeColor="text2"/>
          <w:sz w:val="18"/>
          <w:szCs w:val="18"/>
        </w:rPr>
        <w:id w:val="1829248646"/>
        <w:docPartObj>
          <w:docPartGallery w:val="Page Numbers (Top of Page)"/>
          <w:docPartUnique/>
        </w:docPartObj>
      </w:sdtPr>
      <w:sdtEndPr/>
      <w:sdtContent>
        <w:r w:rsidR="002117E6" w:rsidRPr="001D7905">
          <w:rPr>
            <w:color w:val="001C40" w:themeColor="text2"/>
            <w:sz w:val="18"/>
            <w:szCs w:val="18"/>
          </w:rPr>
          <w:t xml:space="preserve">Page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PAGE </w:instrText>
        </w:r>
        <w:r w:rsidR="002117E6" w:rsidRPr="001D7905">
          <w:rPr>
            <w:bCs/>
            <w:color w:val="001C40" w:themeColor="text2"/>
            <w:sz w:val="18"/>
            <w:szCs w:val="18"/>
          </w:rPr>
          <w:fldChar w:fldCharType="separate"/>
        </w:r>
        <w:r w:rsidR="00486940">
          <w:rPr>
            <w:bCs/>
            <w:noProof/>
            <w:color w:val="001C40" w:themeColor="text2"/>
            <w:sz w:val="18"/>
            <w:szCs w:val="18"/>
          </w:rPr>
          <w:t>2</w:t>
        </w:r>
        <w:r w:rsidR="002117E6" w:rsidRPr="001D7905">
          <w:rPr>
            <w:bCs/>
            <w:color w:val="001C40" w:themeColor="text2"/>
            <w:sz w:val="18"/>
            <w:szCs w:val="18"/>
          </w:rPr>
          <w:fldChar w:fldCharType="end"/>
        </w:r>
        <w:r w:rsidR="002117E6" w:rsidRPr="001D7905">
          <w:rPr>
            <w:color w:val="001C40" w:themeColor="text2"/>
            <w:sz w:val="18"/>
            <w:szCs w:val="18"/>
          </w:rPr>
          <w:t xml:space="preserve"> of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NUMPAGES  </w:instrText>
        </w:r>
        <w:r w:rsidR="002117E6" w:rsidRPr="001D7905">
          <w:rPr>
            <w:bCs/>
            <w:color w:val="001C40" w:themeColor="text2"/>
            <w:sz w:val="18"/>
            <w:szCs w:val="18"/>
          </w:rPr>
          <w:fldChar w:fldCharType="separate"/>
        </w:r>
        <w:r w:rsidR="00486940">
          <w:rPr>
            <w:bCs/>
            <w:noProof/>
            <w:color w:val="001C40" w:themeColor="text2"/>
            <w:sz w:val="18"/>
            <w:szCs w:val="18"/>
          </w:rPr>
          <w:t>22</w:t>
        </w:r>
        <w:r w:rsidR="002117E6" w:rsidRPr="001D7905">
          <w:rPr>
            <w:bCs/>
            <w:color w:val="001C40" w:themeColor="text2"/>
            <w:sz w:val="18"/>
            <w:szCs w:val="18"/>
          </w:rPr>
          <w:fldChar w:fldCharType="end"/>
        </w:r>
      </w:sdtContent>
    </w:sdt>
  </w:p>
  <w:p w14:paraId="2A83E00B" w14:textId="77777777" w:rsidR="002117E6" w:rsidRPr="002117E6" w:rsidRDefault="00EA71E5" w:rsidP="007934E8">
    <w:pPr>
      <w:pStyle w:val="Footer"/>
      <w:tabs>
        <w:tab w:val="clear" w:pos="4513"/>
        <w:tab w:val="clear" w:pos="9026"/>
        <w:tab w:val="center" w:pos="7088"/>
        <w:tab w:val="right" w:pos="13892"/>
      </w:tabs>
      <w:ind w:right="-613"/>
      <w:rPr>
        <w:rStyle w:val="Hyperlink"/>
        <w:color w:val="auto"/>
        <w:sz w:val="18"/>
        <w:szCs w:val="18"/>
      </w:rPr>
    </w:pPr>
    <w:r w:rsidRPr="00EA71E5">
      <w:rPr>
        <w:color w:val="001C40" w:themeColor="text2"/>
        <w:sz w:val="18"/>
        <w:szCs w:val="18"/>
      </w:rPr>
      <w:t xml:space="preserve">program </w:t>
    </w:r>
    <w:r>
      <w:rPr>
        <w:color w:val="001C40" w:themeColor="text2"/>
        <w:sz w:val="18"/>
        <w:szCs w:val="18"/>
      </w:rPr>
      <w:t>grant recipient</w:t>
    </w:r>
    <w:r w:rsidRPr="00EA71E5">
      <w:rPr>
        <w:color w:val="001C40" w:themeColor="text2"/>
        <w:sz w:val="18"/>
        <w:szCs w:val="18"/>
      </w:rPr>
      <w:t>s</w:t>
    </w:r>
    <w:r w:rsidR="009313D2">
      <w:tab/>
    </w:r>
    <w:hyperlink r:id="rId4" w:history="1">
      <w:r w:rsidR="002117E6"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BEC9E" w14:textId="77777777" w:rsidR="007934E8" w:rsidRDefault="007934E8" w:rsidP="007934E8">
    <w:pPr>
      <w:pStyle w:val="Footer"/>
      <w:tabs>
        <w:tab w:val="clear" w:pos="4513"/>
        <w:tab w:val="clear" w:pos="9026"/>
        <w:tab w:val="center" w:pos="4536"/>
        <w:tab w:val="right" w:pos="14593"/>
      </w:tabs>
      <w:ind w:left="-1440" w:right="-613"/>
    </w:pPr>
    <w:r>
      <w:rPr>
        <w:noProof/>
        <w:lang w:eastAsia="en-AU"/>
      </w:rPr>
      <w:drawing>
        <wp:inline distT="0" distB="0" distL="0" distR="0" wp14:anchorId="64611980" wp14:editId="7C1C384F">
          <wp:extent cx="10626758" cy="414669"/>
          <wp:effectExtent l="0" t="0" r="3175" b="4445"/>
          <wp:docPr id="11" name="Picture 1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A Template Elements v3-10.png"/>
                  <pic:cNvPicPr/>
                </pic:nvPicPr>
                <pic:blipFill>
                  <a:blip r:embed="rId1">
                    <a:extLst>
                      <a:ext uri="{28A0092B-C50C-407E-A947-70E740481C1C}">
                        <a14:useLocalDpi xmlns:a14="http://schemas.microsoft.com/office/drawing/2010/main" val="0"/>
                      </a:ext>
                    </a:extLst>
                  </a:blip>
                  <a:stretch>
                    <a:fillRect/>
                  </a:stretch>
                </pic:blipFill>
                <pic:spPr>
                  <a:xfrm>
                    <a:off x="0" y="0"/>
                    <a:ext cx="10842981" cy="423106"/>
                  </a:xfrm>
                  <a:prstGeom prst="rect">
                    <a:avLst/>
                  </a:prstGeom>
                </pic:spPr>
              </pic:pic>
            </a:graphicData>
          </a:graphic>
        </wp:inline>
      </w:drawing>
    </w:r>
  </w:p>
  <w:p w14:paraId="25A16F26" w14:textId="77777777" w:rsidR="007934E8" w:rsidRPr="0037566A" w:rsidRDefault="007934E8" w:rsidP="007934E8">
    <w:pPr>
      <w:pStyle w:val="Footer"/>
      <w:tabs>
        <w:tab w:val="clear" w:pos="4513"/>
        <w:tab w:val="clear" w:pos="9026"/>
        <w:tab w:val="center" w:pos="7088"/>
        <w:tab w:val="right" w:pos="13892"/>
      </w:tabs>
      <w:ind w:right="-613"/>
      <w:rPr>
        <w:sz w:val="18"/>
        <w:szCs w:val="18"/>
      </w:rPr>
    </w:pPr>
    <w:r>
      <w:tab/>
    </w:r>
    <w:hyperlink r:id="rId2" w:history="1">
      <w:r w:rsidRPr="0037566A">
        <w:rPr>
          <w:rStyle w:val="Hyperlink"/>
          <w:sz w:val="18"/>
          <w:szCs w:val="18"/>
        </w:rPr>
        <w:t>www.communications.gov.au</w:t>
      </w:r>
    </w:hyperlink>
  </w:p>
  <w:p w14:paraId="3D31C11F" w14:textId="77777777" w:rsidR="007934E8" w:rsidRPr="001D7905" w:rsidRDefault="007934E8" w:rsidP="007934E8">
    <w:pPr>
      <w:pStyle w:val="Footer"/>
      <w:tabs>
        <w:tab w:val="clear" w:pos="4513"/>
        <w:tab w:val="clear" w:pos="9026"/>
        <w:tab w:val="center" w:pos="7088"/>
        <w:tab w:val="right" w:pos="13892"/>
      </w:tabs>
      <w:ind w:right="-46"/>
      <w:rPr>
        <w:rStyle w:val="Hyperlink"/>
        <w:color w:val="001C40" w:themeColor="text2"/>
        <w:sz w:val="18"/>
        <w:szCs w:val="18"/>
      </w:rPr>
    </w:pPr>
    <w:r w:rsidRPr="001D7905">
      <w:rPr>
        <w:color w:val="001C40" w:themeColor="text2"/>
        <w:sz w:val="18"/>
        <w:szCs w:val="18"/>
      </w:rPr>
      <w:fldChar w:fldCharType="begin"/>
    </w:r>
    <w:r w:rsidRPr="001D7905">
      <w:rPr>
        <w:color w:val="001C40" w:themeColor="text2"/>
        <w:sz w:val="18"/>
        <w:szCs w:val="18"/>
      </w:rPr>
      <w:instrText xml:space="preserve"> FILENAME   \* MERGEFORMAT </w:instrText>
    </w:r>
    <w:r w:rsidRPr="001D7905">
      <w:rPr>
        <w:color w:val="001C40" w:themeColor="text2"/>
        <w:sz w:val="18"/>
        <w:szCs w:val="18"/>
      </w:rPr>
      <w:fldChar w:fldCharType="separate"/>
    </w:r>
    <w:r w:rsidR="00806C8B">
      <w:rPr>
        <w:noProof/>
        <w:color w:val="001C40" w:themeColor="text2"/>
        <w:sz w:val="18"/>
        <w:szCs w:val="18"/>
      </w:rPr>
      <w:t>Document2</w:t>
    </w:r>
    <w:r w:rsidRPr="001D7905">
      <w:rPr>
        <w:color w:val="001C40" w:themeColor="text2"/>
        <w:sz w:val="18"/>
        <w:szCs w:val="18"/>
      </w:rPr>
      <w:fldChar w:fldCharType="end"/>
    </w:r>
    <w:r w:rsidRPr="001D7905">
      <w:rPr>
        <w:color w:val="001C40" w:themeColor="text2"/>
        <w:sz w:val="18"/>
        <w:szCs w:val="18"/>
      </w:rPr>
      <w:tab/>
    </w:r>
    <w:hyperlink r:id="rId3" w:history="1">
      <w:r w:rsidRPr="001D7905">
        <w:rPr>
          <w:rStyle w:val="Hyperlink"/>
          <w:sz w:val="18"/>
          <w:szCs w:val="18"/>
        </w:rPr>
        <w:t>www.arts.gov.au</w:t>
      </w:r>
    </w:hyperlink>
    <w:r w:rsidRPr="001D7905">
      <w:rPr>
        <w:color w:val="001C40" w:themeColor="text2"/>
        <w:sz w:val="18"/>
        <w:szCs w:val="18"/>
      </w:rPr>
      <w:tab/>
    </w:r>
    <w:sdt>
      <w:sdtPr>
        <w:rPr>
          <w:color w:val="001C40" w:themeColor="text2"/>
          <w:sz w:val="18"/>
          <w:szCs w:val="18"/>
        </w:rPr>
        <w:id w:val="-401056903"/>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486940">
          <w:rPr>
            <w:bCs/>
            <w:noProof/>
            <w:color w:val="001C40" w:themeColor="text2"/>
            <w:sz w:val="18"/>
            <w:szCs w:val="18"/>
          </w:rPr>
          <w:t>1</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486940">
          <w:rPr>
            <w:bCs/>
            <w:noProof/>
            <w:color w:val="001C40" w:themeColor="text2"/>
            <w:sz w:val="18"/>
            <w:szCs w:val="18"/>
          </w:rPr>
          <w:t>22</w:t>
        </w:r>
        <w:r w:rsidRPr="001D7905">
          <w:rPr>
            <w:bCs/>
            <w:color w:val="001C40" w:themeColor="text2"/>
            <w:sz w:val="18"/>
            <w:szCs w:val="18"/>
          </w:rPr>
          <w:fldChar w:fldCharType="end"/>
        </w:r>
      </w:sdtContent>
    </w:sdt>
  </w:p>
  <w:p w14:paraId="38CAA492" w14:textId="77777777" w:rsidR="007934E8" w:rsidRPr="002117E6" w:rsidRDefault="007934E8" w:rsidP="007934E8">
    <w:pPr>
      <w:pStyle w:val="Footer"/>
      <w:tabs>
        <w:tab w:val="clear" w:pos="4513"/>
        <w:tab w:val="clear" w:pos="9026"/>
        <w:tab w:val="center" w:pos="7088"/>
        <w:tab w:val="right" w:pos="13892"/>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98F78" w14:textId="77777777" w:rsidR="00806C8B" w:rsidRDefault="00806C8B" w:rsidP="002117E6">
      <w:pPr>
        <w:spacing w:after="0"/>
      </w:pPr>
      <w:r>
        <w:separator/>
      </w:r>
    </w:p>
  </w:footnote>
  <w:footnote w:type="continuationSeparator" w:id="0">
    <w:p w14:paraId="3B2C3E24" w14:textId="77777777" w:rsidR="00806C8B" w:rsidRDefault="00806C8B"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58BD0" w14:textId="77777777" w:rsidR="002117E6" w:rsidRDefault="002117E6" w:rsidP="00D85692">
    <w:pPr>
      <w:pStyle w:val="Header"/>
      <w:tabs>
        <w:tab w:val="clear" w:pos="4513"/>
        <w:tab w:val="clear" w:pos="9026"/>
        <w:tab w:val="center" w:pos="7088"/>
        <w:tab w:val="right" w:pos="13892"/>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806C8B">
      <w:rPr>
        <w:color w:val="001C40" w:themeColor="text2"/>
      </w:rPr>
      <w:t>August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1C15"/>
    <w:multiLevelType w:val="hybridMultilevel"/>
    <w:tmpl w:val="1FE4B7E6"/>
    <w:lvl w:ilvl="0" w:tplc="43103D04">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4EBAA0C4"/>
    <w:lvl w:ilvl="0" w:tplc="F5A0A84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D77185"/>
    <w:multiLevelType w:val="hybridMultilevel"/>
    <w:tmpl w:val="A8F2D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8B"/>
    <w:rsid w:val="00005D53"/>
    <w:rsid w:val="00025C38"/>
    <w:rsid w:val="000D2A74"/>
    <w:rsid w:val="001471EA"/>
    <w:rsid w:val="001472FC"/>
    <w:rsid w:val="0019701B"/>
    <w:rsid w:val="001C77C0"/>
    <w:rsid w:val="001D1417"/>
    <w:rsid w:val="001D7905"/>
    <w:rsid w:val="002117E6"/>
    <w:rsid w:val="00293DD6"/>
    <w:rsid w:val="002C75DE"/>
    <w:rsid w:val="00335334"/>
    <w:rsid w:val="00381364"/>
    <w:rsid w:val="003F495D"/>
    <w:rsid w:val="00450D6E"/>
    <w:rsid w:val="00470B79"/>
    <w:rsid w:val="00486940"/>
    <w:rsid w:val="00503B3F"/>
    <w:rsid w:val="00544465"/>
    <w:rsid w:val="00565B47"/>
    <w:rsid w:val="00575A5A"/>
    <w:rsid w:val="0059002A"/>
    <w:rsid w:val="005932D0"/>
    <w:rsid w:val="005A0653"/>
    <w:rsid w:val="005C74B7"/>
    <w:rsid w:val="0061446D"/>
    <w:rsid w:val="0064138E"/>
    <w:rsid w:val="00652B84"/>
    <w:rsid w:val="00654260"/>
    <w:rsid w:val="006A2F0E"/>
    <w:rsid w:val="00753BB6"/>
    <w:rsid w:val="00771EF1"/>
    <w:rsid w:val="007934E8"/>
    <w:rsid w:val="007E0AE5"/>
    <w:rsid w:val="00806C8B"/>
    <w:rsid w:val="008A4B1F"/>
    <w:rsid w:val="008F776C"/>
    <w:rsid w:val="009313D2"/>
    <w:rsid w:val="0094124E"/>
    <w:rsid w:val="009B6B47"/>
    <w:rsid w:val="009B7EF0"/>
    <w:rsid w:val="009E12E4"/>
    <w:rsid w:val="00A138CB"/>
    <w:rsid w:val="00A241FE"/>
    <w:rsid w:val="00AE4F02"/>
    <w:rsid w:val="00B049A4"/>
    <w:rsid w:val="00B55747"/>
    <w:rsid w:val="00BC329E"/>
    <w:rsid w:val="00BE7E66"/>
    <w:rsid w:val="00C8567C"/>
    <w:rsid w:val="00D06CBF"/>
    <w:rsid w:val="00D85692"/>
    <w:rsid w:val="00DD5D52"/>
    <w:rsid w:val="00DF0A0C"/>
    <w:rsid w:val="00E31BD3"/>
    <w:rsid w:val="00E6155F"/>
    <w:rsid w:val="00EA6D34"/>
    <w:rsid w:val="00EA71E5"/>
    <w:rsid w:val="00F408EE"/>
    <w:rsid w:val="00F7051B"/>
    <w:rsid w:val="00FB1F49"/>
    <w:rsid w:val="00FE235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99265"/>
  <w15:chartTrackingRefBased/>
  <w15:docId w15:val="{E96A6783-28BA-4871-84D1-2427CC5D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0C"/>
    <w:pPr>
      <w:spacing w:after="200" w:line="240" w:lineRule="auto"/>
    </w:pPr>
  </w:style>
  <w:style w:type="paragraph" w:styleId="Heading1">
    <w:name w:val="heading 1"/>
    <w:basedOn w:val="Normal"/>
    <w:next w:val="Normal"/>
    <w:link w:val="Heading1Char"/>
    <w:uiPriority w:val="9"/>
    <w:qFormat/>
    <w:rsid w:val="00DF0A0C"/>
    <w:pPr>
      <w:keepNext/>
      <w:spacing w:before="36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F0A0C"/>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F0A0C"/>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F0A0C"/>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F0A0C"/>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F0A0C"/>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F0A0C"/>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F0A0C"/>
    <w:pPr>
      <w:keepNext/>
      <w:keepLines/>
      <w:spacing w:before="40" w:after="0"/>
      <w:outlineLvl w:val="7"/>
    </w:pPr>
    <w:rPr>
      <w:rFonts w:asciiTheme="majorHAnsi" w:eastAsiaTheme="majorEastAsia" w:hAnsiTheme="majorHAnsi" w:cstheme="majorBidi"/>
      <w:color w:val="155589"/>
      <w:sz w:val="21"/>
      <w:szCs w:val="21"/>
    </w:rPr>
  </w:style>
  <w:style w:type="paragraph" w:styleId="Heading9">
    <w:name w:val="heading 9"/>
    <w:basedOn w:val="Normal"/>
    <w:next w:val="Normal"/>
    <w:link w:val="Heading9Char"/>
    <w:uiPriority w:val="9"/>
    <w:unhideWhenUsed/>
    <w:qFormat/>
    <w:rsid w:val="00DF0A0C"/>
    <w:pPr>
      <w:keepNext/>
      <w:keepLines/>
      <w:spacing w:before="40" w:after="0"/>
      <w:outlineLvl w:val="8"/>
    </w:pPr>
    <w:rPr>
      <w:rFonts w:asciiTheme="majorHAnsi" w:eastAsiaTheme="majorEastAsia" w:hAnsiTheme="majorHAnsi" w:cstheme="majorBidi"/>
      <w:i/>
      <w:iCs/>
      <w:color w:val="15558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A0C"/>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F0A0C"/>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F0A0C"/>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F0A0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F0A0C"/>
    <w:pPr>
      <w:ind w:left="567"/>
    </w:pPr>
    <w:rPr>
      <w:rFonts w:eastAsiaTheme="minorHAnsi"/>
      <w:i/>
      <w:iCs/>
      <w:color w:val="155589"/>
      <w:lang w:eastAsia="en-US"/>
    </w:rPr>
  </w:style>
  <w:style w:type="character" w:customStyle="1" w:styleId="QuoteChar">
    <w:name w:val="Quote Char"/>
    <w:basedOn w:val="DefaultParagraphFont"/>
    <w:link w:val="Quote"/>
    <w:uiPriority w:val="29"/>
    <w:rsid w:val="00DF0A0C"/>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F0A0C"/>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F0A0C"/>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F0A0C"/>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F0A0C"/>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F0A0C"/>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F0A0C"/>
    <w:rPr>
      <w:rFonts w:asciiTheme="majorHAnsi" w:eastAsiaTheme="majorEastAsia" w:hAnsiTheme="majorHAnsi" w:cstheme="majorBidi"/>
      <w:color w:val="155589"/>
      <w:sz w:val="21"/>
      <w:szCs w:val="21"/>
    </w:rPr>
  </w:style>
  <w:style w:type="character" w:customStyle="1" w:styleId="Heading9Char">
    <w:name w:val="Heading 9 Char"/>
    <w:basedOn w:val="DefaultParagraphFont"/>
    <w:link w:val="Heading9"/>
    <w:uiPriority w:val="9"/>
    <w:rsid w:val="00DF0A0C"/>
    <w:rPr>
      <w:rFonts w:asciiTheme="majorHAnsi" w:eastAsiaTheme="majorEastAsia" w:hAnsiTheme="majorHAnsi" w:cstheme="majorBidi"/>
      <w:i/>
      <w:iCs/>
      <w:color w:val="155589"/>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styleId="ListParagraph">
    <w:name w:val="List Paragraph"/>
    <w:basedOn w:val="Normal"/>
    <w:uiPriority w:val="34"/>
    <w:qFormat/>
    <w:rsid w:val="00E6155F"/>
    <w:pPr>
      <w:numPr>
        <w:numId w:val="3"/>
      </w:numPr>
      <w:ind w:left="567" w:hanging="567"/>
      <w:contextualSpacing/>
    </w:pPr>
  </w:style>
  <w:style w:type="paragraph" w:customStyle="1" w:styleId="Sourcenote">
    <w:name w:val="Source / note"/>
    <w:basedOn w:val="Normal"/>
    <w:qFormat/>
    <w:rsid w:val="00E6155F"/>
    <w:pPr>
      <w:spacing w:after="160" w:line="256" w:lineRule="auto"/>
    </w:pPr>
    <w:rPr>
      <w:sz w:val="20"/>
    </w:rPr>
  </w:style>
  <w:style w:type="paragraph" w:styleId="FootnoteText">
    <w:name w:val="footnote text"/>
    <w:basedOn w:val="Normal"/>
    <w:link w:val="FootnoteTextChar"/>
    <w:uiPriority w:val="99"/>
    <w:semiHidden/>
    <w:unhideWhenUsed/>
    <w:rsid w:val="007E0AE5"/>
    <w:pPr>
      <w:spacing w:after="0"/>
    </w:pPr>
    <w:rPr>
      <w:sz w:val="20"/>
      <w:szCs w:val="20"/>
    </w:rPr>
  </w:style>
  <w:style w:type="character" w:customStyle="1" w:styleId="FootnoteTextChar">
    <w:name w:val="Footnote Text Char"/>
    <w:basedOn w:val="DefaultParagraphFont"/>
    <w:link w:val="FootnoteText"/>
    <w:uiPriority w:val="99"/>
    <w:semiHidden/>
    <w:rsid w:val="007E0AE5"/>
    <w:rPr>
      <w:sz w:val="20"/>
      <w:szCs w:val="20"/>
    </w:rPr>
  </w:style>
  <w:style w:type="character" w:styleId="FootnoteReference">
    <w:name w:val="footnote reference"/>
    <w:basedOn w:val="DefaultParagraphFont"/>
    <w:uiPriority w:val="99"/>
    <w:semiHidden/>
    <w:unhideWhenUsed/>
    <w:rsid w:val="007E0AE5"/>
    <w:rPr>
      <w:vertAlign w:val="superscript"/>
    </w:rPr>
  </w:style>
  <w:style w:type="character" w:customStyle="1" w:styleId="superscriptfootnotereference">
    <w:name w:val="superscript footnote reference"/>
    <w:basedOn w:val="FootnoteReference"/>
    <w:uiPriority w:val="1"/>
    <w:qFormat/>
    <w:rsid w:val="007E0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7398">
      <w:bodyDiv w:val="1"/>
      <w:marLeft w:val="0"/>
      <w:marRight w:val="0"/>
      <w:marTop w:val="0"/>
      <w:marBottom w:val="0"/>
      <w:divBdr>
        <w:top w:val="none" w:sz="0" w:space="0" w:color="auto"/>
        <w:left w:val="none" w:sz="0" w:space="0" w:color="auto"/>
        <w:bottom w:val="none" w:sz="0" w:space="0" w:color="auto"/>
        <w:right w:val="none" w:sz="0" w:space="0" w:color="auto"/>
      </w:divBdr>
    </w:div>
    <w:div w:id="726413547">
      <w:bodyDiv w:val="1"/>
      <w:marLeft w:val="0"/>
      <w:marRight w:val="0"/>
      <w:marTop w:val="0"/>
      <w:marBottom w:val="0"/>
      <w:divBdr>
        <w:top w:val="none" w:sz="0" w:space="0" w:color="auto"/>
        <w:left w:val="none" w:sz="0" w:space="0" w:color="auto"/>
        <w:bottom w:val="none" w:sz="0" w:space="0" w:color="auto"/>
        <w:right w:val="none" w:sz="0" w:space="0" w:color="auto"/>
      </w:divBdr>
    </w:div>
    <w:div w:id="1638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landscape--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B38EB3E3D7B46BF5B44C62798F612" ma:contentTypeVersion="0" ma:contentTypeDescription="Create a new document." ma:contentTypeScope="" ma:versionID="3732bd2cc0a7a9a43957dfc3f891846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CC1D6-A084-459F-B4FB-2C9F33FA1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493F44-A427-47D0-B563-F2B8880FAD2F}">
  <ds:schemaRefs>
    <ds:schemaRef ds:uri="http://schemas.microsoft.com/sharepoint/v3/contenttype/forms"/>
  </ds:schemaRefs>
</ds:datastoreItem>
</file>

<file path=customXml/itemProps3.xml><?xml version="1.0" encoding="utf-8"?>
<ds:datastoreItem xmlns:ds="http://schemas.openxmlformats.org/officeDocument/2006/customXml" ds:itemID="{A354B33E-E134-4521-9145-E7AF5115C2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78D667-3EAA-4DDC-8663-984BF9AC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department--document-landscape--template.dotx</Template>
  <TotalTime>0</TotalTime>
  <Pages>22</Pages>
  <Words>4766</Words>
  <Characters>27167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Website update - Grant recipients 2018-19 table</vt:lpstr>
    </vt:vector>
  </TitlesOfParts>
  <Company>Department of Communications and the Arts</Company>
  <LinksUpToDate>false</LinksUpToDate>
  <CharactersWithSpaces>31870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update - Grant recipients 2018-19 table</dc:title>
  <dc:subject/>
  <dc:creator>Anderson, Kate</dc:creator>
  <cp:keywords/>
  <dc:description>24 July 2018</dc:description>
  <cp:lastModifiedBy>Anderson, Kate</cp:lastModifiedBy>
  <cp:revision>2</cp:revision>
  <dcterms:created xsi:type="dcterms:W3CDTF">2018-08-16T05:23:00Z</dcterms:created>
  <dcterms:modified xsi:type="dcterms:W3CDTF">2018-08-16T05:23:00Z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0x010100A1CB38EB3E3D7B46BF5B44C62798F612</vt:lpwstr>
  </property>
  <property fmtid="{D5CDD505-2E9C-101B-9397-08002B2CF9AE}" pid="3" name="TrimRevisionNumber">
    <vt:i4>2</vt:i4>
  </property>
</Properties>
</file>