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27" w:rsidRPr="003443BA" w:rsidRDefault="00E26E27" w:rsidP="00E26E27">
      <w:pPr>
        <w:pStyle w:val="Heading1"/>
      </w:pPr>
      <w:r w:rsidRPr="003443BA">
        <w:t>Indigenous Visual Arts Industry Support (IVAIS) Program</w:t>
      </w:r>
    </w:p>
    <w:p w:rsidR="00E26E27" w:rsidRPr="003443BA" w:rsidRDefault="00E26E27" w:rsidP="00E26E27">
      <w:pPr>
        <w:pStyle w:val="Heading2"/>
      </w:pPr>
      <w:r w:rsidRPr="003443BA">
        <w:t>2015</w:t>
      </w:r>
      <w:r>
        <w:t>–</w:t>
      </w:r>
      <w:r w:rsidRPr="003443BA">
        <w:t>16 funding recipients</w:t>
      </w:r>
    </w:p>
    <w:p w:rsidR="00E26E27" w:rsidRPr="003443BA" w:rsidRDefault="00E26E27" w:rsidP="00E26E27">
      <w:r w:rsidRPr="003443BA">
        <w:t>The IVAIS program, administered by the Ministry for the Arts, provides base operational support to a network of around 80 Indigenous owned art centres, as well as a number of industry service organisations across Australia. This network provides professional opportunities for over 6,000 Aboriginal and Torres Strait Islander visual artists and around 300 Aboriginal and Torres Strait Islander arts workers, most living in remote or very remote communities.</w:t>
      </w:r>
    </w:p>
    <w:p w:rsidR="00E26E27" w:rsidRPr="003443BA" w:rsidRDefault="00E26E27" w:rsidP="00E26E27">
      <w:r w:rsidRPr="003443BA">
        <w:t>All figures below are GST exclusive.</w:t>
      </w:r>
    </w:p>
    <w:p w:rsidR="00EB2945" w:rsidRDefault="00E26E27" w:rsidP="00EB2945">
      <w:pPr>
        <w:pStyle w:val="Heading3"/>
      </w:pPr>
      <w:r>
        <w:t>Australian Capital Territory</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E26E27">
        <w:trPr>
          <w:cantSplit/>
          <w:tblHeader/>
        </w:trPr>
        <w:tc>
          <w:tcPr>
            <w:tcW w:w="4395" w:type="dxa"/>
            <w:tcBorders>
              <w:top w:val="nil"/>
              <w:left w:val="nil"/>
              <w:bottom w:val="thickThinLargeGap" w:sz="24" w:space="0" w:color="auto"/>
              <w:right w:val="nil"/>
            </w:tcBorders>
            <w:shd w:val="clear" w:color="auto" w:fill="C2D69B"/>
          </w:tcPr>
          <w:p w:rsidR="00E26E27" w:rsidRDefault="00E26E27" w:rsidP="0000583F">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00583F">
            <w:pPr>
              <w:pStyle w:val="Tablerowcolumnheadingcentred"/>
            </w:pPr>
            <w:r>
              <w:t>2015–16 funding amount</w:t>
            </w:r>
          </w:p>
        </w:tc>
      </w:tr>
      <w:tr w:rsidR="00E26E27" w:rsidTr="00E26E27">
        <w:trPr>
          <w:cantSplit/>
        </w:trPr>
        <w:tc>
          <w:tcPr>
            <w:tcW w:w="4395" w:type="dxa"/>
            <w:tcBorders>
              <w:top w:val="single" w:sz="4" w:space="0" w:color="auto"/>
              <w:left w:val="nil"/>
              <w:bottom w:val="single" w:sz="12" w:space="0" w:color="auto"/>
              <w:right w:val="nil"/>
            </w:tcBorders>
          </w:tcPr>
          <w:p w:rsidR="00E26E27" w:rsidRPr="003443BA" w:rsidRDefault="00E26E27" w:rsidP="00E26E27">
            <w:pPr>
              <w:pStyle w:val="Tabletext"/>
            </w:pPr>
            <w:proofErr w:type="spellStart"/>
            <w:r w:rsidRPr="003443BA">
              <w:t>Burrunju</w:t>
            </w:r>
            <w:proofErr w:type="spellEnd"/>
            <w:r w:rsidRPr="003443BA">
              <w:t xml:space="preserve"> Aboriginal Corporation</w:t>
            </w:r>
          </w:p>
        </w:tc>
        <w:tc>
          <w:tcPr>
            <w:tcW w:w="7938" w:type="dxa"/>
            <w:tcBorders>
              <w:top w:val="single" w:sz="4" w:space="0" w:color="auto"/>
              <w:left w:val="nil"/>
              <w:bottom w:val="single" w:sz="12" w:space="0" w:color="auto"/>
              <w:right w:val="nil"/>
            </w:tcBorders>
          </w:tcPr>
          <w:p w:rsidR="00E26E27" w:rsidRPr="003443BA" w:rsidRDefault="00E26E27" w:rsidP="00E26E27">
            <w:pPr>
              <w:pStyle w:val="Tabletext"/>
            </w:pPr>
            <w:r w:rsidRPr="003443BA">
              <w:t>To support the organisation to provide visual arts services to artists based in the Canberra region.</w:t>
            </w:r>
          </w:p>
        </w:tc>
        <w:tc>
          <w:tcPr>
            <w:tcW w:w="1997" w:type="dxa"/>
            <w:tcBorders>
              <w:top w:val="single" w:sz="4" w:space="0" w:color="auto"/>
              <w:left w:val="nil"/>
              <w:bottom w:val="single" w:sz="12" w:space="0" w:color="auto"/>
              <w:right w:val="nil"/>
            </w:tcBorders>
          </w:tcPr>
          <w:p w:rsidR="00E26E27" w:rsidRPr="003443BA" w:rsidRDefault="00E26E27" w:rsidP="00E26E27">
            <w:pPr>
              <w:pStyle w:val="Tabletextcentred"/>
            </w:pPr>
            <w:r w:rsidRPr="003443BA">
              <w:t>$100,000</w:t>
            </w:r>
          </w:p>
        </w:tc>
      </w:tr>
    </w:tbl>
    <w:p w:rsidR="00EB2945" w:rsidRDefault="00EB2945" w:rsidP="00EB2945"/>
    <w:p w:rsidR="00E26E27" w:rsidRDefault="00E26E27" w:rsidP="00E26E27">
      <w:pPr>
        <w:pStyle w:val="Heading3"/>
      </w:pPr>
      <w:r>
        <w:t>New South Wales</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E26E27" w:rsidTr="002655AA">
        <w:trPr>
          <w:cantSplit/>
        </w:trPr>
        <w:tc>
          <w:tcPr>
            <w:tcW w:w="4395" w:type="dxa"/>
            <w:tcBorders>
              <w:top w:val="thickThinLargeGap" w:sz="24" w:space="0" w:color="auto"/>
              <w:left w:val="nil"/>
              <w:bottom w:val="single" w:sz="4" w:space="0" w:color="auto"/>
              <w:right w:val="nil"/>
            </w:tcBorders>
          </w:tcPr>
          <w:p w:rsidR="00E26E27" w:rsidRPr="003443BA" w:rsidRDefault="00E26E27" w:rsidP="00E26E27">
            <w:pPr>
              <w:pStyle w:val="Tabletext"/>
            </w:pPr>
            <w:r w:rsidRPr="003443BA">
              <w:t>Armidale and Region Aboriginal Cultural Centre and Keeping Place Incorporated</w:t>
            </w:r>
          </w:p>
        </w:tc>
        <w:tc>
          <w:tcPr>
            <w:tcW w:w="7938" w:type="dxa"/>
            <w:tcBorders>
              <w:top w:val="thickThinLargeGap" w:sz="24" w:space="0" w:color="auto"/>
              <w:left w:val="nil"/>
              <w:bottom w:val="single" w:sz="4" w:space="0" w:color="auto"/>
              <w:right w:val="nil"/>
            </w:tcBorders>
          </w:tcPr>
          <w:p w:rsidR="00E26E27" w:rsidRPr="003443BA" w:rsidRDefault="00E26E27" w:rsidP="00E26E27">
            <w:pPr>
              <w:pStyle w:val="Tabletext"/>
            </w:pPr>
            <w:r w:rsidRPr="003443BA">
              <w:t>To support the Armidale and Regional Aboriginal Cultural Centre to provide services to visual artists based in the Armidale region.</w:t>
            </w:r>
          </w:p>
        </w:tc>
        <w:tc>
          <w:tcPr>
            <w:tcW w:w="1997" w:type="dxa"/>
            <w:tcBorders>
              <w:top w:val="thickThinLargeGap" w:sz="24" w:space="0" w:color="auto"/>
              <w:left w:val="nil"/>
              <w:bottom w:val="single" w:sz="4" w:space="0" w:color="auto"/>
              <w:right w:val="nil"/>
            </w:tcBorders>
          </w:tcPr>
          <w:p w:rsidR="00E26E27" w:rsidRPr="003443BA" w:rsidRDefault="00E26E27" w:rsidP="00E26E27">
            <w:pPr>
              <w:pStyle w:val="Tabletextcentred"/>
            </w:pPr>
            <w:r w:rsidRPr="003443BA">
              <w:t>$80,000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Arts Northern Rivers Incorporated</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the organisation to provide visual arts services to artists based in the Northern Rivers area.</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$120,000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Arts Out West Incorporated</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the organisation to provide visual arts services to artists based Central West region of New South Wales.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$80,000</w:t>
            </w:r>
          </w:p>
        </w:tc>
      </w:tr>
      <w:tr w:rsidR="00E26E27" w:rsidTr="002655AA">
        <w:trPr>
          <w:cantSplit/>
        </w:trPr>
        <w:tc>
          <w:tcPr>
            <w:tcW w:w="4395" w:type="dxa"/>
            <w:tcBorders>
              <w:top w:val="single" w:sz="4" w:space="0" w:color="auto"/>
              <w:left w:val="nil"/>
              <w:bottom w:val="single" w:sz="12" w:space="0" w:color="auto"/>
              <w:right w:val="nil"/>
            </w:tcBorders>
          </w:tcPr>
          <w:p w:rsidR="00E26E27" w:rsidRPr="003443BA" w:rsidRDefault="00E26E27" w:rsidP="00E26E27">
            <w:pPr>
              <w:pStyle w:val="Tabletext"/>
            </w:pPr>
            <w:proofErr w:type="spellStart"/>
            <w:r w:rsidRPr="003443BA">
              <w:t>Durri</w:t>
            </w:r>
            <w:proofErr w:type="spellEnd"/>
            <w:r w:rsidRPr="003443BA">
              <w:t xml:space="preserve"> Aboriginal Corporation Medical Service</w:t>
            </w:r>
          </w:p>
        </w:tc>
        <w:tc>
          <w:tcPr>
            <w:tcW w:w="7938" w:type="dxa"/>
            <w:tcBorders>
              <w:top w:val="single" w:sz="4" w:space="0" w:color="auto"/>
              <w:left w:val="nil"/>
              <w:bottom w:val="single" w:sz="12" w:space="0" w:color="auto"/>
              <w:right w:val="nil"/>
            </w:tcBorders>
          </w:tcPr>
          <w:p w:rsidR="00E26E27" w:rsidRPr="003443BA" w:rsidRDefault="00E26E27" w:rsidP="00E26E27">
            <w:pPr>
              <w:pStyle w:val="Tabletext"/>
            </w:pPr>
            <w:r w:rsidRPr="003443BA">
              <w:t xml:space="preserve">To support the </w:t>
            </w:r>
            <w:proofErr w:type="spellStart"/>
            <w:r w:rsidRPr="003443BA">
              <w:t>Dunghutti-Ngaku</w:t>
            </w:r>
            <w:proofErr w:type="spellEnd"/>
            <w:r w:rsidRPr="003443BA">
              <w:t xml:space="preserve"> Aboriginal Art Gallery to provide visual arts services to artists based in the </w:t>
            </w:r>
            <w:proofErr w:type="spellStart"/>
            <w:r w:rsidRPr="003443BA">
              <w:t>Dunghutti</w:t>
            </w:r>
            <w:proofErr w:type="spellEnd"/>
            <w:r w:rsidRPr="003443BA">
              <w:t xml:space="preserve"> region including the town of Kempsey.</w:t>
            </w:r>
          </w:p>
        </w:tc>
        <w:tc>
          <w:tcPr>
            <w:tcW w:w="1997" w:type="dxa"/>
            <w:tcBorders>
              <w:top w:val="single" w:sz="4" w:space="0" w:color="auto"/>
              <w:left w:val="nil"/>
              <w:bottom w:val="single" w:sz="12" w:space="0" w:color="auto"/>
              <w:right w:val="nil"/>
            </w:tcBorders>
          </w:tcPr>
          <w:p w:rsidR="00E26E27" w:rsidRPr="003443BA" w:rsidRDefault="00E26E27" w:rsidP="00E26E27">
            <w:pPr>
              <w:pStyle w:val="Tabletextcentred"/>
            </w:pPr>
            <w:r w:rsidRPr="003443BA">
              <w:t>$100,000</w:t>
            </w:r>
          </w:p>
        </w:tc>
      </w:tr>
    </w:tbl>
    <w:p w:rsidR="00E26E27" w:rsidRDefault="00E26E27" w:rsidP="00E26E27"/>
    <w:p w:rsidR="00E26E27" w:rsidRDefault="00E26E27" w:rsidP="00E26E27">
      <w:pPr>
        <w:pStyle w:val="Heading3"/>
      </w:pPr>
      <w:r>
        <w:lastRenderedPageBreak/>
        <w:t>Northern Territory</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E26E27" w:rsidTr="002655AA">
        <w:trPr>
          <w:cantSplit/>
        </w:trPr>
        <w:tc>
          <w:tcPr>
            <w:tcW w:w="4395" w:type="dxa"/>
            <w:tcBorders>
              <w:top w:val="thickThinLargeGap" w:sz="24" w:space="0" w:color="auto"/>
              <w:left w:val="nil"/>
              <w:bottom w:val="single" w:sz="4" w:space="0" w:color="auto"/>
              <w:right w:val="nil"/>
            </w:tcBorders>
          </w:tcPr>
          <w:p w:rsidR="00E26E27" w:rsidRPr="003443BA" w:rsidRDefault="00E26E27" w:rsidP="00E26E27">
            <w:pPr>
              <w:pStyle w:val="Tabletext"/>
            </w:pPr>
            <w:proofErr w:type="spellStart"/>
            <w:r w:rsidRPr="003443BA">
              <w:t>Arlpwe</w:t>
            </w:r>
            <w:proofErr w:type="spellEnd"/>
            <w:r w:rsidRPr="003443BA">
              <w:t xml:space="preserve"> Artists Aboriginal Corporation</w:t>
            </w:r>
          </w:p>
        </w:tc>
        <w:tc>
          <w:tcPr>
            <w:tcW w:w="7938" w:type="dxa"/>
            <w:tcBorders>
              <w:top w:val="thickThinLargeGap" w:sz="2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Arlpwe</w:t>
            </w:r>
            <w:proofErr w:type="spellEnd"/>
            <w:r w:rsidRPr="003443BA">
              <w:t xml:space="preserve"> Artists to provide services to visual artists based in the Ali-</w:t>
            </w:r>
            <w:proofErr w:type="spellStart"/>
            <w:r w:rsidRPr="003443BA">
              <w:t>Curung</w:t>
            </w:r>
            <w:proofErr w:type="spellEnd"/>
            <w:r w:rsidRPr="003443BA">
              <w:t xml:space="preserve"> community and engage Indigenous arts workers. </w:t>
            </w:r>
          </w:p>
        </w:tc>
        <w:tc>
          <w:tcPr>
            <w:tcW w:w="1997" w:type="dxa"/>
            <w:tcBorders>
              <w:top w:val="thickThinLargeGap" w:sz="24" w:space="0" w:color="auto"/>
              <w:left w:val="nil"/>
              <w:bottom w:val="single" w:sz="4" w:space="0" w:color="auto"/>
              <w:right w:val="nil"/>
            </w:tcBorders>
          </w:tcPr>
          <w:p w:rsidR="00E26E27" w:rsidRPr="003443BA" w:rsidRDefault="00E26E27" w:rsidP="00E26E27">
            <w:pPr>
              <w:pStyle w:val="Tabletextcentred"/>
            </w:pPr>
            <w:r w:rsidRPr="003443BA">
              <w:t>$452,409</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Artists of </w:t>
            </w:r>
            <w:proofErr w:type="spellStart"/>
            <w:r w:rsidRPr="003443BA">
              <w:t>Ampilatwatja</w:t>
            </w:r>
            <w:proofErr w:type="spellEnd"/>
            <w:r w:rsidRPr="003443BA">
              <w:t xml:space="preserv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Artists of </w:t>
            </w:r>
            <w:proofErr w:type="spellStart"/>
            <w:r w:rsidRPr="003443BA">
              <w:t>Ampilatwatja</w:t>
            </w:r>
            <w:proofErr w:type="spellEnd"/>
            <w:r w:rsidRPr="003443BA">
              <w:t xml:space="preserve"> to provide visual arts services to artists based in the </w:t>
            </w:r>
            <w:proofErr w:type="spellStart"/>
            <w:r w:rsidRPr="003443BA">
              <w:t>Ampilatwatja</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$166,430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Association of Northern Kimberley and Arnhem Aboriginal Artists Aboriginal Corporation (ANKAAA)</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ANKAAA to provide business development, training and advocacy for Indigenous art centres and artists in the Arnhem Land, Darwin/Katherine, Kimberley and Tiwi Islands regions.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$677,521</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Barkly Regional Arts Incorporated</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Barkly Regional Arts to provide services to visual artists based in the Barkly Region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$629,404</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Bawinanga</w:t>
            </w:r>
            <w:proofErr w:type="spellEnd"/>
            <w:r w:rsidRPr="003443BA">
              <w:t xml:space="preserv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Maningrida Arts to provide services to visual artists based in the Maningrida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$374,396</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Buku-Larrnggay</w:t>
            </w:r>
            <w:proofErr w:type="spellEnd"/>
            <w:r w:rsidRPr="003443BA">
              <w:t xml:space="preserve"> </w:t>
            </w:r>
            <w:proofErr w:type="spellStart"/>
            <w:r w:rsidRPr="003443BA">
              <w:t>Mulka</w:t>
            </w:r>
            <w:proofErr w:type="spellEnd"/>
            <w:r w:rsidRPr="003443BA">
              <w:t xml:space="preserve"> Incorporated</w:t>
            </w:r>
          </w:p>
        </w:tc>
        <w:tc>
          <w:tcPr>
            <w:tcW w:w="7938" w:type="dxa"/>
            <w:tcBorders>
              <w:top w:val="single" w:sz="4" w:space="0" w:color="auto"/>
              <w:left w:val="nil"/>
              <w:bottom w:val="single" w:sz="4" w:space="0" w:color="auto"/>
              <w:right w:val="nil"/>
            </w:tcBorders>
          </w:tcPr>
          <w:p w:rsidR="00E26E27" w:rsidRPr="003443BA" w:rsidRDefault="00E26E27" w:rsidP="001F1C78">
            <w:pPr>
              <w:pStyle w:val="Tabletext"/>
            </w:pPr>
            <w:r w:rsidRPr="003443BA">
              <w:t xml:space="preserve">To support </w:t>
            </w:r>
            <w:proofErr w:type="spellStart"/>
            <w:r w:rsidRPr="003443BA">
              <w:t>Buku</w:t>
            </w:r>
            <w:proofErr w:type="spellEnd"/>
            <w:r w:rsidR="001F1C78">
              <w:t>—</w:t>
            </w:r>
            <w:proofErr w:type="spellStart"/>
            <w:r w:rsidRPr="003443BA">
              <w:t>Larrnggay</w:t>
            </w:r>
            <w:proofErr w:type="spellEnd"/>
            <w:r w:rsidRPr="003443BA">
              <w:t xml:space="preserve"> Art Centre to provide visual arts services to artists based in the Yirrkala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$365,720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Bula'bula</w:t>
            </w:r>
            <w:proofErr w:type="spellEnd"/>
            <w:r w:rsidRPr="003443BA">
              <w:t xml:space="preserve"> Arts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Bula'bula</w:t>
            </w:r>
            <w:proofErr w:type="spellEnd"/>
            <w:r w:rsidRPr="003443BA">
              <w:t xml:space="preserve"> Arts Centre to provide visual arts services to artists based in the Ramingining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$189,849</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Darwin Aboriginal Art Fair Foundation Limited</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contribute to the delivery of the Darwin Aboriginal Art Fair, which promotes Indigenous visual art, and supports the professional development of Indigenous artists and arts workers from over forty art centres nationally.</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$135,000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Desart</w:t>
            </w:r>
            <w:proofErr w:type="spellEnd"/>
            <w:r w:rsidRPr="003443BA">
              <w:t xml:space="preserve"> Incorporated</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Desart</w:t>
            </w:r>
            <w:proofErr w:type="spellEnd"/>
            <w:r w:rsidRPr="003443BA">
              <w:t xml:space="preserve"> to provide business development, training and advocacy for Indigenous art centres an</w:t>
            </w:r>
            <w:bookmarkStart w:id="0" w:name="_GoBack"/>
            <w:bookmarkEnd w:id="0"/>
            <w:r w:rsidRPr="003443BA">
              <w:t xml:space="preserve">d artists in the Northern Territory, South Australia and Western Australia and engage arts workers at </w:t>
            </w:r>
            <w:proofErr w:type="spellStart"/>
            <w:r w:rsidRPr="003443BA">
              <w:t>Tjarlirli</w:t>
            </w:r>
            <w:proofErr w:type="spellEnd"/>
            <w:r w:rsidRPr="003443BA">
              <w:t xml:space="preserve"> art centre.</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$830,246</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Desart</w:t>
            </w:r>
            <w:proofErr w:type="spellEnd"/>
            <w:r w:rsidRPr="003443BA">
              <w:t xml:space="preserve"> Incorporated </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provide visual arts services to the Hermannsburg Potters in the Hermannsburg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$156,000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Djilpin</w:t>
            </w:r>
            <w:proofErr w:type="spellEnd"/>
            <w:r w:rsidRPr="003443BA">
              <w:t xml:space="preserve"> Arts Aboriginal Corporation </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Ghunmarn</w:t>
            </w:r>
            <w:proofErr w:type="spellEnd"/>
            <w:r w:rsidRPr="003443BA">
              <w:t xml:space="preserve"> Art Centre to provide visual arts services to artists based in the </w:t>
            </w:r>
            <w:proofErr w:type="spellStart"/>
            <w:r w:rsidRPr="003443BA">
              <w:t>Beswick</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$246,483</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lastRenderedPageBreak/>
              <w:t>Durrmu</w:t>
            </w:r>
            <w:proofErr w:type="spellEnd"/>
            <w:r w:rsidRPr="003443BA">
              <w:t xml:space="preserve"> Arts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Durrmu</w:t>
            </w:r>
            <w:proofErr w:type="spellEnd"/>
            <w:r w:rsidRPr="003443BA">
              <w:t xml:space="preserve"> Art Centre to provide visual arts services to artists based in </w:t>
            </w:r>
            <w:proofErr w:type="spellStart"/>
            <w:r w:rsidRPr="003443BA">
              <w:t>Peppimenarti</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$133,215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Gapuwiyak</w:t>
            </w:r>
            <w:proofErr w:type="spellEnd"/>
            <w:r w:rsidRPr="003443BA">
              <w:t xml:space="preserve"> Culture and Arts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Gapuwiyak</w:t>
            </w:r>
            <w:proofErr w:type="spellEnd"/>
            <w:r w:rsidRPr="003443BA">
              <w:t xml:space="preserve"> to provide visual arts services to artists based in the </w:t>
            </w:r>
            <w:proofErr w:type="spellStart"/>
            <w:r w:rsidRPr="003443BA">
              <w:t>Gapuwiyak</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$164,288</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Ikuntji</w:t>
            </w:r>
            <w:proofErr w:type="spellEnd"/>
            <w:r w:rsidRPr="003443BA">
              <w:t xml:space="preserve"> Artists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Ikuntji</w:t>
            </w:r>
            <w:proofErr w:type="spellEnd"/>
            <w:r w:rsidRPr="003443BA">
              <w:t xml:space="preserve"> Artists to provide services to visual artists based in the </w:t>
            </w:r>
            <w:proofErr w:type="spellStart"/>
            <w:r w:rsidRPr="003443BA">
              <w:t>Haasts</w:t>
            </w:r>
            <w:proofErr w:type="spellEnd"/>
            <w:r w:rsidRPr="003443BA">
              <w:t xml:space="preserve"> Bluff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$221,126</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Injalak</w:t>
            </w:r>
            <w:proofErr w:type="spellEnd"/>
            <w:r w:rsidRPr="003443BA">
              <w:t xml:space="preserve"> Arts and Crafts Association Incorporated  </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Injalak</w:t>
            </w:r>
            <w:proofErr w:type="spellEnd"/>
            <w:r w:rsidRPr="003443BA">
              <w:t xml:space="preserve"> Arts to provide services to visual artists based in the </w:t>
            </w:r>
            <w:proofErr w:type="spellStart"/>
            <w:r w:rsidRPr="003443BA">
              <w:t>Gunbalanya</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$271,075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Jilamara</w:t>
            </w:r>
            <w:proofErr w:type="spellEnd"/>
            <w:r w:rsidRPr="003443BA">
              <w:t xml:space="preserve"> Arts and Crafts Association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Jilamara</w:t>
            </w:r>
            <w:proofErr w:type="spellEnd"/>
            <w:r w:rsidRPr="003443BA">
              <w:t xml:space="preserve"> Arts to provide services to visual artists based in the </w:t>
            </w:r>
            <w:proofErr w:type="spellStart"/>
            <w:r w:rsidRPr="003443BA">
              <w:t>Milikapiti</w:t>
            </w:r>
            <w:proofErr w:type="spellEnd"/>
            <w:r w:rsidRPr="003443BA">
              <w:t xml:space="preserve"> community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$238,576</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Karungkarni</w:t>
            </w:r>
            <w:proofErr w:type="spellEnd"/>
            <w:r w:rsidRPr="003443BA">
              <w:t xml:space="preserve"> Art and Culture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Karungkarni</w:t>
            </w:r>
            <w:proofErr w:type="spellEnd"/>
            <w:r w:rsidRPr="003443BA">
              <w:t xml:space="preserve"> Art Centre to provide visual arts services to artists based in the </w:t>
            </w:r>
            <w:proofErr w:type="spellStart"/>
            <w:r w:rsidRPr="003443BA">
              <w:t>Kalkarindji</w:t>
            </w:r>
            <w:proofErr w:type="spellEnd"/>
            <w:r w:rsidRPr="003443BA">
              <w:t xml:space="preserve"> community.</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$100,000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Keringke</w:t>
            </w:r>
            <w:proofErr w:type="spellEnd"/>
            <w:r w:rsidRPr="003443BA">
              <w:t xml:space="preserve"> Arts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Keringke</w:t>
            </w:r>
            <w:proofErr w:type="spellEnd"/>
            <w:r w:rsidRPr="003443BA">
              <w:t xml:space="preserve"> Art Centre to provide visual arts services to artists based in the Santa Teresa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$578,633</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Mabunji</w:t>
            </w:r>
            <w:proofErr w:type="spellEnd"/>
            <w:r w:rsidRPr="003443BA">
              <w:t xml:space="preserve"> Aboriginal Resource Association Incorporated</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Waralungku</w:t>
            </w:r>
            <w:proofErr w:type="spellEnd"/>
            <w:r w:rsidRPr="003443BA">
              <w:t xml:space="preserve"> Art Centre to provide visual arts services to artists based in the Borroloola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$166,430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Marthakal</w:t>
            </w:r>
            <w:proofErr w:type="spellEnd"/>
            <w:r w:rsidRPr="003443BA">
              <w:t xml:space="preserve"> Homeland and Resource Centre Association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Elcho Island Arts to provide services to visual artists based in the Galiwinku community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$169,288</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Merrepen</w:t>
            </w:r>
            <w:proofErr w:type="spellEnd"/>
            <w:r w:rsidRPr="003443BA">
              <w:t xml:space="preserve"> Arts, Culture and Language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Merrepen</w:t>
            </w:r>
            <w:proofErr w:type="spellEnd"/>
            <w:r w:rsidRPr="003443BA">
              <w:t xml:space="preserve"> Arts to provide services to visual artists based in the </w:t>
            </w:r>
            <w:proofErr w:type="spellStart"/>
            <w:r w:rsidRPr="003443BA">
              <w:t>Nauiyu</w:t>
            </w:r>
            <w:proofErr w:type="spellEnd"/>
            <w:r w:rsidRPr="003443BA">
              <w:t xml:space="preserve"> </w:t>
            </w:r>
            <w:proofErr w:type="spellStart"/>
            <w:r w:rsidRPr="003443BA">
              <w:t>Nambiyu</w:t>
            </w:r>
            <w:proofErr w:type="spellEnd"/>
            <w:r w:rsidRPr="003443BA">
              <w:t xml:space="preserve"> (Daly River) community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$194,849</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Milingimbi Art and Cultural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Milingimbi Art and Cultural Centre to provide visual arts services to artists based in the Milingimbi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$332,505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Mimi </w:t>
            </w:r>
            <w:proofErr w:type="spellStart"/>
            <w:r w:rsidRPr="003443BA">
              <w:t>Ngurrdalingi</w:t>
            </w:r>
            <w:proofErr w:type="spellEnd"/>
            <w:r w:rsidRPr="003443BA">
              <w:t xml:space="preserv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Mimi Aboriginal Art and Craft to provide visual arts services to artists based in the Katherine region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$316,075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Munupi</w:t>
            </w:r>
            <w:proofErr w:type="spellEnd"/>
            <w:r w:rsidRPr="003443BA">
              <w:t xml:space="preserve"> Arts and Crafts Association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Munupi</w:t>
            </w:r>
            <w:proofErr w:type="spellEnd"/>
            <w:r w:rsidRPr="003443BA">
              <w:t xml:space="preserve"> Arts to provide services to visual artists based in the </w:t>
            </w:r>
            <w:proofErr w:type="spellStart"/>
            <w:r w:rsidRPr="003443BA">
              <w:t>Pirlangimpi</w:t>
            </w:r>
            <w:proofErr w:type="spellEnd"/>
            <w:r w:rsidRPr="003443BA">
              <w:t xml:space="preserve"> community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$164,288</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lastRenderedPageBreak/>
              <w:t>Ngaanyatjarra</w:t>
            </w:r>
            <w:proofErr w:type="spellEnd"/>
            <w:r w:rsidRPr="003443BA">
              <w:t xml:space="preserve"> Pitjantjatjara Yankunytjatjara Women's Council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the </w:t>
            </w:r>
            <w:proofErr w:type="spellStart"/>
            <w:r w:rsidRPr="003443BA">
              <w:t>Tjanpi</w:t>
            </w:r>
            <w:proofErr w:type="spellEnd"/>
            <w:r w:rsidRPr="003443BA">
              <w:t xml:space="preserve"> Desert Weavers to provide services to visual artists based in the NPY region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$142,144</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Ngukurr Art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To support Ngukurr Art Centre to provide visual arts services to artists based in the Ngukurr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$232,860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Ngurratjuta</w:t>
            </w:r>
            <w:proofErr w:type="spellEnd"/>
            <w:r w:rsidR="00C82F81">
              <w:t>—</w:t>
            </w:r>
            <w:proofErr w:type="spellStart"/>
            <w:r w:rsidRPr="003443BA">
              <w:t>Pmara</w:t>
            </w:r>
            <w:proofErr w:type="spellEnd"/>
            <w:r w:rsidRPr="003443BA">
              <w:t xml:space="preserve"> </w:t>
            </w:r>
            <w:proofErr w:type="spellStart"/>
            <w:r w:rsidRPr="003443BA">
              <w:t>Ntjarra</w:t>
            </w:r>
            <w:proofErr w:type="spellEnd"/>
            <w:r w:rsidRPr="003443BA">
              <w:t xml:space="preserv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the Many Hands Art Centre to provide services to Hermannsburg water-colourists based in the Alice Springs region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$145,000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Papunya </w:t>
            </w:r>
            <w:proofErr w:type="spellStart"/>
            <w:r w:rsidRPr="003443BA">
              <w:t>Tjupi</w:t>
            </w:r>
            <w:proofErr w:type="spellEnd"/>
            <w:r w:rsidRPr="003443BA">
              <w:t xml:space="preserve"> Art Centre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Papunya </w:t>
            </w:r>
            <w:proofErr w:type="spellStart"/>
            <w:r w:rsidRPr="003443BA">
              <w:t>Tjupi</w:t>
            </w:r>
            <w:proofErr w:type="spellEnd"/>
            <w:r w:rsidRPr="003443BA">
              <w:t xml:space="preserve"> Art Centre to provide visual arts services to artists based in the Papunya community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$195,361</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Tangentyere</w:t>
            </w:r>
            <w:proofErr w:type="spellEnd"/>
            <w:r w:rsidRPr="003443BA">
              <w:t xml:space="preserve"> Council Incorporated </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Tangentyere</w:t>
            </w:r>
            <w:proofErr w:type="spellEnd"/>
            <w:r w:rsidRPr="003443BA">
              <w:t xml:space="preserve"> Artists to provide visual arts services to artists based in the Alice Springs Town Camps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$319,902</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Tapatjatjaka</w:t>
            </w:r>
            <w:proofErr w:type="spellEnd"/>
            <w:r w:rsidRPr="003443BA">
              <w:t xml:space="preserve"> Art and Craft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Tapatjatjaka</w:t>
            </w:r>
            <w:proofErr w:type="spellEnd"/>
            <w:r w:rsidRPr="003443BA">
              <w:t xml:space="preserve"> Arts to provide services to visual artists based in the </w:t>
            </w:r>
            <w:proofErr w:type="spellStart"/>
            <w:r w:rsidRPr="003443BA">
              <w:t>Titjikala</w:t>
            </w:r>
            <w:proofErr w:type="spellEnd"/>
            <w:r w:rsidRPr="003443BA">
              <w:t xml:space="preserve"> community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$228,576</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r w:rsidRPr="003443BA">
              <w:t>Tiwi Designs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Tiwi Designs to provide services to visual artists based in the </w:t>
            </w:r>
            <w:proofErr w:type="spellStart"/>
            <w:r w:rsidRPr="003443BA">
              <w:t>Wurrumiyanga</w:t>
            </w:r>
            <w:proofErr w:type="spellEnd"/>
            <w:r w:rsidRPr="003443BA">
              <w:t xml:space="preserve"> community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$285,414</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Warlukurlangu</w:t>
            </w:r>
            <w:proofErr w:type="spellEnd"/>
            <w:r w:rsidRPr="003443BA">
              <w:t xml:space="preserve"> Artists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w:t>
            </w:r>
            <w:proofErr w:type="spellStart"/>
            <w:r w:rsidRPr="003443BA">
              <w:t>Warlukurlangu</w:t>
            </w:r>
            <w:proofErr w:type="spellEnd"/>
            <w:r w:rsidRPr="003443BA">
              <w:t xml:space="preserve"> Artists to provide arts services to visual artists based in the Yuendumu region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$153,215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E26E27">
            <w:pPr>
              <w:pStyle w:val="Tabletext"/>
            </w:pPr>
            <w:proofErr w:type="spellStart"/>
            <w:r w:rsidRPr="003443BA">
              <w:t>Warnayaka</w:t>
            </w:r>
            <w:proofErr w:type="spellEnd"/>
            <w:r w:rsidRPr="003443BA">
              <w:t xml:space="preserve"> Art and Cultural Aboriginal Corporation</w:t>
            </w:r>
          </w:p>
        </w:tc>
        <w:tc>
          <w:tcPr>
            <w:tcW w:w="7938" w:type="dxa"/>
            <w:tcBorders>
              <w:top w:val="single" w:sz="4" w:space="0" w:color="auto"/>
              <w:left w:val="nil"/>
              <w:bottom w:val="single" w:sz="4" w:space="0" w:color="auto"/>
              <w:right w:val="nil"/>
            </w:tcBorders>
          </w:tcPr>
          <w:p w:rsidR="00E26E27" w:rsidRPr="003443BA" w:rsidRDefault="00E26E27" w:rsidP="00E26E27">
            <w:pPr>
              <w:pStyle w:val="Tabletext"/>
            </w:pPr>
            <w:r w:rsidRPr="003443BA">
              <w:t xml:space="preserve">To support the </w:t>
            </w:r>
            <w:proofErr w:type="spellStart"/>
            <w:r w:rsidRPr="003443BA">
              <w:t>Warnayaka</w:t>
            </w:r>
            <w:proofErr w:type="spellEnd"/>
            <w:r w:rsidRPr="003443BA">
              <w:t xml:space="preserve"> Arts to provide services to visual artists based in and around the Lajamanu region and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E26E27">
            <w:pPr>
              <w:pStyle w:val="Tabletextcentred"/>
            </w:pPr>
            <w:r w:rsidRPr="003443BA">
              <w:t>$275,414</w:t>
            </w:r>
          </w:p>
        </w:tc>
      </w:tr>
      <w:tr w:rsidR="00E26E27" w:rsidTr="002655AA">
        <w:trPr>
          <w:cantSplit/>
        </w:trPr>
        <w:tc>
          <w:tcPr>
            <w:tcW w:w="4395" w:type="dxa"/>
            <w:tcBorders>
              <w:top w:val="single" w:sz="4" w:space="0" w:color="auto"/>
              <w:left w:val="nil"/>
              <w:bottom w:val="single" w:sz="12" w:space="0" w:color="auto"/>
              <w:right w:val="nil"/>
            </w:tcBorders>
          </w:tcPr>
          <w:p w:rsidR="00E26E27" w:rsidRPr="003443BA" w:rsidRDefault="00E26E27" w:rsidP="00E26E27">
            <w:pPr>
              <w:pStyle w:val="Tabletext"/>
            </w:pPr>
            <w:proofErr w:type="spellStart"/>
            <w:r w:rsidRPr="003443BA">
              <w:t>Yagbani</w:t>
            </w:r>
            <w:proofErr w:type="spellEnd"/>
            <w:r w:rsidRPr="003443BA">
              <w:t xml:space="preserve"> Aboriginal Corporation</w:t>
            </w:r>
          </w:p>
        </w:tc>
        <w:tc>
          <w:tcPr>
            <w:tcW w:w="7938" w:type="dxa"/>
            <w:tcBorders>
              <w:top w:val="single" w:sz="4" w:space="0" w:color="auto"/>
              <w:left w:val="nil"/>
              <w:bottom w:val="single" w:sz="12" w:space="0" w:color="auto"/>
              <w:right w:val="nil"/>
            </w:tcBorders>
          </w:tcPr>
          <w:p w:rsidR="00E26E27" w:rsidRPr="003443BA" w:rsidRDefault="00E26E27" w:rsidP="00E26E27">
            <w:pPr>
              <w:pStyle w:val="Tabletext"/>
            </w:pPr>
            <w:r w:rsidRPr="003443BA">
              <w:t xml:space="preserve">To support </w:t>
            </w:r>
            <w:proofErr w:type="spellStart"/>
            <w:r w:rsidRPr="003443BA">
              <w:t>Mardbalk</w:t>
            </w:r>
            <w:proofErr w:type="spellEnd"/>
            <w:r w:rsidRPr="003443BA">
              <w:t xml:space="preserve"> Arts and Culture to provide services to visual artists based in the South Goulburn Island region and engage Indigenous arts workers.</w:t>
            </w:r>
          </w:p>
        </w:tc>
        <w:tc>
          <w:tcPr>
            <w:tcW w:w="1997" w:type="dxa"/>
            <w:tcBorders>
              <w:top w:val="single" w:sz="4" w:space="0" w:color="auto"/>
              <w:left w:val="nil"/>
              <w:bottom w:val="single" w:sz="12" w:space="0" w:color="auto"/>
              <w:right w:val="nil"/>
            </w:tcBorders>
          </w:tcPr>
          <w:p w:rsidR="00E26E27" w:rsidRPr="003443BA" w:rsidRDefault="00E26E27" w:rsidP="00E26E27">
            <w:pPr>
              <w:pStyle w:val="Tabletextcentred"/>
            </w:pPr>
            <w:r w:rsidRPr="003443BA">
              <w:t>$232,860</w:t>
            </w:r>
          </w:p>
        </w:tc>
      </w:tr>
    </w:tbl>
    <w:p w:rsidR="00E26E27" w:rsidRDefault="00E26E27" w:rsidP="00E26E27"/>
    <w:p w:rsidR="00E26E27" w:rsidRDefault="00E26E27" w:rsidP="00E26E27">
      <w:pPr>
        <w:pStyle w:val="Heading3"/>
      </w:pPr>
      <w:r>
        <w:lastRenderedPageBreak/>
        <w:t>Queensland</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E26E27" w:rsidTr="002655AA">
        <w:trPr>
          <w:cantSplit/>
        </w:trPr>
        <w:tc>
          <w:tcPr>
            <w:tcW w:w="4395" w:type="dxa"/>
            <w:tcBorders>
              <w:top w:val="thickThinLargeGap" w:sz="24" w:space="0" w:color="auto"/>
              <w:left w:val="nil"/>
              <w:bottom w:val="single" w:sz="4" w:space="0" w:color="auto"/>
              <w:right w:val="nil"/>
            </w:tcBorders>
          </w:tcPr>
          <w:p w:rsidR="00E26E27" w:rsidRPr="003443BA" w:rsidRDefault="00E26E27" w:rsidP="005C72E2">
            <w:pPr>
              <w:pStyle w:val="Tabletext"/>
            </w:pPr>
            <w:r w:rsidRPr="003443BA">
              <w:t>Aurukun Shire Council</w:t>
            </w:r>
          </w:p>
        </w:tc>
        <w:tc>
          <w:tcPr>
            <w:tcW w:w="7938" w:type="dxa"/>
            <w:tcBorders>
              <w:top w:val="thickThinLargeGap" w:sz="24" w:space="0" w:color="auto"/>
              <w:left w:val="nil"/>
              <w:bottom w:val="single" w:sz="4" w:space="0" w:color="auto"/>
              <w:right w:val="nil"/>
            </w:tcBorders>
          </w:tcPr>
          <w:p w:rsidR="00E26E27" w:rsidRPr="003443BA" w:rsidRDefault="00E26E27" w:rsidP="005C72E2">
            <w:pPr>
              <w:pStyle w:val="Tabletext"/>
            </w:pPr>
            <w:r w:rsidRPr="003443BA">
              <w:t xml:space="preserve">To support the </w:t>
            </w:r>
            <w:proofErr w:type="spellStart"/>
            <w:r w:rsidRPr="003443BA">
              <w:t>Wik</w:t>
            </w:r>
            <w:proofErr w:type="spellEnd"/>
            <w:r w:rsidRPr="003443BA">
              <w:t xml:space="preserve"> and </w:t>
            </w:r>
            <w:proofErr w:type="spellStart"/>
            <w:r w:rsidRPr="003443BA">
              <w:t>Kugu</w:t>
            </w:r>
            <w:proofErr w:type="spellEnd"/>
            <w:r w:rsidRPr="003443BA">
              <w:t xml:space="preserve"> Art and Craft Centre to provide visual arts services to artists based in the Aurukun region and engage Indigenous arts workers.</w:t>
            </w:r>
          </w:p>
        </w:tc>
        <w:tc>
          <w:tcPr>
            <w:tcW w:w="1997" w:type="dxa"/>
            <w:tcBorders>
              <w:top w:val="thickThinLargeGap" w:sz="24" w:space="0" w:color="auto"/>
              <w:left w:val="nil"/>
              <w:bottom w:val="single" w:sz="4" w:space="0" w:color="auto"/>
              <w:right w:val="nil"/>
            </w:tcBorders>
          </w:tcPr>
          <w:p w:rsidR="00E26E27" w:rsidRPr="003443BA" w:rsidRDefault="00E26E27" w:rsidP="005C72E2">
            <w:pPr>
              <w:pStyle w:val="Tabletextcentred"/>
            </w:pPr>
            <w:r w:rsidRPr="003443BA">
              <w:t>$183,215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5C72E2">
            <w:pPr>
              <w:pStyle w:val="Tabletext"/>
            </w:pPr>
            <w:proofErr w:type="spellStart"/>
            <w:r w:rsidRPr="003443BA">
              <w:t>Bamanga</w:t>
            </w:r>
            <w:proofErr w:type="spellEnd"/>
            <w:r w:rsidRPr="003443BA">
              <w:t xml:space="preserve"> </w:t>
            </w:r>
            <w:proofErr w:type="spellStart"/>
            <w:r w:rsidRPr="003443BA">
              <w:t>Bubu</w:t>
            </w:r>
            <w:proofErr w:type="spellEnd"/>
            <w:r w:rsidRPr="003443BA">
              <w:t xml:space="preserve"> </w:t>
            </w:r>
            <w:proofErr w:type="spellStart"/>
            <w:r w:rsidRPr="003443BA">
              <w:t>Ngadimunku</w:t>
            </w:r>
            <w:proofErr w:type="spellEnd"/>
          </w:p>
        </w:tc>
        <w:tc>
          <w:tcPr>
            <w:tcW w:w="7938" w:type="dxa"/>
            <w:tcBorders>
              <w:top w:val="single" w:sz="4" w:space="0" w:color="auto"/>
              <w:left w:val="nil"/>
              <w:bottom w:val="single" w:sz="4" w:space="0" w:color="auto"/>
              <w:right w:val="nil"/>
            </w:tcBorders>
          </w:tcPr>
          <w:p w:rsidR="00E26E27" w:rsidRPr="003443BA" w:rsidRDefault="00E26E27" w:rsidP="005C72E2">
            <w:pPr>
              <w:pStyle w:val="Tabletext"/>
            </w:pPr>
            <w:r w:rsidRPr="003443BA">
              <w:t xml:space="preserve">To support </w:t>
            </w:r>
            <w:proofErr w:type="spellStart"/>
            <w:r w:rsidRPr="003443BA">
              <w:t>Yalanji</w:t>
            </w:r>
            <w:proofErr w:type="spellEnd"/>
            <w:r w:rsidRPr="003443BA">
              <w:t xml:space="preserve"> Arts to provide visual arts services to artists based in the Mossman Gorge region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5C72E2">
            <w:pPr>
              <w:pStyle w:val="Tabletextcentred"/>
            </w:pPr>
            <w:r w:rsidRPr="003443BA">
              <w:t>$299,290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C82F81">
            <w:pPr>
              <w:pStyle w:val="Tabletext"/>
            </w:pPr>
            <w:proofErr w:type="spellStart"/>
            <w:r w:rsidRPr="003443BA">
              <w:t>Bynoe</w:t>
            </w:r>
            <w:proofErr w:type="spellEnd"/>
            <w:r w:rsidRPr="003443BA">
              <w:t xml:space="preserve"> Community Advancement Co-operative Society Limited</w:t>
            </w:r>
          </w:p>
        </w:tc>
        <w:tc>
          <w:tcPr>
            <w:tcW w:w="7938" w:type="dxa"/>
            <w:tcBorders>
              <w:top w:val="single" w:sz="4" w:space="0" w:color="auto"/>
              <w:left w:val="nil"/>
              <w:bottom w:val="single" w:sz="4" w:space="0" w:color="auto"/>
              <w:right w:val="nil"/>
            </w:tcBorders>
          </w:tcPr>
          <w:p w:rsidR="00E26E27" w:rsidRPr="003443BA" w:rsidRDefault="00E26E27" w:rsidP="005C72E2">
            <w:pPr>
              <w:pStyle w:val="Tabletext"/>
            </w:pPr>
            <w:r w:rsidRPr="003443BA">
              <w:t xml:space="preserve">To support the </w:t>
            </w:r>
            <w:proofErr w:type="spellStart"/>
            <w:r w:rsidRPr="003443BA">
              <w:t>Bynoe</w:t>
            </w:r>
            <w:proofErr w:type="spellEnd"/>
            <w:r w:rsidRPr="003443BA">
              <w:t xml:space="preserve"> Community Advancement Co-operative Society to engage Indigenous arts workers. </w:t>
            </w:r>
          </w:p>
        </w:tc>
        <w:tc>
          <w:tcPr>
            <w:tcW w:w="1997" w:type="dxa"/>
            <w:tcBorders>
              <w:top w:val="single" w:sz="4" w:space="0" w:color="auto"/>
              <w:left w:val="nil"/>
              <w:bottom w:val="single" w:sz="4" w:space="0" w:color="auto"/>
              <w:right w:val="nil"/>
            </w:tcBorders>
          </w:tcPr>
          <w:p w:rsidR="00E26E27" w:rsidRPr="003443BA" w:rsidRDefault="00E26E27" w:rsidP="005C72E2">
            <w:pPr>
              <w:pStyle w:val="Tabletextcentred"/>
            </w:pPr>
            <w:r w:rsidRPr="003443BA">
              <w:t>$207,558</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5C72E2">
            <w:pPr>
              <w:pStyle w:val="Tabletext"/>
            </w:pPr>
            <w:r w:rsidRPr="003443BA">
              <w:t>Cairns Indigenous Art Fair Limited</w:t>
            </w:r>
          </w:p>
        </w:tc>
        <w:tc>
          <w:tcPr>
            <w:tcW w:w="7938" w:type="dxa"/>
            <w:tcBorders>
              <w:top w:val="single" w:sz="4" w:space="0" w:color="auto"/>
              <w:left w:val="nil"/>
              <w:bottom w:val="single" w:sz="4" w:space="0" w:color="auto"/>
              <w:right w:val="nil"/>
            </w:tcBorders>
          </w:tcPr>
          <w:p w:rsidR="00E26E27" w:rsidRPr="003443BA" w:rsidRDefault="00E26E27" w:rsidP="005C72E2">
            <w:pPr>
              <w:pStyle w:val="Tabletext"/>
            </w:pPr>
            <w:r w:rsidRPr="003443BA">
              <w:t>To contribute to the delivery of the Cairns Indigenous Art Fair, which promotes Indigenous visual art, and supports the professional development of Indigenous artists and arts workers in Far North Queensland.</w:t>
            </w:r>
          </w:p>
        </w:tc>
        <w:tc>
          <w:tcPr>
            <w:tcW w:w="1997" w:type="dxa"/>
            <w:tcBorders>
              <w:top w:val="single" w:sz="4" w:space="0" w:color="auto"/>
              <w:left w:val="nil"/>
              <w:bottom w:val="single" w:sz="4" w:space="0" w:color="auto"/>
              <w:right w:val="nil"/>
            </w:tcBorders>
          </w:tcPr>
          <w:p w:rsidR="00E26E27" w:rsidRPr="003443BA" w:rsidRDefault="00E26E27" w:rsidP="005C72E2">
            <w:pPr>
              <w:pStyle w:val="Tabletextcentred"/>
            </w:pPr>
            <w:r w:rsidRPr="003443BA">
              <w:t>$90,000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5C72E2">
            <w:pPr>
              <w:pStyle w:val="Tabletext"/>
            </w:pPr>
            <w:proofErr w:type="spellStart"/>
            <w:r w:rsidRPr="003443BA">
              <w:t>Gidarjil</w:t>
            </w:r>
            <w:proofErr w:type="spellEnd"/>
            <w:r w:rsidRPr="003443BA">
              <w:t xml:space="preserve"> Development Corporation Limited</w:t>
            </w:r>
          </w:p>
        </w:tc>
        <w:tc>
          <w:tcPr>
            <w:tcW w:w="7938" w:type="dxa"/>
            <w:tcBorders>
              <w:top w:val="single" w:sz="4" w:space="0" w:color="auto"/>
              <w:left w:val="nil"/>
              <w:bottom w:val="single" w:sz="4" w:space="0" w:color="auto"/>
              <w:right w:val="nil"/>
            </w:tcBorders>
          </w:tcPr>
          <w:p w:rsidR="00E26E27" w:rsidRPr="003443BA" w:rsidRDefault="00E26E27" w:rsidP="005C72E2">
            <w:pPr>
              <w:pStyle w:val="Tabletext"/>
            </w:pPr>
            <w:r w:rsidRPr="003443BA">
              <w:t>To support the organisation to provide visual arts services to artists based in the Central Queensland and Wide Bay districts.</w:t>
            </w:r>
          </w:p>
        </w:tc>
        <w:tc>
          <w:tcPr>
            <w:tcW w:w="1997" w:type="dxa"/>
            <w:tcBorders>
              <w:top w:val="single" w:sz="4" w:space="0" w:color="auto"/>
              <w:left w:val="nil"/>
              <w:bottom w:val="single" w:sz="4" w:space="0" w:color="auto"/>
              <w:right w:val="nil"/>
            </w:tcBorders>
          </w:tcPr>
          <w:p w:rsidR="00E26E27" w:rsidRPr="003443BA" w:rsidRDefault="00E26E27" w:rsidP="005C72E2">
            <w:pPr>
              <w:pStyle w:val="Tabletextcentred"/>
            </w:pPr>
            <w:r w:rsidRPr="003443BA">
              <w:t>$60,000</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5C72E2">
            <w:pPr>
              <w:pStyle w:val="Tabletext"/>
            </w:pPr>
            <w:proofErr w:type="spellStart"/>
            <w:r w:rsidRPr="003443BA">
              <w:t>Girringun</w:t>
            </w:r>
            <w:proofErr w:type="spellEnd"/>
            <w:r w:rsidRPr="003443BA">
              <w:t xml:space="preserve"> Aboriginal Corporation</w:t>
            </w:r>
          </w:p>
        </w:tc>
        <w:tc>
          <w:tcPr>
            <w:tcW w:w="7938" w:type="dxa"/>
            <w:tcBorders>
              <w:top w:val="single" w:sz="4" w:space="0" w:color="auto"/>
              <w:left w:val="nil"/>
              <w:bottom w:val="single" w:sz="4" w:space="0" w:color="auto"/>
              <w:right w:val="nil"/>
            </w:tcBorders>
          </w:tcPr>
          <w:p w:rsidR="00E26E27" w:rsidRPr="003443BA" w:rsidRDefault="00E26E27" w:rsidP="005C72E2">
            <w:pPr>
              <w:pStyle w:val="Tabletext"/>
            </w:pPr>
            <w:r w:rsidRPr="003443BA">
              <w:t xml:space="preserve">To support the </w:t>
            </w:r>
            <w:proofErr w:type="spellStart"/>
            <w:r w:rsidRPr="003443BA">
              <w:t>Girringun</w:t>
            </w:r>
            <w:proofErr w:type="spellEnd"/>
            <w:r w:rsidRPr="003443BA">
              <w:t xml:space="preserve"> Aboriginal Art Centre to provide visual arts services to artists based in the </w:t>
            </w:r>
            <w:proofErr w:type="spellStart"/>
            <w:r w:rsidRPr="003443BA">
              <w:t>Girringun</w:t>
            </w:r>
            <w:proofErr w:type="spellEnd"/>
            <w:r w:rsidRPr="003443BA">
              <w:t xml:space="preserve"> region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5C72E2">
            <w:pPr>
              <w:pStyle w:val="Tabletextcentred"/>
            </w:pPr>
            <w:r w:rsidRPr="003443BA">
              <w:t>$143,215</w:t>
            </w:r>
          </w:p>
        </w:tc>
      </w:tr>
      <w:tr w:rsidR="00E26E27" w:rsidTr="00E26E27">
        <w:trPr>
          <w:cantSplit/>
        </w:trPr>
        <w:tc>
          <w:tcPr>
            <w:tcW w:w="4395" w:type="dxa"/>
            <w:tcBorders>
              <w:top w:val="single" w:sz="4" w:space="0" w:color="auto"/>
              <w:left w:val="nil"/>
              <w:bottom w:val="single" w:sz="4" w:space="0" w:color="auto"/>
              <w:right w:val="nil"/>
            </w:tcBorders>
          </w:tcPr>
          <w:p w:rsidR="00E26E27" w:rsidRPr="003443BA" w:rsidRDefault="00E26E27" w:rsidP="005C72E2">
            <w:pPr>
              <w:pStyle w:val="Tabletext"/>
            </w:pPr>
            <w:r w:rsidRPr="003443BA">
              <w:t xml:space="preserve">Hopevale Aboriginal Corporation for Arts and Culture </w:t>
            </w:r>
          </w:p>
        </w:tc>
        <w:tc>
          <w:tcPr>
            <w:tcW w:w="7938" w:type="dxa"/>
            <w:tcBorders>
              <w:top w:val="single" w:sz="4" w:space="0" w:color="auto"/>
              <w:left w:val="nil"/>
              <w:bottom w:val="single" w:sz="4" w:space="0" w:color="auto"/>
              <w:right w:val="nil"/>
            </w:tcBorders>
          </w:tcPr>
          <w:p w:rsidR="00E26E27" w:rsidRPr="003443BA" w:rsidRDefault="00E26E27" w:rsidP="005C72E2">
            <w:pPr>
              <w:pStyle w:val="Tabletext"/>
            </w:pPr>
            <w:r w:rsidRPr="003443BA">
              <w:t>To support Hopevale Arts and Cultural Centre to provide visual arts services to artists based in the Hopevale region and engage Indigenous arts workers.</w:t>
            </w:r>
          </w:p>
        </w:tc>
        <w:tc>
          <w:tcPr>
            <w:tcW w:w="1997" w:type="dxa"/>
            <w:tcBorders>
              <w:top w:val="single" w:sz="4" w:space="0" w:color="auto"/>
              <w:left w:val="nil"/>
              <w:bottom w:val="single" w:sz="4" w:space="0" w:color="auto"/>
              <w:right w:val="nil"/>
            </w:tcBorders>
          </w:tcPr>
          <w:p w:rsidR="00E26E27" w:rsidRPr="003443BA" w:rsidRDefault="00E26E27" w:rsidP="005C72E2">
            <w:pPr>
              <w:pStyle w:val="Tabletextcentred"/>
            </w:pPr>
            <w:r w:rsidRPr="003443BA">
              <w:t>$239,849</w:t>
            </w:r>
          </w:p>
        </w:tc>
      </w:tr>
      <w:tr w:rsidR="005C72E2" w:rsidTr="002655AA">
        <w:trPr>
          <w:cantSplit/>
        </w:trPr>
        <w:tc>
          <w:tcPr>
            <w:tcW w:w="4395" w:type="dxa"/>
            <w:tcBorders>
              <w:top w:val="single" w:sz="4" w:space="0" w:color="auto"/>
              <w:left w:val="nil"/>
              <w:bottom w:val="single" w:sz="12" w:space="0" w:color="auto"/>
              <w:right w:val="nil"/>
            </w:tcBorders>
          </w:tcPr>
          <w:p w:rsidR="005C72E2" w:rsidRPr="003443BA" w:rsidRDefault="005C72E2" w:rsidP="005C72E2">
            <w:pPr>
              <w:pStyle w:val="Tabletext"/>
            </w:pPr>
            <w:r w:rsidRPr="003443BA">
              <w:t>Indigenous Art Centre Alliance Incorporated</w:t>
            </w:r>
          </w:p>
        </w:tc>
        <w:tc>
          <w:tcPr>
            <w:tcW w:w="7938" w:type="dxa"/>
            <w:tcBorders>
              <w:top w:val="single" w:sz="4" w:space="0" w:color="auto"/>
              <w:left w:val="nil"/>
              <w:bottom w:val="single" w:sz="12" w:space="0" w:color="auto"/>
              <w:right w:val="nil"/>
            </w:tcBorders>
          </w:tcPr>
          <w:p w:rsidR="005C72E2" w:rsidRPr="003443BA" w:rsidRDefault="005C72E2" w:rsidP="005C72E2">
            <w:pPr>
              <w:pStyle w:val="Tabletext"/>
            </w:pPr>
            <w:r w:rsidRPr="003443BA">
              <w:t>To support the organisation to provide business development, training and advocacy for Indigenous art centres and artists in Far North Queensland.</w:t>
            </w:r>
          </w:p>
        </w:tc>
        <w:tc>
          <w:tcPr>
            <w:tcW w:w="1997" w:type="dxa"/>
            <w:tcBorders>
              <w:top w:val="single" w:sz="4" w:space="0" w:color="auto"/>
              <w:left w:val="nil"/>
              <w:bottom w:val="single" w:sz="12" w:space="0" w:color="auto"/>
              <w:right w:val="nil"/>
            </w:tcBorders>
          </w:tcPr>
          <w:p w:rsidR="005C72E2" w:rsidRPr="003443BA" w:rsidRDefault="005C72E2" w:rsidP="005C72E2">
            <w:pPr>
              <w:pStyle w:val="Tabletextcentred"/>
            </w:pPr>
            <w:r w:rsidRPr="003443BA">
              <w:t>$160,569</w:t>
            </w:r>
          </w:p>
        </w:tc>
      </w:tr>
    </w:tbl>
    <w:p w:rsidR="00E26E27" w:rsidRDefault="00E26E27" w:rsidP="00E26E27"/>
    <w:p w:rsidR="00E26E27" w:rsidRDefault="00E26E27" w:rsidP="00E26E27">
      <w:pPr>
        <w:pStyle w:val="Heading3"/>
      </w:pPr>
      <w:r>
        <w:lastRenderedPageBreak/>
        <w:t>Queensland—Torres Strait Islands</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5C72E2" w:rsidTr="002655AA">
        <w:trPr>
          <w:cantSplit/>
        </w:trPr>
        <w:tc>
          <w:tcPr>
            <w:tcW w:w="4395" w:type="dxa"/>
            <w:tcBorders>
              <w:top w:val="thickThinLargeGap" w:sz="24" w:space="0" w:color="auto"/>
              <w:left w:val="nil"/>
              <w:bottom w:val="single" w:sz="4" w:space="0" w:color="auto"/>
              <w:right w:val="nil"/>
            </w:tcBorders>
          </w:tcPr>
          <w:p w:rsidR="005C72E2" w:rsidRPr="003443BA" w:rsidRDefault="005C72E2" w:rsidP="005C72E2">
            <w:pPr>
              <w:pStyle w:val="Tabletext"/>
              <w:keepNext/>
            </w:pPr>
            <w:proofErr w:type="spellStart"/>
            <w:r w:rsidRPr="003443BA">
              <w:t>Badhulgaw</w:t>
            </w:r>
            <w:proofErr w:type="spellEnd"/>
            <w:r w:rsidRPr="003443BA">
              <w:t xml:space="preserve"> </w:t>
            </w:r>
            <w:proofErr w:type="spellStart"/>
            <w:r w:rsidRPr="003443BA">
              <w:t>Kuthinaw</w:t>
            </w:r>
            <w:proofErr w:type="spellEnd"/>
            <w:r w:rsidRPr="003443BA">
              <w:t xml:space="preserve"> </w:t>
            </w:r>
            <w:proofErr w:type="spellStart"/>
            <w:r w:rsidRPr="003443BA">
              <w:t>Mudh</w:t>
            </w:r>
            <w:proofErr w:type="spellEnd"/>
            <w:r w:rsidRPr="003443BA">
              <w:t xml:space="preserve"> TSI Corporation</w:t>
            </w:r>
          </w:p>
        </w:tc>
        <w:tc>
          <w:tcPr>
            <w:tcW w:w="7938" w:type="dxa"/>
            <w:tcBorders>
              <w:top w:val="thickThinLargeGap" w:sz="24" w:space="0" w:color="auto"/>
              <w:left w:val="nil"/>
              <w:bottom w:val="single" w:sz="4" w:space="0" w:color="auto"/>
              <w:right w:val="nil"/>
            </w:tcBorders>
          </w:tcPr>
          <w:p w:rsidR="005C72E2" w:rsidRPr="003443BA" w:rsidRDefault="005C72E2" w:rsidP="005C72E2">
            <w:pPr>
              <w:pStyle w:val="Tabletext"/>
            </w:pPr>
            <w:r w:rsidRPr="003443BA">
              <w:t xml:space="preserve">To support the Badu Art Centre to provide services to visual artists based on Badu Island and engage Indigenous arts workers. </w:t>
            </w:r>
          </w:p>
        </w:tc>
        <w:tc>
          <w:tcPr>
            <w:tcW w:w="1997" w:type="dxa"/>
            <w:tcBorders>
              <w:top w:val="thickThinLargeGap" w:sz="24" w:space="0" w:color="auto"/>
              <w:left w:val="nil"/>
              <w:bottom w:val="single" w:sz="4" w:space="0" w:color="auto"/>
              <w:right w:val="nil"/>
            </w:tcBorders>
          </w:tcPr>
          <w:p w:rsidR="005C72E2" w:rsidRPr="003443BA" w:rsidRDefault="005C72E2" w:rsidP="005C72E2">
            <w:r w:rsidRPr="003443BA">
              <w:t>$350,096</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Community Enterprises Australia Limited</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support Community Enterprises Australia (Torres Strait) to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$733,250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Erub</w:t>
            </w:r>
            <w:proofErr w:type="spellEnd"/>
            <w:r w:rsidRPr="003443BA">
              <w:t xml:space="preserve"> </w:t>
            </w:r>
            <w:proofErr w:type="spellStart"/>
            <w:r w:rsidRPr="003443BA">
              <w:t>Erwer</w:t>
            </w:r>
            <w:proofErr w:type="spellEnd"/>
            <w:r w:rsidRPr="003443BA">
              <w:t xml:space="preserve"> Meta Torres Strait Islander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Erub</w:t>
            </w:r>
            <w:proofErr w:type="spellEnd"/>
            <w:r w:rsidRPr="003443BA">
              <w:t xml:space="preserve"> </w:t>
            </w:r>
            <w:proofErr w:type="spellStart"/>
            <w:r w:rsidRPr="003443BA">
              <w:t>Erwer</w:t>
            </w:r>
            <w:proofErr w:type="spellEnd"/>
            <w:r w:rsidRPr="003443BA">
              <w:t xml:space="preserve"> Meta to provide services to visual artists based on Darnley Island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$338,941</w:t>
            </w:r>
          </w:p>
        </w:tc>
      </w:tr>
      <w:tr w:rsidR="005C72E2" w:rsidTr="002655AA">
        <w:trPr>
          <w:cantSplit/>
        </w:trPr>
        <w:tc>
          <w:tcPr>
            <w:tcW w:w="4395" w:type="dxa"/>
            <w:tcBorders>
              <w:top w:val="single" w:sz="4" w:space="0" w:color="auto"/>
              <w:left w:val="nil"/>
              <w:bottom w:val="single" w:sz="12" w:space="0" w:color="auto"/>
              <w:right w:val="nil"/>
            </w:tcBorders>
          </w:tcPr>
          <w:p w:rsidR="005C72E2" w:rsidRPr="003443BA" w:rsidRDefault="005C72E2" w:rsidP="005C72E2">
            <w:pPr>
              <w:pStyle w:val="Tabletext"/>
            </w:pPr>
            <w:proofErr w:type="spellStart"/>
            <w:r w:rsidRPr="003443BA">
              <w:t>Ngalmun</w:t>
            </w:r>
            <w:proofErr w:type="spellEnd"/>
            <w:r w:rsidRPr="003443BA">
              <w:t xml:space="preserve"> </w:t>
            </w:r>
            <w:proofErr w:type="spellStart"/>
            <w:r w:rsidRPr="003443BA">
              <w:t>Lagau</w:t>
            </w:r>
            <w:proofErr w:type="spellEnd"/>
            <w:r w:rsidRPr="003443BA">
              <w:t xml:space="preserve"> </w:t>
            </w:r>
            <w:proofErr w:type="spellStart"/>
            <w:r w:rsidRPr="003443BA">
              <w:t>Minaral</w:t>
            </w:r>
            <w:proofErr w:type="spellEnd"/>
            <w:r w:rsidRPr="003443BA">
              <w:t xml:space="preserve"> TSI Corporation </w:t>
            </w:r>
          </w:p>
        </w:tc>
        <w:tc>
          <w:tcPr>
            <w:tcW w:w="7938" w:type="dxa"/>
            <w:tcBorders>
              <w:top w:val="single" w:sz="4" w:space="0" w:color="auto"/>
              <w:left w:val="nil"/>
              <w:bottom w:val="single" w:sz="12" w:space="0" w:color="auto"/>
              <w:right w:val="nil"/>
            </w:tcBorders>
          </w:tcPr>
          <w:p w:rsidR="005C72E2" w:rsidRPr="003443BA" w:rsidRDefault="005C72E2" w:rsidP="005C72E2">
            <w:pPr>
              <w:pStyle w:val="Tabletext"/>
            </w:pPr>
            <w:r w:rsidRPr="003443BA">
              <w:t xml:space="preserve">To support </w:t>
            </w:r>
            <w:proofErr w:type="spellStart"/>
            <w:r w:rsidRPr="003443BA">
              <w:t>Ngalmun</w:t>
            </w:r>
            <w:proofErr w:type="spellEnd"/>
            <w:r w:rsidRPr="003443BA">
              <w:t xml:space="preserve"> </w:t>
            </w:r>
            <w:proofErr w:type="spellStart"/>
            <w:r w:rsidRPr="003443BA">
              <w:t>Lagau</w:t>
            </w:r>
            <w:proofErr w:type="spellEnd"/>
            <w:r w:rsidRPr="003443BA">
              <w:t xml:space="preserve"> </w:t>
            </w:r>
            <w:proofErr w:type="spellStart"/>
            <w:r w:rsidRPr="003443BA">
              <w:t>Minaral</w:t>
            </w:r>
            <w:proofErr w:type="spellEnd"/>
            <w:r w:rsidRPr="003443BA">
              <w:t xml:space="preserve"> to provide services to visual artists based on Moa Island and engage Indigenous arts workers. </w:t>
            </w:r>
          </w:p>
        </w:tc>
        <w:tc>
          <w:tcPr>
            <w:tcW w:w="1997" w:type="dxa"/>
            <w:tcBorders>
              <w:top w:val="single" w:sz="4" w:space="0" w:color="auto"/>
              <w:left w:val="nil"/>
              <w:bottom w:val="single" w:sz="12" w:space="0" w:color="auto"/>
              <w:right w:val="nil"/>
            </w:tcBorders>
          </w:tcPr>
          <w:p w:rsidR="005C72E2" w:rsidRPr="003443BA" w:rsidRDefault="005C72E2" w:rsidP="005C72E2">
            <w:pPr>
              <w:pStyle w:val="Tabletextcentred"/>
            </w:pPr>
            <w:r w:rsidRPr="003443BA">
              <w:t>$333,170</w:t>
            </w:r>
          </w:p>
        </w:tc>
      </w:tr>
    </w:tbl>
    <w:p w:rsidR="00E26E27" w:rsidRDefault="00E26E27" w:rsidP="00E26E27"/>
    <w:p w:rsidR="00E26E27" w:rsidRDefault="00E26E27" w:rsidP="00E26E27">
      <w:pPr>
        <w:pStyle w:val="Heading3"/>
      </w:pPr>
      <w:r>
        <w:t>South Australia</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5C72E2" w:rsidTr="002655AA">
        <w:trPr>
          <w:cantSplit/>
        </w:trPr>
        <w:tc>
          <w:tcPr>
            <w:tcW w:w="4395" w:type="dxa"/>
            <w:tcBorders>
              <w:top w:val="thickThinLargeGap" w:sz="24" w:space="0" w:color="auto"/>
              <w:left w:val="nil"/>
              <w:bottom w:val="single" w:sz="4" w:space="0" w:color="auto"/>
              <w:right w:val="nil"/>
            </w:tcBorders>
          </w:tcPr>
          <w:p w:rsidR="005C72E2" w:rsidRPr="003443BA" w:rsidRDefault="005C72E2" w:rsidP="005C72E2">
            <w:pPr>
              <w:pStyle w:val="Tabletext"/>
            </w:pPr>
            <w:proofErr w:type="spellStart"/>
            <w:r w:rsidRPr="003443BA">
              <w:t>Ananguku</w:t>
            </w:r>
            <w:proofErr w:type="spellEnd"/>
            <w:r w:rsidRPr="003443BA">
              <w:t xml:space="preserve"> Arts and Cultural Aboriginal Corporation</w:t>
            </w:r>
          </w:p>
        </w:tc>
        <w:tc>
          <w:tcPr>
            <w:tcW w:w="7938" w:type="dxa"/>
            <w:tcBorders>
              <w:top w:val="thickThinLargeGap" w:sz="2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Ananguku</w:t>
            </w:r>
            <w:proofErr w:type="spellEnd"/>
            <w:r w:rsidRPr="003443BA">
              <w:t xml:space="preserve"> Arts to provide training, development and advocacy for Indigenous art centres and artists in the APY Lands and regional South Australia, and to implement the recommendations of the 2015 review of </w:t>
            </w:r>
            <w:proofErr w:type="spellStart"/>
            <w:r w:rsidRPr="003443BA">
              <w:t>Ananguku</w:t>
            </w:r>
            <w:proofErr w:type="spellEnd"/>
            <w:r w:rsidRPr="003443BA">
              <w:t xml:space="preserve"> Arts.</w:t>
            </w:r>
          </w:p>
        </w:tc>
        <w:tc>
          <w:tcPr>
            <w:tcW w:w="1997" w:type="dxa"/>
            <w:tcBorders>
              <w:top w:val="thickThinLargeGap" w:sz="24" w:space="0" w:color="auto"/>
              <w:left w:val="nil"/>
              <w:bottom w:val="single" w:sz="4" w:space="0" w:color="auto"/>
              <w:right w:val="nil"/>
            </w:tcBorders>
          </w:tcPr>
          <w:p w:rsidR="005C72E2" w:rsidRPr="003443BA" w:rsidRDefault="005C72E2" w:rsidP="005C72E2">
            <w:pPr>
              <w:pStyle w:val="Tabletextcentred"/>
            </w:pPr>
            <w:r w:rsidRPr="003443BA">
              <w:t>$419,028</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Ananguku</w:t>
            </w:r>
            <w:proofErr w:type="spellEnd"/>
            <w:r w:rsidRPr="003443BA">
              <w:t xml:space="preserve"> Mimili </w:t>
            </w:r>
            <w:proofErr w:type="spellStart"/>
            <w:r w:rsidRPr="003443BA">
              <w:t>Maku</w:t>
            </w:r>
            <w:proofErr w:type="spellEnd"/>
            <w:r w:rsidRPr="003443BA">
              <w:t xml:space="preserve"> Arts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Mimili </w:t>
            </w:r>
            <w:proofErr w:type="spellStart"/>
            <w:r w:rsidRPr="003443BA">
              <w:t>Maku</w:t>
            </w:r>
            <w:proofErr w:type="spellEnd"/>
            <w:r w:rsidRPr="003443BA">
              <w:t xml:space="preserve"> Arts to provide services to visual artists based in and around the Mimili community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$201,432</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Ceduna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support Ceduna Aboriginal Corporation to provide services to visual artists based in the Ceduna region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$256,279</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Ernabella Arts Incorporated</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Ernabella Arts to provide visual arts services to artists based in the community of </w:t>
            </w:r>
            <w:proofErr w:type="spellStart"/>
            <w:r w:rsidRPr="003443BA">
              <w:t>Ermabella</w:t>
            </w:r>
            <w:proofErr w:type="spellEnd"/>
            <w:r w:rsidRPr="003443BA">
              <w:t xml:space="preserve">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$289,494</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Iwantja</w:t>
            </w:r>
            <w:proofErr w:type="spellEnd"/>
            <w:r w:rsidRPr="003443BA">
              <w:t xml:space="preserve"> Arts and Crafts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Iwantja</w:t>
            </w:r>
            <w:proofErr w:type="spellEnd"/>
            <w:r w:rsidRPr="003443BA">
              <w:t xml:space="preserve"> Arts to provide services to visual artists based in and around the community of </w:t>
            </w:r>
            <w:proofErr w:type="spellStart"/>
            <w:r w:rsidRPr="003443BA">
              <w:t>Indulkana</w:t>
            </w:r>
            <w:proofErr w:type="spellEnd"/>
            <w:r w:rsidRPr="003443BA">
              <w:t xml:space="preserve">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$233,576</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lastRenderedPageBreak/>
              <w:t>Kaltjiti</w:t>
            </w:r>
            <w:proofErr w:type="spellEnd"/>
            <w:r w:rsidRPr="003443BA">
              <w:t xml:space="preserve"> Arts and Crafts Incorporated</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Kaltjiti</w:t>
            </w:r>
            <w:proofErr w:type="spellEnd"/>
            <w:r w:rsidRPr="003443BA">
              <w:t xml:space="preserve"> Arts and Crafts to provide visual arts services to artists based in and around the community of Fregon,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$332,505</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Minymaku</w:t>
            </w:r>
            <w:proofErr w:type="spellEnd"/>
            <w:r w:rsidRPr="003443BA">
              <w:t xml:space="preserve"> Aboriginal Corporation </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Tjala</w:t>
            </w:r>
            <w:proofErr w:type="spellEnd"/>
            <w:r w:rsidRPr="003443BA">
              <w:t xml:space="preserve"> Arts to provide visual arts services to artists based in and around the community of Amata,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$299,290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Ninuku</w:t>
            </w:r>
            <w:proofErr w:type="spellEnd"/>
            <w:r w:rsidRPr="003443BA">
              <w:t xml:space="preserve"> Arts Indigenous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Ninuku</w:t>
            </w:r>
            <w:proofErr w:type="spellEnd"/>
            <w:r w:rsidRPr="003443BA">
              <w:t xml:space="preserve"> Arts to provide services to visual artists based in the Kalka and </w:t>
            </w:r>
            <w:proofErr w:type="spellStart"/>
            <w:r w:rsidRPr="003443BA">
              <w:t>Pipalyatjara</w:t>
            </w:r>
            <w:proofErr w:type="spellEnd"/>
            <w:r w:rsidRPr="003443BA">
              <w:t xml:space="preserve"> communities and engage Indigenous arts workers.</w:t>
            </w:r>
            <w:r w:rsidRPr="003443BA">
              <w:br w:type="page"/>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$233,576</w:t>
            </w:r>
          </w:p>
        </w:tc>
      </w:tr>
      <w:tr w:rsidR="005C72E2" w:rsidTr="002655AA">
        <w:trPr>
          <w:cantSplit/>
        </w:trPr>
        <w:tc>
          <w:tcPr>
            <w:tcW w:w="4395" w:type="dxa"/>
            <w:tcBorders>
              <w:top w:val="single" w:sz="4" w:space="0" w:color="auto"/>
              <w:left w:val="nil"/>
              <w:bottom w:val="single" w:sz="12" w:space="0" w:color="auto"/>
              <w:right w:val="nil"/>
            </w:tcBorders>
          </w:tcPr>
          <w:p w:rsidR="005C72E2" w:rsidRPr="003443BA" w:rsidRDefault="005C72E2" w:rsidP="005C72E2">
            <w:pPr>
              <w:pStyle w:val="Tabletext"/>
            </w:pPr>
            <w:proofErr w:type="spellStart"/>
            <w:r w:rsidRPr="003443BA">
              <w:t>Tjungu</w:t>
            </w:r>
            <w:proofErr w:type="spellEnd"/>
            <w:r w:rsidRPr="003443BA">
              <w:t xml:space="preserve"> </w:t>
            </w:r>
            <w:proofErr w:type="spellStart"/>
            <w:r w:rsidRPr="003443BA">
              <w:t>Palya</w:t>
            </w:r>
            <w:proofErr w:type="spellEnd"/>
            <w:r w:rsidRPr="003443BA">
              <w:t xml:space="preserve"> Aboriginal Corporation</w:t>
            </w:r>
          </w:p>
        </w:tc>
        <w:tc>
          <w:tcPr>
            <w:tcW w:w="7938" w:type="dxa"/>
            <w:tcBorders>
              <w:top w:val="single" w:sz="4" w:space="0" w:color="auto"/>
              <w:left w:val="nil"/>
              <w:bottom w:val="single" w:sz="12" w:space="0" w:color="auto"/>
              <w:right w:val="nil"/>
            </w:tcBorders>
          </w:tcPr>
          <w:p w:rsidR="005C72E2" w:rsidRPr="003443BA" w:rsidRDefault="005C72E2" w:rsidP="005C72E2">
            <w:pPr>
              <w:pStyle w:val="Tabletext"/>
            </w:pPr>
            <w:r w:rsidRPr="003443BA">
              <w:t xml:space="preserve">To support </w:t>
            </w:r>
            <w:proofErr w:type="spellStart"/>
            <w:r w:rsidRPr="003443BA">
              <w:t>Tjungu</w:t>
            </w:r>
            <w:proofErr w:type="spellEnd"/>
            <w:r w:rsidRPr="003443BA">
              <w:t xml:space="preserve"> </w:t>
            </w:r>
            <w:proofErr w:type="spellStart"/>
            <w:r w:rsidRPr="003443BA">
              <w:t>Palya</w:t>
            </w:r>
            <w:proofErr w:type="spellEnd"/>
            <w:r w:rsidRPr="003443BA">
              <w:t xml:space="preserve"> to provide services to visual artists based in the </w:t>
            </w:r>
            <w:proofErr w:type="spellStart"/>
            <w:r w:rsidRPr="003443BA">
              <w:t>Nyapari</w:t>
            </w:r>
            <w:proofErr w:type="spellEnd"/>
            <w:r w:rsidRPr="003443BA">
              <w:t xml:space="preserve">, </w:t>
            </w:r>
            <w:proofErr w:type="spellStart"/>
            <w:r w:rsidRPr="003443BA">
              <w:t>Kanpi</w:t>
            </w:r>
            <w:proofErr w:type="spellEnd"/>
            <w:r w:rsidRPr="003443BA">
              <w:t xml:space="preserve">, </w:t>
            </w:r>
            <w:proofErr w:type="spellStart"/>
            <w:r w:rsidRPr="003443BA">
              <w:t>Watarru</w:t>
            </w:r>
            <w:proofErr w:type="spellEnd"/>
            <w:r w:rsidRPr="003443BA">
              <w:t xml:space="preserve"> and surrounding homelands and engage Indigenous arts workers. </w:t>
            </w:r>
          </w:p>
        </w:tc>
        <w:tc>
          <w:tcPr>
            <w:tcW w:w="1997" w:type="dxa"/>
            <w:tcBorders>
              <w:top w:val="single" w:sz="4" w:space="0" w:color="auto"/>
              <w:left w:val="nil"/>
              <w:bottom w:val="single" w:sz="12" w:space="0" w:color="auto"/>
              <w:right w:val="nil"/>
            </w:tcBorders>
          </w:tcPr>
          <w:p w:rsidR="005C72E2" w:rsidRPr="003443BA" w:rsidRDefault="005C72E2" w:rsidP="005C72E2">
            <w:pPr>
              <w:pStyle w:val="Tabletextcentred"/>
            </w:pPr>
            <w:r w:rsidRPr="003443BA">
              <w:t>$208,432</w:t>
            </w:r>
          </w:p>
        </w:tc>
      </w:tr>
    </w:tbl>
    <w:p w:rsidR="00E26E27" w:rsidRDefault="00E26E27" w:rsidP="00E26E27"/>
    <w:p w:rsidR="00E26E27" w:rsidRDefault="00E26E27" w:rsidP="00E26E27">
      <w:pPr>
        <w:pStyle w:val="Heading3"/>
      </w:pPr>
      <w:r>
        <w:t>Victoria</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5C72E2" w:rsidTr="002655AA">
        <w:trPr>
          <w:cantSplit/>
        </w:trPr>
        <w:tc>
          <w:tcPr>
            <w:tcW w:w="4395" w:type="dxa"/>
            <w:tcBorders>
              <w:top w:val="thickThinLargeGap" w:sz="24" w:space="0" w:color="auto"/>
              <w:left w:val="nil"/>
              <w:bottom w:val="single" w:sz="4" w:space="0" w:color="auto"/>
              <w:right w:val="nil"/>
            </w:tcBorders>
          </w:tcPr>
          <w:p w:rsidR="005C72E2" w:rsidRPr="003443BA" w:rsidRDefault="005C72E2" w:rsidP="005C72E2">
            <w:pPr>
              <w:pStyle w:val="Tabletext"/>
            </w:pPr>
            <w:r w:rsidRPr="003443BA">
              <w:t>Aboriginal Corporation for Frankston and Mornington Peninsula Indigenous Artists</w:t>
            </w:r>
          </w:p>
        </w:tc>
        <w:tc>
          <w:tcPr>
            <w:tcW w:w="7938" w:type="dxa"/>
            <w:tcBorders>
              <w:top w:val="thickThinLargeGap" w:sz="2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Baluk</w:t>
            </w:r>
            <w:proofErr w:type="spellEnd"/>
            <w:r w:rsidRPr="003443BA">
              <w:t xml:space="preserve"> Arts to provide visual arts services to artists based in the Frankston, Mornington Peninsula and South East Melbourne region of Victoria, and engage Indigenous arts workers.</w:t>
            </w:r>
          </w:p>
        </w:tc>
        <w:tc>
          <w:tcPr>
            <w:tcW w:w="1997" w:type="dxa"/>
            <w:tcBorders>
              <w:top w:val="thickThinLargeGap" w:sz="24" w:space="0" w:color="auto"/>
              <w:left w:val="nil"/>
              <w:bottom w:val="single" w:sz="4" w:space="0" w:color="auto"/>
              <w:right w:val="nil"/>
            </w:tcBorders>
          </w:tcPr>
          <w:p w:rsidR="005C72E2" w:rsidRPr="003443BA" w:rsidRDefault="005C72E2" w:rsidP="005C72E2">
            <w:pPr>
              <w:pStyle w:val="Tabletextcentred"/>
            </w:pPr>
            <w:r w:rsidRPr="003443BA">
              <w:t>$100,000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Gallery </w:t>
            </w:r>
            <w:proofErr w:type="spellStart"/>
            <w:r w:rsidRPr="003443BA">
              <w:t>Kaiela</w:t>
            </w:r>
            <w:proofErr w:type="spellEnd"/>
            <w:r w:rsidRPr="003443BA">
              <w:t xml:space="preserve"> Incorporated </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Gallery </w:t>
            </w:r>
            <w:proofErr w:type="spellStart"/>
            <w:r w:rsidRPr="003443BA">
              <w:t>Kaiela</w:t>
            </w:r>
            <w:proofErr w:type="spellEnd"/>
            <w:r w:rsidRPr="003443BA">
              <w:t xml:space="preserve"> to provide visual arts services to artists based in the Shepparton (</w:t>
            </w:r>
            <w:proofErr w:type="spellStart"/>
            <w:r w:rsidRPr="003443BA">
              <w:t>Kaiela</w:t>
            </w:r>
            <w:proofErr w:type="spellEnd"/>
            <w:r w:rsidRPr="003443BA">
              <w:t xml:space="preserve"> </w:t>
            </w:r>
            <w:proofErr w:type="spellStart"/>
            <w:r w:rsidRPr="003443BA">
              <w:t>Dhungala</w:t>
            </w:r>
            <w:proofErr w:type="spellEnd"/>
            <w:r w:rsidRPr="003443BA">
              <w:t>) region.</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$60,000</w:t>
            </w:r>
          </w:p>
        </w:tc>
      </w:tr>
      <w:tr w:rsidR="005C72E2" w:rsidTr="002655AA">
        <w:trPr>
          <w:cantSplit/>
        </w:trPr>
        <w:tc>
          <w:tcPr>
            <w:tcW w:w="4395" w:type="dxa"/>
            <w:tcBorders>
              <w:top w:val="single" w:sz="4" w:space="0" w:color="auto"/>
              <w:left w:val="nil"/>
              <w:bottom w:val="single" w:sz="12" w:space="0" w:color="auto"/>
              <w:right w:val="nil"/>
            </w:tcBorders>
          </w:tcPr>
          <w:p w:rsidR="005C72E2" w:rsidRPr="003443BA" w:rsidRDefault="005C72E2" w:rsidP="005C72E2">
            <w:pPr>
              <w:pStyle w:val="Tabletext"/>
            </w:pPr>
            <w:proofErr w:type="spellStart"/>
            <w:r w:rsidRPr="003443BA">
              <w:t>Koorie</w:t>
            </w:r>
            <w:proofErr w:type="spellEnd"/>
            <w:r w:rsidRPr="003443BA">
              <w:t xml:space="preserve"> Heritage Trust Incorporated </w:t>
            </w:r>
          </w:p>
        </w:tc>
        <w:tc>
          <w:tcPr>
            <w:tcW w:w="7938" w:type="dxa"/>
            <w:tcBorders>
              <w:top w:val="single" w:sz="4" w:space="0" w:color="auto"/>
              <w:left w:val="nil"/>
              <w:bottom w:val="single" w:sz="12" w:space="0" w:color="auto"/>
              <w:right w:val="nil"/>
            </w:tcBorders>
          </w:tcPr>
          <w:p w:rsidR="005C72E2" w:rsidRPr="003443BA" w:rsidRDefault="005C72E2" w:rsidP="005C72E2">
            <w:pPr>
              <w:pStyle w:val="Tabletext"/>
            </w:pPr>
            <w:r w:rsidRPr="003443BA">
              <w:t>To support the organisation to provide visual arts services to artists based in Victoria.</w:t>
            </w:r>
          </w:p>
        </w:tc>
        <w:tc>
          <w:tcPr>
            <w:tcW w:w="1997" w:type="dxa"/>
            <w:tcBorders>
              <w:top w:val="single" w:sz="4" w:space="0" w:color="auto"/>
              <w:left w:val="nil"/>
              <w:bottom w:val="single" w:sz="12" w:space="0" w:color="auto"/>
              <w:right w:val="nil"/>
            </w:tcBorders>
          </w:tcPr>
          <w:p w:rsidR="005C72E2" w:rsidRPr="003443BA" w:rsidRDefault="005C72E2" w:rsidP="005C72E2">
            <w:pPr>
              <w:pStyle w:val="Tabletextcentred"/>
            </w:pPr>
            <w:r w:rsidRPr="003443BA">
              <w:t>$60,000</w:t>
            </w:r>
          </w:p>
        </w:tc>
      </w:tr>
    </w:tbl>
    <w:p w:rsidR="00E26E27" w:rsidRDefault="00E26E27" w:rsidP="00E26E27"/>
    <w:p w:rsidR="00E26E27" w:rsidRDefault="00E26E27" w:rsidP="00E26E27">
      <w:pPr>
        <w:pStyle w:val="Heading3"/>
      </w:pPr>
      <w:r>
        <w:lastRenderedPageBreak/>
        <w:t>Western Australia</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5C72E2" w:rsidTr="002655AA">
        <w:trPr>
          <w:cantSplit/>
        </w:trPr>
        <w:tc>
          <w:tcPr>
            <w:tcW w:w="4395" w:type="dxa"/>
            <w:tcBorders>
              <w:top w:val="thickThinLargeGap" w:sz="24" w:space="0" w:color="auto"/>
              <w:left w:val="nil"/>
              <w:bottom w:val="single" w:sz="4" w:space="0" w:color="auto"/>
              <w:right w:val="nil"/>
            </w:tcBorders>
          </w:tcPr>
          <w:p w:rsidR="005C72E2" w:rsidRPr="003443BA" w:rsidRDefault="005C72E2" w:rsidP="00C82F81">
            <w:pPr>
              <w:pStyle w:val="Tabletext"/>
              <w:keepNext/>
            </w:pPr>
            <w:r w:rsidRPr="003443BA">
              <w:t>Aboriginal Art Centre Hub of Western Australia Aboriginal Corporation (AACHWA)</w:t>
            </w:r>
          </w:p>
        </w:tc>
        <w:tc>
          <w:tcPr>
            <w:tcW w:w="7938" w:type="dxa"/>
            <w:tcBorders>
              <w:top w:val="thickThinLargeGap" w:sz="24" w:space="0" w:color="auto"/>
              <w:left w:val="nil"/>
              <w:bottom w:val="single" w:sz="4" w:space="0" w:color="auto"/>
              <w:right w:val="nil"/>
            </w:tcBorders>
          </w:tcPr>
          <w:p w:rsidR="005C72E2" w:rsidRPr="003443BA" w:rsidRDefault="005C72E2" w:rsidP="005C72E2">
            <w:pPr>
              <w:pStyle w:val="Tabletext"/>
            </w:pPr>
            <w:r w:rsidRPr="003443BA">
              <w:t>To support AACHWA to provide business development, training and advocacy for Indigenous art centres and artists in Western Australia.</w:t>
            </w:r>
          </w:p>
        </w:tc>
        <w:tc>
          <w:tcPr>
            <w:tcW w:w="1997" w:type="dxa"/>
            <w:tcBorders>
              <w:top w:val="thickThinLargeGap" w:sz="24" w:space="0" w:color="auto"/>
              <w:left w:val="nil"/>
              <w:bottom w:val="single" w:sz="4" w:space="0" w:color="auto"/>
              <w:right w:val="nil"/>
            </w:tcBorders>
          </w:tcPr>
          <w:p w:rsidR="005C72E2" w:rsidRPr="003443BA" w:rsidRDefault="005C72E2" w:rsidP="005C72E2">
            <w:pPr>
              <w:pStyle w:val="Tabletextcentred"/>
            </w:pPr>
            <w:r w:rsidRPr="003443BA">
              <w:t>$250,000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Department of Culture and the Arts (Government of Western Australia) </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contribute to the delivery of the Revealed Emerging Artist’s Showcase event, which promotes Indigenous visual art, and supports the professional development of Indigenous artists and arts workers in Western Australia.</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$90,000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Form Contemporary Craft &amp; Design Incorporated</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support the organisation to provide visual arts services to artists based in the Port Hedland region and engage Indigenous arts workers for the Spinifex Hill Artists.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$100,000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Kullarri</w:t>
            </w:r>
            <w:proofErr w:type="spellEnd"/>
            <w:r w:rsidRPr="003443BA">
              <w:t xml:space="preserve"> Regional CDEP Incorporated</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organisation to engage Indigenous arts workers in the </w:t>
            </w:r>
            <w:proofErr w:type="spellStart"/>
            <w:r w:rsidRPr="003443BA">
              <w:t>Kullarri</w:t>
            </w:r>
            <w:proofErr w:type="spellEnd"/>
            <w:r w:rsidRPr="003443BA">
              <w:t xml:space="preserve"> region.</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$132,860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Kurungal</w:t>
            </w:r>
            <w:proofErr w:type="spellEnd"/>
            <w:r w:rsidRPr="003443BA">
              <w:t xml:space="preserve"> Council Incorporated</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Kurungal</w:t>
            </w:r>
            <w:proofErr w:type="spellEnd"/>
            <w:r w:rsidRPr="003443BA">
              <w:t xml:space="preserve"> Council to engage Indigenous arts workers. </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$96,432</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Mangkaja</w:t>
            </w:r>
            <w:proofErr w:type="spellEnd"/>
            <w:r w:rsidRPr="003443BA">
              <w:t xml:space="preserve"> Arts Resource Agency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Mangkaja</w:t>
            </w:r>
            <w:proofErr w:type="spellEnd"/>
            <w:r w:rsidRPr="003443BA">
              <w:t xml:space="preserve"> Arts to provide visual arts services to artists based in the Fitzroy Crossing region, Western Australia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$232,860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Mara Arts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Yamaji</w:t>
            </w:r>
            <w:proofErr w:type="spellEnd"/>
            <w:r w:rsidRPr="003443BA">
              <w:t xml:space="preserve"> Art Centre to provide visual arts services to artists based in the Geraldton region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$156,634</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Midwest Aboriginal Empl</w:t>
            </w:r>
            <w:r w:rsidR="00C82F81">
              <w:t>oyment and Economic Development</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support the organisation to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$166,075</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Mowanjum</w:t>
            </w:r>
            <w:proofErr w:type="spellEnd"/>
            <w:r w:rsidRPr="003443BA">
              <w:t xml:space="preserve"> Artists Spirit of the </w:t>
            </w:r>
            <w:proofErr w:type="spellStart"/>
            <w:r w:rsidRPr="003443BA">
              <w:t>Wandjina</w:t>
            </w:r>
            <w:proofErr w:type="spellEnd"/>
            <w:r w:rsidRPr="003443BA">
              <w:t xml:space="preserve"> Aboriginal Corporation </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Mowanjum</w:t>
            </w:r>
            <w:proofErr w:type="spellEnd"/>
            <w:r w:rsidRPr="003443BA">
              <w:t xml:space="preserve"> Artists to provide services </w:t>
            </w:r>
            <w:r>
              <w:t xml:space="preserve">to visual artists based in the </w:t>
            </w:r>
            <w:proofErr w:type="spellStart"/>
            <w:r w:rsidRPr="003443BA">
              <w:t>Mowanjum</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$614,304</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Mungart</w:t>
            </w:r>
            <w:proofErr w:type="spellEnd"/>
            <w:r w:rsidRPr="003443BA">
              <w:t xml:space="preserve"> </w:t>
            </w:r>
            <w:proofErr w:type="spellStart"/>
            <w:r w:rsidRPr="003443BA">
              <w:t>Boodja</w:t>
            </w:r>
            <w:proofErr w:type="spellEnd"/>
            <w:r w:rsidRPr="003443BA">
              <w:t xml:space="preserve"> Art Centre</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Mungart</w:t>
            </w:r>
            <w:proofErr w:type="spellEnd"/>
            <w:r w:rsidRPr="003443BA">
              <w:t xml:space="preserve"> </w:t>
            </w:r>
            <w:proofErr w:type="spellStart"/>
            <w:r w:rsidRPr="003443BA">
              <w:t>Boodja</w:t>
            </w:r>
            <w:proofErr w:type="spellEnd"/>
            <w:r w:rsidRPr="003443BA">
              <w:t xml:space="preserve"> Art Centre to provide visual arts services to artists based in the Great Southern and South West regions of Western Australia.</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$100,000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Papulankutja</w:t>
            </w:r>
            <w:proofErr w:type="spellEnd"/>
            <w:r w:rsidRPr="003443BA">
              <w:t xml:space="preserve"> Artists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Papulankutja</w:t>
            </w:r>
            <w:proofErr w:type="spellEnd"/>
            <w:r w:rsidRPr="003443BA">
              <w:t xml:space="preserve"> Artists to provide services to visual artists and engage Indigenous arts workers based in the Blackstone and </w:t>
            </w:r>
            <w:proofErr w:type="spellStart"/>
            <w:r w:rsidRPr="003443BA">
              <w:t>Mantamaru</w:t>
            </w:r>
            <w:proofErr w:type="spellEnd"/>
            <w:r w:rsidRPr="003443BA">
              <w:t xml:space="preserve"> communities.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$219,851</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Paupiyala</w:t>
            </w:r>
            <w:proofErr w:type="spellEnd"/>
            <w:r w:rsidRPr="003443BA">
              <w:t xml:space="preserve"> </w:t>
            </w:r>
            <w:proofErr w:type="spellStart"/>
            <w:r w:rsidRPr="003443BA">
              <w:t>Tjarutja</w:t>
            </w:r>
            <w:proofErr w:type="spellEnd"/>
            <w:r w:rsidRPr="003443BA">
              <w:t xml:space="preserve">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employ Indigenous arts workers at Spinifex Arts which provides services to visual artists based in the Great Victoria Desert.</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$128,576</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Roebourne Art Group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support Roebourne Art Group to provide services to visual artists based in the Roebourne community and engage Indigenous arts workers.</w:t>
            </w:r>
            <w:r w:rsidRPr="003443BA">
              <w:br w:type="page"/>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$64,288</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lastRenderedPageBreak/>
              <w:t>Shire of East Pilbara</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Martumili</w:t>
            </w:r>
            <w:proofErr w:type="spellEnd"/>
            <w:r w:rsidRPr="003443BA">
              <w:t xml:space="preserve"> Artists to provide services to visual artists based in the East Pilbara region and engage Indigenous arts workers. </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$238,215</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Shire of Halls Creek</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Yarliyil</w:t>
            </w:r>
            <w:proofErr w:type="spellEnd"/>
            <w:r w:rsidRPr="003443BA">
              <w:t xml:space="preserve"> Art Centre to provide visual arts services to artists based in in Halls Creek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$133,215</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Shire of Wiluna </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Birriliburu</w:t>
            </w:r>
            <w:proofErr w:type="spellEnd"/>
            <w:r w:rsidRPr="003443BA">
              <w:t xml:space="preserve"> Artists and </w:t>
            </w:r>
            <w:proofErr w:type="spellStart"/>
            <w:r w:rsidRPr="003443BA">
              <w:t>Tjukurba</w:t>
            </w:r>
            <w:proofErr w:type="spellEnd"/>
            <w:r w:rsidRPr="003443BA">
              <w:t xml:space="preserve"> Art Gallery to provide visual arts services to </w:t>
            </w:r>
            <w:proofErr w:type="spellStart"/>
            <w:r w:rsidRPr="003443BA">
              <w:t>artisits</w:t>
            </w:r>
            <w:proofErr w:type="spellEnd"/>
            <w:r w:rsidRPr="003443BA">
              <w:t xml:space="preserve"> in the Shire of Wiluna region.</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$100,000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r w:rsidRPr="003443BA">
              <w:t>Spinifex Arts Project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To support the Spinifex Arts Project to provide visual arts services to artists based in the Great Victoria Desert of Western Australia.</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$100,000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Tjarlirli</w:t>
            </w:r>
            <w:proofErr w:type="spellEnd"/>
            <w:r w:rsidRPr="003443BA">
              <w:t xml:space="preserve"> Art</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Tjarlirli</w:t>
            </w:r>
            <w:proofErr w:type="spellEnd"/>
            <w:r w:rsidRPr="003443BA">
              <w:t xml:space="preserve"> Art Centre to provide visual arts services to artists based in the </w:t>
            </w:r>
            <w:proofErr w:type="spellStart"/>
            <w:r w:rsidRPr="003443BA">
              <w:t>Tjukurla</w:t>
            </w:r>
            <w:proofErr w:type="spellEnd"/>
            <w:r w:rsidRPr="003443BA">
              <w:t xml:space="preserve"> community.</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$100,000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Warakurna</w:t>
            </w:r>
            <w:proofErr w:type="spellEnd"/>
            <w:r w:rsidRPr="003443BA">
              <w:t xml:space="preserve"> Artists Aboriginal Corporation (Art services for </w:t>
            </w:r>
            <w:proofErr w:type="spellStart"/>
            <w:r w:rsidRPr="003443BA">
              <w:t>Wanarn</w:t>
            </w:r>
            <w:proofErr w:type="spellEnd"/>
            <w:r w:rsidRPr="003443BA">
              <w:t xml:space="preserve"> and </w:t>
            </w:r>
            <w:proofErr w:type="spellStart"/>
            <w:r w:rsidRPr="003443BA">
              <w:t>Patjarr</w:t>
            </w:r>
            <w:proofErr w:type="spellEnd"/>
            <w:r w:rsidR="00C82F81">
              <w:t>—</w:t>
            </w:r>
            <w:proofErr w:type="spellStart"/>
            <w:r w:rsidRPr="003443BA">
              <w:t>Kayili</w:t>
            </w:r>
            <w:proofErr w:type="spellEnd"/>
            <w:r w:rsidRPr="003443BA">
              <w:t xml:space="preserve">) </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Warakurna</w:t>
            </w:r>
            <w:proofErr w:type="spellEnd"/>
            <w:r w:rsidRPr="003443BA">
              <w:t xml:space="preserve"> Artists to provide services to visual artists based in the </w:t>
            </w:r>
            <w:proofErr w:type="spellStart"/>
            <w:r w:rsidRPr="003443BA">
              <w:t>Warakurna</w:t>
            </w:r>
            <w:proofErr w:type="spellEnd"/>
            <w:r w:rsidRPr="003443BA">
              <w:t xml:space="preserve"> region and engage Indigenous arts workers. </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$180,000</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Waringarri</w:t>
            </w:r>
            <w:proofErr w:type="spellEnd"/>
            <w:r w:rsidRPr="003443BA">
              <w:t xml:space="preserve"> Arts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Waringarri</w:t>
            </w:r>
            <w:proofErr w:type="spellEnd"/>
            <w:r w:rsidRPr="003443BA">
              <w:t xml:space="preserve"> Arts to provide services to visual artists based in the Kununurra region and </w:t>
            </w:r>
            <w:proofErr w:type="spellStart"/>
            <w:r w:rsidRPr="003443BA">
              <w:t>Kalumburu</w:t>
            </w:r>
            <w:proofErr w:type="spellEnd"/>
            <w:r w:rsidRPr="003443BA">
              <w:t xml:space="preserve"> community.</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$407,152</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Warlayirti</w:t>
            </w:r>
            <w:proofErr w:type="spellEnd"/>
            <w:r w:rsidRPr="003443BA">
              <w:t xml:space="preserve"> Artists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w:t>
            </w:r>
            <w:proofErr w:type="spellStart"/>
            <w:r w:rsidRPr="003443BA">
              <w:t>Warlayirti</w:t>
            </w:r>
            <w:proofErr w:type="spellEnd"/>
            <w:r w:rsidRPr="003443BA">
              <w:t xml:space="preserve"> Artists to provide visual arts services to artists based in the </w:t>
            </w:r>
            <w:proofErr w:type="spellStart"/>
            <w:r w:rsidRPr="003443BA">
              <w:t>Balgo</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$266,075</w:t>
            </w:r>
          </w:p>
        </w:tc>
      </w:tr>
      <w:tr w:rsidR="005C72E2" w:rsidTr="005C72E2">
        <w:trPr>
          <w:cantSplit/>
        </w:trPr>
        <w:tc>
          <w:tcPr>
            <w:tcW w:w="4395" w:type="dxa"/>
            <w:tcBorders>
              <w:top w:val="single" w:sz="4" w:space="0" w:color="auto"/>
              <w:left w:val="nil"/>
              <w:bottom w:val="single" w:sz="4" w:space="0" w:color="auto"/>
              <w:right w:val="nil"/>
            </w:tcBorders>
          </w:tcPr>
          <w:p w:rsidR="005C72E2" w:rsidRPr="003443BA" w:rsidRDefault="005C72E2" w:rsidP="005C72E2">
            <w:pPr>
              <w:pStyle w:val="Tabletext"/>
            </w:pPr>
            <w:proofErr w:type="spellStart"/>
            <w:r w:rsidRPr="003443BA">
              <w:t>Warmun</w:t>
            </w:r>
            <w:proofErr w:type="spellEnd"/>
            <w:r w:rsidRPr="003443BA">
              <w:t xml:space="preserve"> Art Aboriginal Corporation</w:t>
            </w:r>
          </w:p>
        </w:tc>
        <w:tc>
          <w:tcPr>
            <w:tcW w:w="7938" w:type="dxa"/>
            <w:tcBorders>
              <w:top w:val="single" w:sz="4" w:space="0" w:color="auto"/>
              <w:left w:val="nil"/>
              <w:bottom w:val="single" w:sz="4" w:space="0" w:color="auto"/>
              <w:right w:val="nil"/>
            </w:tcBorders>
          </w:tcPr>
          <w:p w:rsidR="005C72E2" w:rsidRPr="003443BA" w:rsidRDefault="005C72E2" w:rsidP="005C72E2">
            <w:pPr>
              <w:pStyle w:val="Tabletext"/>
            </w:pPr>
            <w:r w:rsidRPr="003443BA">
              <w:t xml:space="preserve">To support the </w:t>
            </w:r>
            <w:proofErr w:type="spellStart"/>
            <w:r w:rsidRPr="003443BA">
              <w:t>Warmun</w:t>
            </w:r>
            <w:proofErr w:type="spellEnd"/>
            <w:r w:rsidRPr="003443BA">
              <w:t xml:space="preserve"> Art Centre to provide visual arts services to artists based in </w:t>
            </w:r>
            <w:proofErr w:type="spellStart"/>
            <w:r w:rsidRPr="003443BA">
              <w:t>theWarmun</w:t>
            </w:r>
            <w:proofErr w:type="spellEnd"/>
            <w:r w:rsidRPr="003443BA">
              <w:t xml:space="preserve"> Community and engage Indigenous arts workers.</w:t>
            </w:r>
          </w:p>
        </w:tc>
        <w:tc>
          <w:tcPr>
            <w:tcW w:w="1997" w:type="dxa"/>
            <w:tcBorders>
              <w:top w:val="single" w:sz="4" w:space="0" w:color="auto"/>
              <w:left w:val="nil"/>
              <w:bottom w:val="single" w:sz="4" w:space="0" w:color="auto"/>
              <w:right w:val="nil"/>
            </w:tcBorders>
          </w:tcPr>
          <w:p w:rsidR="005C72E2" w:rsidRPr="003443BA" w:rsidRDefault="005C72E2" w:rsidP="005C72E2">
            <w:pPr>
              <w:pStyle w:val="Tabletextcentred"/>
            </w:pPr>
            <w:r w:rsidRPr="003443BA">
              <w:t>$299,290</w:t>
            </w:r>
          </w:p>
        </w:tc>
      </w:tr>
      <w:tr w:rsidR="005C72E2" w:rsidTr="002655AA">
        <w:trPr>
          <w:cantSplit/>
        </w:trPr>
        <w:tc>
          <w:tcPr>
            <w:tcW w:w="4395" w:type="dxa"/>
            <w:tcBorders>
              <w:top w:val="single" w:sz="4" w:space="0" w:color="auto"/>
              <w:left w:val="nil"/>
              <w:bottom w:val="single" w:sz="12" w:space="0" w:color="auto"/>
              <w:right w:val="nil"/>
            </w:tcBorders>
          </w:tcPr>
          <w:p w:rsidR="005C72E2" w:rsidRPr="003443BA" w:rsidRDefault="005C72E2" w:rsidP="005C72E2">
            <w:pPr>
              <w:pStyle w:val="Tabletext"/>
            </w:pPr>
            <w:proofErr w:type="spellStart"/>
            <w:r w:rsidRPr="003443BA">
              <w:t>Wirnda</w:t>
            </w:r>
            <w:proofErr w:type="spellEnd"/>
            <w:r w:rsidRPr="003443BA">
              <w:t xml:space="preserve"> </w:t>
            </w:r>
            <w:proofErr w:type="spellStart"/>
            <w:r w:rsidRPr="003443BA">
              <w:t>Barna</w:t>
            </w:r>
            <w:proofErr w:type="spellEnd"/>
            <w:r w:rsidRPr="003443BA">
              <w:t xml:space="preserve"> Artists Incorporated</w:t>
            </w:r>
          </w:p>
        </w:tc>
        <w:tc>
          <w:tcPr>
            <w:tcW w:w="7938" w:type="dxa"/>
            <w:tcBorders>
              <w:top w:val="single" w:sz="4" w:space="0" w:color="auto"/>
              <w:left w:val="nil"/>
              <w:bottom w:val="single" w:sz="12" w:space="0" w:color="auto"/>
              <w:right w:val="nil"/>
            </w:tcBorders>
          </w:tcPr>
          <w:p w:rsidR="005C72E2" w:rsidRPr="003443BA" w:rsidRDefault="005C72E2" w:rsidP="005C72E2">
            <w:pPr>
              <w:pStyle w:val="Tabletext"/>
            </w:pPr>
            <w:r w:rsidRPr="003443BA">
              <w:t xml:space="preserve">To support </w:t>
            </w:r>
            <w:proofErr w:type="spellStart"/>
            <w:r w:rsidRPr="003443BA">
              <w:t>Wirnda</w:t>
            </w:r>
            <w:proofErr w:type="spellEnd"/>
            <w:r w:rsidRPr="003443BA">
              <w:t xml:space="preserve"> </w:t>
            </w:r>
            <w:proofErr w:type="spellStart"/>
            <w:r w:rsidRPr="003443BA">
              <w:t>Barna</w:t>
            </w:r>
            <w:proofErr w:type="spellEnd"/>
            <w:r w:rsidRPr="003443BA">
              <w:t xml:space="preserve"> Artists to provide services to visual artists based in the Upper Gascoyne region and engage Indigenous arts workers.</w:t>
            </w:r>
          </w:p>
        </w:tc>
        <w:tc>
          <w:tcPr>
            <w:tcW w:w="1997" w:type="dxa"/>
            <w:tcBorders>
              <w:top w:val="single" w:sz="4" w:space="0" w:color="auto"/>
              <w:left w:val="nil"/>
              <w:bottom w:val="single" w:sz="12" w:space="0" w:color="auto"/>
              <w:right w:val="nil"/>
            </w:tcBorders>
          </w:tcPr>
          <w:p w:rsidR="005C72E2" w:rsidRPr="003443BA" w:rsidRDefault="005C72E2" w:rsidP="005C72E2">
            <w:pPr>
              <w:pStyle w:val="Tabletextcentred"/>
            </w:pPr>
            <w:r w:rsidRPr="003443BA">
              <w:t>$155,563</w:t>
            </w:r>
          </w:p>
        </w:tc>
      </w:tr>
    </w:tbl>
    <w:p w:rsidR="00E26E27" w:rsidRDefault="00E26E27" w:rsidP="00E26E27"/>
    <w:p w:rsidR="00E26E27" w:rsidRDefault="00E26E27" w:rsidP="00E26E27">
      <w:pPr>
        <w:pStyle w:val="Heading3"/>
      </w:pPr>
      <w:r>
        <w:lastRenderedPageBreak/>
        <w:t>National</w:t>
      </w:r>
    </w:p>
    <w:tbl>
      <w:tblPr>
        <w:tblStyle w:val="TableGrid"/>
        <w:tblW w:w="143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4395"/>
        <w:gridCol w:w="7938"/>
        <w:gridCol w:w="1997"/>
      </w:tblGrid>
      <w:tr w:rsidR="00E26E27" w:rsidTr="002655AA">
        <w:trPr>
          <w:cantSplit/>
          <w:tblHeader/>
        </w:trPr>
        <w:tc>
          <w:tcPr>
            <w:tcW w:w="4395" w:type="dxa"/>
            <w:tcBorders>
              <w:top w:val="nil"/>
              <w:left w:val="nil"/>
              <w:bottom w:val="thickThinLargeGap" w:sz="24" w:space="0" w:color="auto"/>
              <w:right w:val="nil"/>
            </w:tcBorders>
            <w:shd w:val="clear" w:color="auto" w:fill="C2D69B"/>
          </w:tcPr>
          <w:p w:rsidR="00E26E27" w:rsidRDefault="00E26E27" w:rsidP="002655AA">
            <w:pPr>
              <w:pStyle w:val="Tablerowcolumnheading"/>
            </w:pPr>
            <w:r>
              <w:t>Organisation name</w:t>
            </w:r>
          </w:p>
        </w:tc>
        <w:tc>
          <w:tcPr>
            <w:tcW w:w="7938" w:type="dxa"/>
            <w:tcBorders>
              <w:top w:val="nil"/>
              <w:left w:val="nil"/>
              <w:bottom w:val="thickThinLargeGap" w:sz="24" w:space="0" w:color="auto"/>
              <w:right w:val="nil"/>
            </w:tcBorders>
            <w:shd w:val="clear" w:color="auto" w:fill="C2D69B"/>
          </w:tcPr>
          <w:p w:rsidR="00E26E27" w:rsidRDefault="00E26E27" w:rsidP="002655AA">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26E27" w:rsidRDefault="00E26E27" w:rsidP="002655AA">
            <w:pPr>
              <w:pStyle w:val="Tablerowcolumnheadingcentred"/>
            </w:pPr>
            <w:r>
              <w:t>2015–16 funding amount</w:t>
            </w:r>
          </w:p>
        </w:tc>
      </w:tr>
      <w:tr w:rsidR="00E26E27" w:rsidTr="002655AA">
        <w:trPr>
          <w:cantSplit/>
        </w:trPr>
        <w:tc>
          <w:tcPr>
            <w:tcW w:w="4395" w:type="dxa"/>
            <w:tcBorders>
              <w:top w:val="thickThinLargeGap" w:sz="24" w:space="0" w:color="auto"/>
              <w:left w:val="nil"/>
              <w:bottom w:val="single" w:sz="4" w:space="0" w:color="auto"/>
              <w:right w:val="nil"/>
            </w:tcBorders>
          </w:tcPr>
          <w:p w:rsidR="00E26E27" w:rsidRPr="003443BA" w:rsidRDefault="00E26E27" w:rsidP="00C82F81">
            <w:pPr>
              <w:pStyle w:val="Tabletext"/>
              <w:keepNext/>
            </w:pPr>
            <w:r w:rsidRPr="003443BA">
              <w:t xml:space="preserve">Arts Law Centre of Australia </w:t>
            </w:r>
          </w:p>
        </w:tc>
        <w:tc>
          <w:tcPr>
            <w:tcW w:w="7938" w:type="dxa"/>
            <w:tcBorders>
              <w:top w:val="thickThinLargeGap" w:sz="24" w:space="0" w:color="auto"/>
              <w:left w:val="nil"/>
              <w:bottom w:val="single" w:sz="4" w:space="0" w:color="auto"/>
              <w:right w:val="nil"/>
            </w:tcBorders>
          </w:tcPr>
          <w:p w:rsidR="00E26E27" w:rsidRPr="003443BA" w:rsidRDefault="00E26E27" w:rsidP="00C82F81">
            <w:pPr>
              <w:pStyle w:val="Tabletext"/>
              <w:keepNext/>
            </w:pPr>
            <w:r w:rsidRPr="003443BA">
              <w:t>To support the organisation's Artists in the Black program which provides legal services to Aboriginal and Torres Strait Islander artists. This complements core funding of $120,000 per annum for two years for Artists in the Black, provided under the Attorney-General's Department Community Legal Services Program.</w:t>
            </w:r>
          </w:p>
        </w:tc>
        <w:tc>
          <w:tcPr>
            <w:tcW w:w="1997" w:type="dxa"/>
            <w:tcBorders>
              <w:top w:val="thickThinLargeGap" w:sz="24" w:space="0" w:color="auto"/>
              <w:left w:val="nil"/>
              <w:bottom w:val="single" w:sz="4" w:space="0" w:color="auto"/>
              <w:right w:val="nil"/>
            </w:tcBorders>
          </w:tcPr>
          <w:p w:rsidR="00E26E27" w:rsidRPr="003443BA" w:rsidRDefault="00E26E27" w:rsidP="00C82F81">
            <w:pPr>
              <w:pStyle w:val="Tabletextcentred"/>
              <w:keepNext/>
            </w:pPr>
            <w:r w:rsidRPr="003443BA">
              <w:t>$50,000</w:t>
            </w:r>
          </w:p>
        </w:tc>
      </w:tr>
      <w:tr w:rsidR="00E26E27" w:rsidTr="002655AA">
        <w:trPr>
          <w:cantSplit/>
        </w:trPr>
        <w:tc>
          <w:tcPr>
            <w:tcW w:w="4395" w:type="dxa"/>
            <w:tcBorders>
              <w:top w:val="single" w:sz="4" w:space="0" w:color="auto"/>
              <w:left w:val="nil"/>
              <w:bottom w:val="single" w:sz="12" w:space="0" w:color="auto"/>
              <w:right w:val="nil"/>
            </w:tcBorders>
          </w:tcPr>
          <w:p w:rsidR="00E26E27" w:rsidRPr="003443BA" w:rsidRDefault="00E26E27" w:rsidP="00C82F81">
            <w:pPr>
              <w:pStyle w:val="Tabletext"/>
              <w:keepNext/>
            </w:pPr>
            <w:r w:rsidRPr="003443BA">
              <w:t>Indigenous Art Code Limited</w:t>
            </w:r>
          </w:p>
        </w:tc>
        <w:tc>
          <w:tcPr>
            <w:tcW w:w="7938" w:type="dxa"/>
            <w:tcBorders>
              <w:top w:val="single" w:sz="4" w:space="0" w:color="auto"/>
              <w:left w:val="nil"/>
              <w:bottom w:val="single" w:sz="12" w:space="0" w:color="auto"/>
              <w:right w:val="nil"/>
            </w:tcBorders>
          </w:tcPr>
          <w:p w:rsidR="00E26E27" w:rsidRPr="003443BA" w:rsidRDefault="00E26E27" w:rsidP="00C82F81">
            <w:pPr>
              <w:pStyle w:val="Tabletext"/>
              <w:keepNext/>
            </w:pPr>
            <w:r w:rsidRPr="003443BA">
              <w:t>To assist the organisation to support ethical trading in the I</w:t>
            </w:r>
            <w:r w:rsidR="005C72E2">
              <w:t>ndigenous visual arts industry.</w:t>
            </w:r>
          </w:p>
        </w:tc>
        <w:tc>
          <w:tcPr>
            <w:tcW w:w="1997" w:type="dxa"/>
            <w:tcBorders>
              <w:top w:val="single" w:sz="4" w:space="0" w:color="auto"/>
              <w:left w:val="nil"/>
              <w:bottom w:val="single" w:sz="12" w:space="0" w:color="auto"/>
              <w:right w:val="nil"/>
            </w:tcBorders>
          </w:tcPr>
          <w:p w:rsidR="00E26E27" w:rsidRPr="003443BA" w:rsidRDefault="00E26E27" w:rsidP="00C82F81">
            <w:pPr>
              <w:pStyle w:val="Tabletextcentred"/>
              <w:keepNext/>
            </w:pPr>
            <w:r w:rsidRPr="003443BA">
              <w:t>$150,000</w:t>
            </w:r>
          </w:p>
        </w:tc>
      </w:tr>
    </w:tbl>
    <w:p w:rsidR="00E26E27" w:rsidRDefault="00E26E27" w:rsidP="00C82F81">
      <w:pPr>
        <w:keepNext/>
      </w:pPr>
    </w:p>
    <w:p w:rsidR="00E26E27" w:rsidRDefault="00E26E27" w:rsidP="00C82F81">
      <w:pPr>
        <w:pStyle w:val="Heading2"/>
      </w:pPr>
      <w:r>
        <w:t>Program total</w:t>
      </w:r>
    </w:p>
    <w:p w:rsidR="00E26E27" w:rsidRPr="003443BA" w:rsidRDefault="00E26E27" w:rsidP="00E26E27">
      <w:pPr>
        <w:tabs>
          <w:tab w:val="center" w:pos="13325"/>
        </w:tabs>
        <w:ind w:left="201"/>
      </w:pPr>
      <w:r w:rsidRPr="003443BA">
        <w:t>2015</w:t>
      </w:r>
      <w:r>
        <w:t>–</w:t>
      </w:r>
      <w:r w:rsidRPr="003443BA">
        <w:t>16 IVAIS Program Total</w:t>
      </w:r>
      <w:r w:rsidRPr="003443BA">
        <w:tab/>
        <w:t>$22,137,715</w:t>
      </w:r>
    </w:p>
    <w:p w:rsidR="00C8567C" w:rsidRDefault="00C8567C" w:rsidP="00E26E27">
      <w:pPr>
        <w:tabs>
          <w:tab w:val="center" w:pos="13467"/>
        </w:tabs>
      </w:pPr>
    </w:p>
    <w:sectPr w:rsidR="00C8567C" w:rsidSect="00C82F81">
      <w:footerReference w:type="default" r:id="rId11"/>
      <w:footerReference w:type="first" r:id="rId12"/>
      <w:type w:val="continuous"/>
      <w:pgSz w:w="16838" w:h="11906" w:orient="landscape"/>
      <w:pgMar w:top="1135" w:right="1418" w:bottom="1274"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27" w:rsidRDefault="00C31727" w:rsidP="002117E6">
      <w:pPr>
        <w:spacing w:after="0"/>
      </w:pPr>
      <w:r>
        <w:separator/>
      </w:r>
    </w:p>
  </w:endnote>
  <w:endnote w:type="continuationSeparator" w:id="0">
    <w:p w:rsidR="00C31727" w:rsidRDefault="00C3172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81" w:rsidRPr="002117E6" w:rsidRDefault="00C82F81" w:rsidP="00C82F81">
    <w:pPr>
      <w:pStyle w:val="Footer"/>
      <w:tabs>
        <w:tab w:val="clear" w:pos="4513"/>
        <w:tab w:val="clear" w:pos="9026"/>
        <w:tab w:val="center" w:pos="7088"/>
        <w:tab w:val="right" w:pos="13892"/>
      </w:tabs>
      <w:ind w:right="-46"/>
      <w:rPr>
        <w:rStyle w:val="Hyperlink"/>
        <w:color w:val="auto"/>
        <w:sz w:val="18"/>
        <w:szCs w:val="18"/>
      </w:rPr>
    </w:pPr>
    <w:r w:rsidRPr="00C82F81">
      <w:rPr>
        <w:color w:val="001C40" w:themeColor="text2"/>
        <w:sz w:val="18"/>
        <w:szCs w:val="18"/>
      </w:rPr>
      <w:t>Indigenous Visual Arts Industry Support (IVAIS) Program—2015–16 funding recipients</w:t>
    </w:r>
    <w:r>
      <w:rPr>
        <w:color w:val="001C40" w:themeColor="text2"/>
        <w:sz w:val="18"/>
        <w:szCs w:val="18"/>
      </w:rPr>
      <w:tab/>
    </w:r>
    <w:r w:rsidRPr="001D7905">
      <w:rPr>
        <w:color w:val="001C40" w:themeColor="text2"/>
        <w:sz w:val="18"/>
        <w:szCs w:val="18"/>
      </w:rPr>
      <w:tab/>
    </w:r>
    <w:sdt>
      <w:sdtPr>
        <w:rPr>
          <w:color w:val="001C40" w:themeColor="text2"/>
          <w:sz w:val="18"/>
          <w:szCs w:val="18"/>
        </w:rPr>
        <w:id w:val="-1706399647"/>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1F1C78">
          <w:rPr>
            <w:bCs/>
            <w:noProof/>
            <w:color w:val="001C40" w:themeColor="text2"/>
            <w:sz w:val="18"/>
            <w:szCs w:val="18"/>
          </w:rPr>
          <w:t>4</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1F1C78">
          <w:rPr>
            <w:bCs/>
            <w:noProof/>
            <w:color w:val="001C40" w:themeColor="text2"/>
            <w:sz w:val="18"/>
            <w:szCs w:val="18"/>
          </w:rPr>
          <w:t>10</w:t>
        </w:r>
        <w:r w:rsidRPr="001D7905">
          <w:rPr>
            <w:bCs/>
            <w:color w:val="001C40" w:themeColor="text2"/>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E8" w:rsidRPr="002117E6" w:rsidRDefault="00C82F81" w:rsidP="00EB2945">
    <w:pPr>
      <w:pStyle w:val="Footer"/>
      <w:tabs>
        <w:tab w:val="clear" w:pos="4513"/>
        <w:tab w:val="clear" w:pos="9026"/>
        <w:tab w:val="center" w:pos="7088"/>
        <w:tab w:val="right" w:pos="13892"/>
      </w:tabs>
      <w:ind w:right="-46"/>
      <w:rPr>
        <w:rStyle w:val="Hyperlink"/>
        <w:color w:val="auto"/>
        <w:sz w:val="18"/>
        <w:szCs w:val="18"/>
      </w:rPr>
    </w:pPr>
    <w:r w:rsidRPr="00C82F81">
      <w:rPr>
        <w:color w:val="001C40" w:themeColor="text2"/>
        <w:sz w:val="18"/>
        <w:szCs w:val="18"/>
      </w:rPr>
      <w:t>Indigenous Visual Arts Industry Support (IVAIS) Program—2015–16 funding recipients</w:t>
    </w:r>
    <w:r>
      <w:rPr>
        <w:color w:val="001C40" w:themeColor="text2"/>
        <w:sz w:val="18"/>
        <w:szCs w:val="18"/>
      </w:rPr>
      <w:tab/>
    </w:r>
    <w:r w:rsidR="007934E8" w:rsidRPr="001D7905">
      <w:rPr>
        <w:color w:val="001C40" w:themeColor="text2"/>
        <w:sz w:val="18"/>
        <w:szCs w:val="18"/>
      </w:rPr>
      <w:tab/>
    </w:r>
    <w:sdt>
      <w:sdtPr>
        <w:rPr>
          <w:color w:val="001C40" w:themeColor="text2"/>
          <w:sz w:val="18"/>
          <w:szCs w:val="18"/>
        </w:rPr>
        <w:id w:val="-401056903"/>
        <w:docPartObj>
          <w:docPartGallery w:val="Page Numbers (Top of Page)"/>
          <w:docPartUnique/>
        </w:docPartObj>
      </w:sdtPr>
      <w:sdtEndPr/>
      <w:sdtContent>
        <w:r w:rsidR="007934E8" w:rsidRPr="001D7905">
          <w:rPr>
            <w:color w:val="001C40" w:themeColor="text2"/>
            <w:sz w:val="18"/>
            <w:szCs w:val="18"/>
          </w:rPr>
          <w:t xml:space="preserve">Page </w:t>
        </w:r>
        <w:r w:rsidR="007934E8" w:rsidRPr="001D7905">
          <w:rPr>
            <w:bCs/>
            <w:color w:val="001C40" w:themeColor="text2"/>
            <w:sz w:val="18"/>
            <w:szCs w:val="18"/>
          </w:rPr>
          <w:fldChar w:fldCharType="begin"/>
        </w:r>
        <w:r w:rsidR="007934E8" w:rsidRPr="001D7905">
          <w:rPr>
            <w:bCs/>
            <w:color w:val="001C40" w:themeColor="text2"/>
            <w:sz w:val="18"/>
            <w:szCs w:val="18"/>
          </w:rPr>
          <w:instrText xml:space="preserve"> PAGE </w:instrText>
        </w:r>
        <w:r w:rsidR="007934E8" w:rsidRPr="001D7905">
          <w:rPr>
            <w:bCs/>
            <w:color w:val="001C40" w:themeColor="text2"/>
            <w:sz w:val="18"/>
            <w:szCs w:val="18"/>
          </w:rPr>
          <w:fldChar w:fldCharType="separate"/>
        </w:r>
        <w:r w:rsidR="001F1C78">
          <w:rPr>
            <w:bCs/>
            <w:noProof/>
            <w:color w:val="001C40" w:themeColor="text2"/>
            <w:sz w:val="18"/>
            <w:szCs w:val="18"/>
          </w:rPr>
          <w:t>1</w:t>
        </w:r>
        <w:r w:rsidR="007934E8" w:rsidRPr="001D7905">
          <w:rPr>
            <w:bCs/>
            <w:color w:val="001C40" w:themeColor="text2"/>
            <w:sz w:val="18"/>
            <w:szCs w:val="18"/>
          </w:rPr>
          <w:fldChar w:fldCharType="end"/>
        </w:r>
        <w:r w:rsidR="007934E8" w:rsidRPr="001D7905">
          <w:rPr>
            <w:color w:val="001C40" w:themeColor="text2"/>
            <w:sz w:val="18"/>
            <w:szCs w:val="18"/>
          </w:rPr>
          <w:t xml:space="preserve"> of </w:t>
        </w:r>
        <w:r w:rsidR="007934E8" w:rsidRPr="001D7905">
          <w:rPr>
            <w:bCs/>
            <w:color w:val="001C40" w:themeColor="text2"/>
            <w:sz w:val="18"/>
            <w:szCs w:val="18"/>
          </w:rPr>
          <w:fldChar w:fldCharType="begin"/>
        </w:r>
        <w:r w:rsidR="007934E8" w:rsidRPr="001D7905">
          <w:rPr>
            <w:bCs/>
            <w:color w:val="001C40" w:themeColor="text2"/>
            <w:sz w:val="18"/>
            <w:szCs w:val="18"/>
          </w:rPr>
          <w:instrText xml:space="preserve"> NUMPAGES  </w:instrText>
        </w:r>
        <w:r w:rsidR="007934E8" w:rsidRPr="001D7905">
          <w:rPr>
            <w:bCs/>
            <w:color w:val="001C40" w:themeColor="text2"/>
            <w:sz w:val="18"/>
            <w:szCs w:val="18"/>
          </w:rPr>
          <w:fldChar w:fldCharType="separate"/>
        </w:r>
        <w:r w:rsidR="001F1C78">
          <w:rPr>
            <w:bCs/>
            <w:noProof/>
            <w:color w:val="001C40" w:themeColor="text2"/>
            <w:sz w:val="18"/>
            <w:szCs w:val="18"/>
          </w:rPr>
          <w:t>10</w:t>
        </w:r>
        <w:r w:rsidR="007934E8" w:rsidRPr="001D7905">
          <w:rPr>
            <w:bCs/>
            <w:color w:val="001C40" w:themeColor="text2"/>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27" w:rsidRDefault="00C31727" w:rsidP="002117E6">
      <w:pPr>
        <w:spacing w:after="0"/>
      </w:pPr>
      <w:r>
        <w:separator/>
      </w:r>
    </w:p>
  </w:footnote>
  <w:footnote w:type="continuationSeparator" w:id="0">
    <w:p w:rsidR="00C31727" w:rsidRDefault="00C31727"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7"/>
    <w:rsid w:val="00005D53"/>
    <w:rsid w:val="000D2A74"/>
    <w:rsid w:val="001471EA"/>
    <w:rsid w:val="001472FC"/>
    <w:rsid w:val="0019701B"/>
    <w:rsid w:val="001C77C0"/>
    <w:rsid w:val="001D7905"/>
    <w:rsid w:val="001F1C78"/>
    <w:rsid w:val="002117E6"/>
    <w:rsid w:val="00293DD6"/>
    <w:rsid w:val="002C75DE"/>
    <w:rsid w:val="00335334"/>
    <w:rsid w:val="00381364"/>
    <w:rsid w:val="003B2425"/>
    <w:rsid w:val="003F495D"/>
    <w:rsid w:val="00450D6E"/>
    <w:rsid w:val="00470B79"/>
    <w:rsid w:val="00503B3F"/>
    <w:rsid w:val="00544465"/>
    <w:rsid w:val="00565B47"/>
    <w:rsid w:val="00575A5A"/>
    <w:rsid w:val="0059002A"/>
    <w:rsid w:val="005932D0"/>
    <w:rsid w:val="005C72E2"/>
    <w:rsid w:val="005C74B7"/>
    <w:rsid w:val="0061446D"/>
    <w:rsid w:val="0064138E"/>
    <w:rsid w:val="00652B84"/>
    <w:rsid w:val="00654260"/>
    <w:rsid w:val="006A2F0E"/>
    <w:rsid w:val="00753BB6"/>
    <w:rsid w:val="00771EF1"/>
    <w:rsid w:val="007934E8"/>
    <w:rsid w:val="007E0AE5"/>
    <w:rsid w:val="008A4B1F"/>
    <w:rsid w:val="008F776C"/>
    <w:rsid w:val="009313D2"/>
    <w:rsid w:val="0094124E"/>
    <w:rsid w:val="009B6B47"/>
    <w:rsid w:val="009B7EF0"/>
    <w:rsid w:val="009E12E4"/>
    <w:rsid w:val="00A241FE"/>
    <w:rsid w:val="00AE4F02"/>
    <w:rsid w:val="00B049A4"/>
    <w:rsid w:val="00B55747"/>
    <w:rsid w:val="00BC329E"/>
    <w:rsid w:val="00BE7E66"/>
    <w:rsid w:val="00C31727"/>
    <w:rsid w:val="00C82F81"/>
    <w:rsid w:val="00C8567C"/>
    <w:rsid w:val="00CE3E28"/>
    <w:rsid w:val="00D06CBF"/>
    <w:rsid w:val="00D85692"/>
    <w:rsid w:val="00DD5D52"/>
    <w:rsid w:val="00DF0A0C"/>
    <w:rsid w:val="00E02FC1"/>
    <w:rsid w:val="00E26E27"/>
    <w:rsid w:val="00E31BD3"/>
    <w:rsid w:val="00E6155F"/>
    <w:rsid w:val="00EA6D34"/>
    <w:rsid w:val="00EB2945"/>
    <w:rsid w:val="00F408EE"/>
    <w:rsid w:val="00F7051B"/>
    <w:rsid w:val="00FB1F49"/>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0726CB2-BCAB-4894-B6A9-5A6AF313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EB2945"/>
    <w:pPr>
      <w:keepNext/>
      <w:spacing w:before="360"/>
      <w:outlineLvl w:val="0"/>
    </w:pPr>
    <w:rPr>
      <w:rFonts w:asciiTheme="majorHAnsi" w:eastAsiaTheme="majorEastAsia" w:hAnsiTheme="majorHAnsi" w:cstheme="majorBidi"/>
      <w:b/>
      <w:sz w:val="36"/>
      <w:szCs w:val="32"/>
      <w:lang w:eastAsia="en-US"/>
    </w:rPr>
  </w:style>
  <w:style w:type="paragraph" w:styleId="Heading2">
    <w:name w:val="heading 2"/>
    <w:basedOn w:val="Normal"/>
    <w:next w:val="Normal"/>
    <w:link w:val="Heading2Char"/>
    <w:uiPriority w:val="9"/>
    <w:unhideWhenUsed/>
    <w:qFormat/>
    <w:rsid w:val="00EB2945"/>
    <w:pPr>
      <w:keepNext/>
      <w:outlineLvl w:val="1"/>
    </w:pPr>
    <w:rPr>
      <w:rFonts w:asciiTheme="majorHAnsi" w:eastAsiaTheme="majorEastAsia" w:hAnsiTheme="majorHAnsi" w:cstheme="majorBidi"/>
      <w:b/>
      <w:sz w:val="32"/>
      <w:szCs w:val="26"/>
      <w:lang w:eastAsia="en-US"/>
    </w:rPr>
  </w:style>
  <w:style w:type="paragraph" w:styleId="Heading3">
    <w:name w:val="heading 3"/>
    <w:basedOn w:val="Normal"/>
    <w:next w:val="Normal"/>
    <w:link w:val="Heading3Char"/>
    <w:uiPriority w:val="9"/>
    <w:unhideWhenUsed/>
    <w:qFormat/>
    <w:rsid w:val="00EB2945"/>
    <w:pPr>
      <w:keepNext/>
      <w:spacing w:after="120"/>
      <w:outlineLvl w:val="2"/>
    </w:pPr>
    <w:rPr>
      <w:rFonts w:asciiTheme="majorHAnsi" w:eastAsiaTheme="majorEastAsia" w:hAnsiTheme="majorHAnsi" w:cstheme="majorBidi"/>
      <w:b/>
      <w:sz w:val="24"/>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945"/>
    <w:rPr>
      <w:rFonts w:asciiTheme="majorHAnsi" w:eastAsiaTheme="majorEastAsia" w:hAnsiTheme="majorHAnsi" w:cstheme="majorBidi"/>
      <w:b/>
      <w:sz w:val="36"/>
      <w:szCs w:val="32"/>
      <w:lang w:eastAsia="en-US"/>
    </w:rPr>
  </w:style>
  <w:style w:type="character" w:customStyle="1" w:styleId="Heading2Char">
    <w:name w:val="Heading 2 Char"/>
    <w:basedOn w:val="DefaultParagraphFont"/>
    <w:link w:val="Heading2"/>
    <w:uiPriority w:val="9"/>
    <w:rsid w:val="00EB2945"/>
    <w:rPr>
      <w:rFonts w:asciiTheme="majorHAnsi" w:eastAsiaTheme="majorEastAsia" w:hAnsiTheme="majorHAnsi" w:cstheme="majorBidi"/>
      <w:b/>
      <w:sz w:val="32"/>
      <w:szCs w:val="26"/>
      <w:lang w:eastAsia="en-US"/>
    </w:rPr>
  </w:style>
  <w:style w:type="character" w:customStyle="1" w:styleId="Heading3Char">
    <w:name w:val="Heading 3 Char"/>
    <w:basedOn w:val="DefaultParagraphFont"/>
    <w:link w:val="Heading3"/>
    <w:uiPriority w:val="9"/>
    <w:rsid w:val="00EB2945"/>
    <w:rPr>
      <w:rFonts w:asciiTheme="majorHAnsi" w:eastAsiaTheme="majorEastAsia" w:hAnsiTheme="majorHAnsi" w:cstheme="majorBidi"/>
      <w:b/>
      <w:sz w:val="24"/>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landscape%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E7F69882C34493BD61814B3C0A50" ma:contentTypeVersion="0" ma:contentTypeDescription="Create a new document." ma:contentTypeScope="" ma:versionID="9abd5f6a990f64a19862d139aa2f56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DA40-1A4B-4401-88D3-B0B5214A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54B33E-E134-4521-9145-E7AF5115C2A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493F44-A427-47D0-B563-F2B8880FAD2F}">
  <ds:schemaRefs>
    <ds:schemaRef ds:uri="http://schemas.microsoft.com/sharepoint/v3/contenttype/forms"/>
  </ds:schemaRefs>
</ds:datastoreItem>
</file>

<file path=customXml/itemProps4.xml><?xml version="1.0" encoding="utf-8"?>
<ds:datastoreItem xmlns:ds="http://schemas.openxmlformats.org/officeDocument/2006/customXml" ds:itemID="{C7E4C9C4-973E-49AD-8654-58DAA316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landscape - template.dotx</Template>
  <TotalTime>0</TotalTime>
  <Pages>10</Pages>
  <Words>2646</Words>
  <Characters>15905</Characters>
  <Application>Microsoft Office Word</Application>
  <DocSecurity>0</DocSecurity>
  <Lines>454</Lines>
  <Paragraphs>356</Paragraphs>
  <ScaleCrop>false</ScaleCrop>
  <HeadingPairs>
    <vt:vector size="2" baseType="variant">
      <vt:variant>
        <vt:lpstr>Title</vt:lpstr>
      </vt:variant>
      <vt:variant>
        <vt:i4>1</vt:i4>
      </vt:variant>
    </vt:vector>
  </HeadingPairs>
  <TitlesOfParts>
    <vt:vector size="1" baseType="lpstr">
      <vt:lpstr>Indigenous Visual Arts Industry Support (IVAIS) Program—2015–16 funding recipients</vt:lpstr>
    </vt:vector>
  </TitlesOfParts>
  <Company>Department of Communications and the Arts</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Program—2015–16 funding recipients</dc:title>
  <dc:subject/>
  <dc:creator>Department of Communications and the Arts</dc:creator>
  <cp:keywords/>
  <dc:description>May 2018</dc:description>
  <cp:lastModifiedBy>Department of Communications and the Arts</cp:lastModifiedBy>
  <cp:revision>3</cp:revision>
  <dcterms:created xsi:type="dcterms:W3CDTF">2018-07-11T08:06:00Z</dcterms:created>
  <dcterms:modified xsi:type="dcterms:W3CDTF">2018-07-11T08:06:00Z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0x0101003D36E7F69882C34493BD61814B3C0A50</vt:lpwstr>
  </property>
  <property fmtid="{D5CDD505-2E9C-101B-9397-08002B2CF9AE}" pid="3" name="TrimRevisionNumber">
    <vt:i4>5</vt:i4>
  </property>
</Properties>
</file>