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7146" w14:textId="487EF07F" w:rsidR="008456D5" w:rsidRDefault="00B4315C" w:rsidP="00F82CA0">
      <w:pPr>
        <w:spacing w:before="480"/>
      </w:pPr>
      <w:r>
        <w:rPr>
          <w:noProof/>
        </w:rPr>
        <w:drawing>
          <wp:inline distT="0" distB="0" distL="0" distR="0" wp14:anchorId="216AA2A4" wp14:editId="5AC008D7">
            <wp:extent cx="4860823" cy="800100"/>
            <wp:effectExtent l="0" t="0" r="0" b="0"/>
            <wp:docPr id="1" name="Picture 1"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6261" cy="804287"/>
                    </a:xfrm>
                    <a:prstGeom prst="rect">
                      <a:avLst/>
                    </a:prstGeom>
                    <a:noFill/>
                    <a:ln>
                      <a:noFill/>
                    </a:ln>
                  </pic:spPr>
                </pic:pic>
              </a:graphicData>
            </a:graphic>
          </wp:inline>
        </w:drawing>
      </w:r>
    </w:p>
    <w:p w14:paraId="305B3C55" w14:textId="7E5A9C4B" w:rsidR="009B52F3" w:rsidRPr="009B52F3" w:rsidRDefault="00760884" w:rsidP="00401CDF">
      <w:pPr>
        <w:pStyle w:val="Heading1"/>
      </w:pPr>
      <w:bookmarkStart w:id="0" w:name="_Toc138777719"/>
      <w:r w:rsidRPr="003A44DB">
        <w:t>Indigenous Visual Arts Industry Support (IVAIS) Program</w:t>
      </w:r>
      <w:r w:rsidR="00401CDF">
        <w:t>—</w:t>
      </w:r>
      <w:r w:rsidR="00401CDF" w:rsidRPr="003A44DB">
        <w:t>20</w:t>
      </w:r>
      <w:r w:rsidR="008B1F3D">
        <w:t>2</w:t>
      </w:r>
      <w:r w:rsidR="0011568A">
        <w:t>6</w:t>
      </w:r>
      <w:r w:rsidR="00627B8D">
        <w:t>–</w:t>
      </w:r>
      <w:r w:rsidR="008B1F3D">
        <w:t>2</w:t>
      </w:r>
      <w:r w:rsidR="0011568A">
        <w:t>7</w:t>
      </w:r>
      <w:r w:rsidR="00055F11">
        <w:t xml:space="preserve"> </w:t>
      </w:r>
      <w:r w:rsidR="00401CDF" w:rsidRPr="003A44DB">
        <w:t>operational and Indigenous arts worker funding</w:t>
      </w:r>
      <w:bookmarkEnd w:id="0"/>
    </w:p>
    <w:p w14:paraId="372661AB" w14:textId="7AD336D0" w:rsidR="009B52F3" w:rsidRDefault="009807D1" w:rsidP="00401CDF">
      <w:r>
        <w:t>April 2026</w:t>
      </w:r>
    </w:p>
    <w:p w14:paraId="567DC053" w14:textId="77777777" w:rsidR="00DE4FE2" w:rsidRDefault="00DE4FE2"/>
    <w:p w14:paraId="5E5A860A" w14:textId="77777777" w:rsidR="00DE4FE2" w:rsidRPr="00FA7F43" w:rsidRDefault="00DE4FE2">
      <w:pPr>
        <w:rPr>
          <w:sz w:val="40"/>
          <w:szCs w:val="40"/>
        </w:rPr>
        <w:sectPr w:rsidR="00DE4FE2" w:rsidRPr="00FA7F43" w:rsidSect="008F3DD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340" w:right="1021" w:bottom="2268" w:left="1021" w:header="0" w:footer="57" w:gutter="0"/>
          <w:cols w:space="708"/>
          <w:titlePg/>
          <w:docGrid w:linePitch="360"/>
        </w:sectPr>
      </w:pPr>
    </w:p>
    <w:p w14:paraId="51D52571" w14:textId="77777777" w:rsidR="0077428C" w:rsidRPr="00796AB4" w:rsidRDefault="0077428C" w:rsidP="0077428C">
      <w:pPr>
        <w:pStyle w:val="Heading2notshowing"/>
        <w:rPr>
          <w:sz w:val="44"/>
          <w:szCs w:val="44"/>
        </w:rPr>
      </w:pPr>
      <w:r w:rsidRPr="00796AB4">
        <w:rPr>
          <w:sz w:val="44"/>
          <w:szCs w:val="44"/>
        </w:rPr>
        <w:lastRenderedPageBreak/>
        <w:t>Table of contents</w:t>
      </w:r>
    </w:p>
    <w:p w14:paraId="183A3A69" w14:textId="064EE39F" w:rsidR="00334FCA" w:rsidRDefault="0077428C">
      <w:pPr>
        <w:pStyle w:val="TOC1"/>
        <w:rPr>
          <w:rFonts w:eastAsiaTheme="minorEastAsia"/>
          <w:b w:val="0"/>
          <w:noProof/>
          <w:color w:val="auto"/>
          <w:kern w:val="2"/>
          <w:szCs w:val="24"/>
          <w:u w:val="none"/>
          <w:lang w:eastAsia="en-AU"/>
          <w14:ligatures w14:val="standardContextual"/>
        </w:rPr>
      </w:pPr>
      <w:r w:rsidRPr="005475E7">
        <w:rPr>
          <w:noProof/>
        </w:rPr>
        <w:fldChar w:fldCharType="begin"/>
      </w:r>
      <w:r w:rsidRPr="005475E7">
        <w:rPr>
          <w:noProof/>
        </w:rPr>
        <w:instrText xml:space="preserve"> TOC \h \z \t "Heading 2,1,Heading 3,2,Heading 4,3" </w:instrText>
      </w:r>
      <w:r w:rsidRPr="005475E7">
        <w:rPr>
          <w:noProof/>
        </w:rPr>
        <w:fldChar w:fldCharType="separate"/>
      </w:r>
      <w:hyperlink w:anchor="_Toc225880460" w:history="1">
        <w:r w:rsidR="00334FCA" w:rsidRPr="00AB146D">
          <w:rPr>
            <w:rStyle w:val="Hyperlink"/>
            <w:noProof/>
          </w:rPr>
          <w:t>Northern Territory</w:t>
        </w:r>
        <w:r w:rsidR="00334FCA">
          <w:rPr>
            <w:noProof/>
            <w:webHidden/>
          </w:rPr>
          <w:tab/>
        </w:r>
        <w:r w:rsidR="00334FCA">
          <w:rPr>
            <w:noProof/>
            <w:webHidden/>
          </w:rPr>
          <w:fldChar w:fldCharType="begin"/>
        </w:r>
        <w:r w:rsidR="00334FCA">
          <w:rPr>
            <w:noProof/>
            <w:webHidden/>
          </w:rPr>
          <w:instrText xml:space="preserve"> PAGEREF _Toc225880460 \h </w:instrText>
        </w:r>
        <w:r w:rsidR="00334FCA">
          <w:rPr>
            <w:noProof/>
            <w:webHidden/>
          </w:rPr>
        </w:r>
        <w:r w:rsidR="00334FCA">
          <w:rPr>
            <w:noProof/>
            <w:webHidden/>
          </w:rPr>
          <w:fldChar w:fldCharType="separate"/>
        </w:r>
        <w:r w:rsidR="000310B0">
          <w:rPr>
            <w:noProof/>
            <w:webHidden/>
          </w:rPr>
          <w:t>3</w:t>
        </w:r>
        <w:r w:rsidR="00334FCA">
          <w:rPr>
            <w:noProof/>
            <w:webHidden/>
          </w:rPr>
          <w:fldChar w:fldCharType="end"/>
        </w:r>
      </w:hyperlink>
    </w:p>
    <w:p w14:paraId="0CDF97E1" w14:textId="1EBC039F" w:rsidR="00334FCA" w:rsidRDefault="00334FCA">
      <w:pPr>
        <w:pStyle w:val="TOC1"/>
        <w:rPr>
          <w:rFonts w:eastAsiaTheme="minorEastAsia"/>
          <w:b w:val="0"/>
          <w:noProof/>
          <w:color w:val="auto"/>
          <w:kern w:val="2"/>
          <w:szCs w:val="24"/>
          <w:u w:val="none"/>
          <w:lang w:eastAsia="en-AU"/>
          <w14:ligatures w14:val="standardContextual"/>
        </w:rPr>
      </w:pPr>
      <w:hyperlink w:anchor="_Toc225880461" w:history="1">
        <w:r w:rsidRPr="00AB146D">
          <w:rPr>
            <w:rStyle w:val="Hyperlink"/>
            <w:noProof/>
          </w:rPr>
          <w:t>Western Australia</w:t>
        </w:r>
        <w:r>
          <w:rPr>
            <w:noProof/>
            <w:webHidden/>
          </w:rPr>
          <w:tab/>
        </w:r>
        <w:r>
          <w:rPr>
            <w:noProof/>
            <w:webHidden/>
          </w:rPr>
          <w:fldChar w:fldCharType="begin"/>
        </w:r>
        <w:r>
          <w:rPr>
            <w:noProof/>
            <w:webHidden/>
          </w:rPr>
          <w:instrText xml:space="preserve"> PAGEREF _Toc225880461 \h </w:instrText>
        </w:r>
        <w:r>
          <w:rPr>
            <w:noProof/>
            <w:webHidden/>
          </w:rPr>
        </w:r>
        <w:r>
          <w:rPr>
            <w:noProof/>
            <w:webHidden/>
          </w:rPr>
          <w:fldChar w:fldCharType="separate"/>
        </w:r>
        <w:r w:rsidR="000310B0">
          <w:rPr>
            <w:noProof/>
            <w:webHidden/>
          </w:rPr>
          <w:t>8</w:t>
        </w:r>
        <w:r>
          <w:rPr>
            <w:noProof/>
            <w:webHidden/>
          </w:rPr>
          <w:fldChar w:fldCharType="end"/>
        </w:r>
      </w:hyperlink>
    </w:p>
    <w:p w14:paraId="78D23C05" w14:textId="12EC3CCC" w:rsidR="00334FCA" w:rsidRDefault="00334FCA">
      <w:pPr>
        <w:pStyle w:val="TOC1"/>
        <w:rPr>
          <w:rFonts w:eastAsiaTheme="minorEastAsia"/>
          <w:b w:val="0"/>
          <w:noProof/>
          <w:color w:val="auto"/>
          <w:kern w:val="2"/>
          <w:szCs w:val="24"/>
          <w:u w:val="none"/>
          <w:lang w:eastAsia="en-AU"/>
          <w14:ligatures w14:val="standardContextual"/>
        </w:rPr>
      </w:pPr>
      <w:hyperlink w:anchor="_Toc225880462" w:history="1">
        <w:r w:rsidRPr="00AB146D">
          <w:rPr>
            <w:rStyle w:val="Hyperlink"/>
            <w:noProof/>
          </w:rPr>
          <w:t>South Australia</w:t>
        </w:r>
        <w:r>
          <w:rPr>
            <w:noProof/>
            <w:webHidden/>
          </w:rPr>
          <w:tab/>
        </w:r>
        <w:r>
          <w:rPr>
            <w:noProof/>
            <w:webHidden/>
          </w:rPr>
          <w:fldChar w:fldCharType="begin"/>
        </w:r>
        <w:r>
          <w:rPr>
            <w:noProof/>
            <w:webHidden/>
          </w:rPr>
          <w:instrText xml:space="preserve"> PAGEREF _Toc225880462 \h </w:instrText>
        </w:r>
        <w:r>
          <w:rPr>
            <w:noProof/>
            <w:webHidden/>
          </w:rPr>
        </w:r>
        <w:r>
          <w:rPr>
            <w:noProof/>
            <w:webHidden/>
          </w:rPr>
          <w:fldChar w:fldCharType="separate"/>
        </w:r>
        <w:r w:rsidR="000310B0">
          <w:rPr>
            <w:noProof/>
            <w:webHidden/>
          </w:rPr>
          <w:t>11</w:t>
        </w:r>
        <w:r>
          <w:rPr>
            <w:noProof/>
            <w:webHidden/>
          </w:rPr>
          <w:fldChar w:fldCharType="end"/>
        </w:r>
      </w:hyperlink>
    </w:p>
    <w:p w14:paraId="34558F3E" w14:textId="6F112B74" w:rsidR="00334FCA" w:rsidRDefault="00334FCA">
      <w:pPr>
        <w:pStyle w:val="TOC1"/>
        <w:rPr>
          <w:rFonts w:eastAsiaTheme="minorEastAsia"/>
          <w:b w:val="0"/>
          <w:noProof/>
          <w:color w:val="auto"/>
          <w:kern w:val="2"/>
          <w:szCs w:val="24"/>
          <w:u w:val="none"/>
          <w:lang w:eastAsia="en-AU"/>
          <w14:ligatures w14:val="standardContextual"/>
        </w:rPr>
      </w:pPr>
      <w:hyperlink w:anchor="_Toc225880463" w:history="1">
        <w:r w:rsidRPr="00AB146D">
          <w:rPr>
            <w:rStyle w:val="Hyperlink"/>
            <w:noProof/>
          </w:rPr>
          <w:t>Queensland</w:t>
        </w:r>
        <w:r>
          <w:rPr>
            <w:noProof/>
            <w:webHidden/>
          </w:rPr>
          <w:tab/>
        </w:r>
        <w:r>
          <w:rPr>
            <w:noProof/>
            <w:webHidden/>
          </w:rPr>
          <w:fldChar w:fldCharType="begin"/>
        </w:r>
        <w:r>
          <w:rPr>
            <w:noProof/>
            <w:webHidden/>
          </w:rPr>
          <w:instrText xml:space="preserve"> PAGEREF _Toc225880463 \h </w:instrText>
        </w:r>
        <w:r>
          <w:rPr>
            <w:noProof/>
            <w:webHidden/>
          </w:rPr>
        </w:r>
        <w:r>
          <w:rPr>
            <w:noProof/>
            <w:webHidden/>
          </w:rPr>
          <w:fldChar w:fldCharType="separate"/>
        </w:r>
        <w:r w:rsidR="000310B0">
          <w:rPr>
            <w:noProof/>
            <w:webHidden/>
          </w:rPr>
          <w:t>12</w:t>
        </w:r>
        <w:r>
          <w:rPr>
            <w:noProof/>
            <w:webHidden/>
          </w:rPr>
          <w:fldChar w:fldCharType="end"/>
        </w:r>
      </w:hyperlink>
    </w:p>
    <w:p w14:paraId="51650814" w14:textId="6B9EF918" w:rsidR="00334FCA" w:rsidRDefault="00334FCA">
      <w:pPr>
        <w:pStyle w:val="TOC1"/>
        <w:rPr>
          <w:rFonts w:eastAsiaTheme="minorEastAsia"/>
          <w:b w:val="0"/>
          <w:noProof/>
          <w:color w:val="auto"/>
          <w:kern w:val="2"/>
          <w:szCs w:val="24"/>
          <w:u w:val="none"/>
          <w:lang w:eastAsia="en-AU"/>
          <w14:ligatures w14:val="standardContextual"/>
        </w:rPr>
      </w:pPr>
      <w:hyperlink w:anchor="_Toc225880464" w:history="1">
        <w:r w:rsidRPr="00AB146D">
          <w:rPr>
            <w:rStyle w:val="Hyperlink"/>
            <w:noProof/>
          </w:rPr>
          <w:t>Torres Strait Islands—Queensland</w:t>
        </w:r>
        <w:r>
          <w:rPr>
            <w:noProof/>
            <w:webHidden/>
          </w:rPr>
          <w:tab/>
        </w:r>
        <w:r>
          <w:rPr>
            <w:noProof/>
            <w:webHidden/>
          </w:rPr>
          <w:fldChar w:fldCharType="begin"/>
        </w:r>
        <w:r>
          <w:rPr>
            <w:noProof/>
            <w:webHidden/>
          </w:rPr>
          <w:instrText xml:space="preserve"> PAGEREF _Toc225880464 \h </w:instrText>
        </w:r>
        <w:r>
          <w:rPr>
            <w:noProof/>
            <w:webHidden/>
          </w:rPr>
        </w:r>
        <w:r>
          <w:rPr>
            <w:noProof/>
            <w:webHidden/>
          </w:rPr>
          <w:fldChar w:fldCharType="separate"/>
        </w:r>
        <w:r w:rsidR="000310B0">
          <w:rPr>
            <w:noProof/>
            <w:webHidden/>
          </w:rPr>
          <w:t>14</w:t>
        </w:r>
        <w:r>
          <w:rPr>
            <w:noProof/>
            <w:webHidden/>
          </w:rPr>
          <w:fldChar w:fldCharType="end"/>
        </w:r>
      </w:hyperlink>
    </w:p>
    <w:p w14:paraId="2BF3B6D7" w14:textId="0BE98E63" w:rsidR="00334FCA" w:rsidRDefault="00334FCA">
      <w:pPr>
        <w:pStyle w:val="TOC1"/>
        <w:rPr>
          <w:rFonts w:eastAsiaTheme="minorEastAsia"/>
          <w:b w:val="0"/>
          <w:noProof/>
          <w:color w:val="auto"/>
          <w:kern w:val="2"/>
          <w:szCs w:val="24"/>
          <w:u w:val="none"/>
          <w:lang w:eastAsia="en-AU"/>
          <w14:ligatures w14:val="standardContextual"/>
        </w:rPr>
      </w:pPr>
      <w:hyperlink w:anchor="_Toc225880465" w:history="1">
        <w:r w:rsidRPr="00AB146D">
          <w:rPr>
            <w:rStyle w:val="Hyperlink"/>
            <w:noProof/>
          </w:rPr>
          <w:t>Australian Capital Territory</w:t>
        </w:r>
        <w:r>
          <w:rPr>
            <w:noProof/>
            <w:webHidden/>
          </w:rPr>
          <w:tab/>
        </w:r>
        <w:r>
          <w:rPr>
            <w:noProof/>
            <w:webHidden/>
          </w:rPr>
          <w:fldChar w:fldCharType="begin"/>
        </w:r>
        <w:r>
          <w:rPr>
            <w:noProof/>
            <w:webHidden/>
          </w:rPr>
          <w:instrText xml:space="preserve"> PAGEREF _Toc225880465 \h </w:instrText>
        </w:r>
        <w:r>
          <w:rPr>
            <w:noProof/>
            <w:webHidden/>
          </w:rPr>
        </w:r>
        <w:r>
          <w:rPr>
            <w:noProof/>
            <w:webHidden/>
          </w:rPr>
          <w:fldChar w:fldCharType="separate"/>
        </w:r>
        <w:r w:rsidR="000310B0">
          <w:rPr>
            <w:noProof/>
            <w:webHidden/>
          </w:rPr>
          <w:t>14</w:t>
        </w:r>
        <w:r>
          <w:rPr>
            <w:noProof/>
            <w:webHidden/>
          </w:rPr>
          <w:fldChar w:fldCharType="end"/>
        </w:r>
      </w:hyperlink>
    </w:p>
    <w:p w14:paraId="3FBA2C33" w14:textId="46A20D17" w:rsidR="00334FCA" w:rsidRDefault="00334FCA">
      <w:pPr>
        <w:pStyle w:val="TOC1"/>
        <w:rPr>
          <w:rFonts w:eastAsiaTheme="minorEastAsia"/>
          <w:b w:val="0"/>
          <w:noProof/>
          <w:color w:val="auto"/>
          <w:kern w:val="2"/>
          <w:szCs w:val="24"/>
          <w:u w:val="none"/>
          <w:lang w:eastAsia="en-AU"/>
          <w14:ligatures w14:val="standardContextual"/>
        </w:rPr>
      </w:pPr>
      <w:hyperlink w:anchor="_Toc225880466" w:history="1">
        <w:r w:rsidRPr="00AB146D">
          <w:rPr>
            <w:rStyle w:val="Hyperlink"/>
            <w:noProof/>
          </w:rPr>
          <w:t>New South Wales</w:t>
        </w:r>
        <w:r>
          <w:rPr>
            <w:noProof/>
            <w:webHidden/>
          </w:rPr>
          <w:tab/>
        </w:r>
        <w:r>
          <w:rPr>
            <w:noProof/>
            <w:webHidden/>
          </w:rPr>
          <w:fldChar w:fldCharType="begin"/>
        </w:r>
        <w:r>
          <w:rPr>
            <w:noProof/>
            <w:webHidden/>
          </w:rPr>
          <w:instrText xml:space="preserve"> PAGEREF _Toc225880466 \h </w:instrText>
        </w:r>
        <w:r>
          <w:rPr>
            <w:noProof/>
            <w:webHidden/>
          </w:rPr>
        </w:r>
        <w:r>
          <w:rPr>
            <w:noProof/>
            <w:webHidden/>
          </w:rPr>
          <w:fldChar w:fldCharType="separate"/>
        </w:r>
        <w:r w:rsidR="000310B0">
          <w:rPr>
            <w:noProof/>
            <w:webHidden/>
          </w:rPr>
          <w:t>14</w:t>
        </w:r>
        <w:r>
          <w:rPr>
            <w:noProof/>
            <w:webHidden/>
          </w:rPr>
          <w:fldChar w:fldCharType="end"/>
        </w:r>
      </w:hyperlink>
    </w:p>
    <w:p w14:paraId="643E6F0D" w14:textId="2833F44B" w:rsidR="00334FCA" w:rsidRDefault="00334FCA">
      <w:pPr>
        <w:pStyle w:val="TOC1"/>
        <w:rPr>
          <w:rFonts w:eastAsiaTheme="minorEastAsia"/>
          <w:b w:val="0"/>
          <w:noProof/>
          <w:color w:val="auto"/>
          <w:kern w:val="2"/>
          <w:szCs w:val="24"/>
          <w:u w:val="none"/>
          <w:lang w:eastAsia="en-AU"/>
          <w14:ligatures w14:val="standardContextual"/>
        </w:rPr>
      </w:pPr>
      <w:hyperlink w:anchor="_Toc225880467" w:history="1">
        <w:r w:rsidRPr="00AB146D">
          <w:rPr>
            <w:rStyle w:val="Hyperlink"/>
            <w:noProof/>
          </w:rPr>
          <w:t>Victoria</w:t>
        </w:r>
        <w:r>
          <w:rPr>
            <w:noProof/>
            <w:webHidden/>
          </w:rPr>
          <w:tab/>
        </w:r>
        <w:r>
          <w:rPr>
            <w:noProof/>
            <w:webHidden/>
          </w:rPr>
          <w:fldChar w:fldCharType="begin"/>
        </w:r>
        <w:r>
          <w:rPr>
            <w:noProof/>
            <w:webHidden/>
          </w:rPr>
          <w:instrText xml:space="preserve"> PAGEREF _Toc225880467 \h </w:instrText>
        </w:r>
        <w:r>
          <w:rPr>
            <w:noProof/>
            <w:webHidden/>
          </w:rPr>
        </w:r>
        <w:r>
          <w:rPr>
            <w:noProof/>
            <w:webHidden/>
          </w:rPr>
          <w:fldChar w:fldCharType="separate"/>
        </w:r>
        <w:r w:rsidR="000310B0">
          <w:rPr>
            <w:noProof/>
            <w:webHidden/>
          </w:rPr>
          <w:t>16</w:t>
        </w:r>
        <w:r>
          <w:rPr>
            <w:noProof/>
            <w:webHidden/>
          </w:rPr>
          <w:fldChar w:fldCharType="end"/>
        </w:r>
      </w:hyperlink>
    </w:p>
    <w:p w14:paraId="4A372D59" w14:textId="7BADC93E" w:rsidR="00334FCA" w:rsidRDefault="00334FCA">
      <w:pPr>
        <w:pStyle w:val="TOC1"/>
        <w:rPr>
          <w:rFonts w:eastAsiaTheme="minorEastAsia"/>
          <w:b w:val="0"/>
          <w:noProof/>
          <w:color w:val="auto"/>
          <w:kern w:val="2"/>
          <w:szCs w:val="24"/>
          <w:u w:val="none"/>
          <w:lang w:eastAsia="en-AU"/>
          <w14:ligatures w14:val="standardContextual"/>
        </w:rPr>
      </w:pPr>
      <w:hyperlink w:anchor="_Toc225880468" w:history="1">
        <w:r w:rsidRPr="00AB146D">
          <w:rPr>
            <w:rStyle w:val="Hyperlink"/>
            <w:noProof/>
          </w:rPr>
          <w:t>National</w:t>
        </w:r>
        <w:r>
          <w:rPr>
            <w:noProof/>
            <w:webHidden/>
          </w:rPr>
          <w:tab/>
        </w:r>
        <w:r>
          <w:rPr>
            <w:noProof/>
            <w:webHidden/>
          </w:rPr>
          <w:fldChar w:fldCharType="begin"/>
        </w:r>
        <w:r>
          <w:rPr>
            <w:noProof/>
            <w:webHidden/>
          </w:rPr>
          <w:instrText xml:space="preserve"> PAGEREF _Toc225880468 \h </w:instrText>
        </w:r>
        <w:r>
          <w:rPr>
            <w:noProof/>
            <w:webHidden/>
          </w:rPr>
        </w:r>
        <w:r>
          <w:rPr>
            <w:noProof/>
            <w:webHidden/>
          </w:rPr>
          <w:fldChar w:fldCharType="separate"/>
        </w:r>
        <w:r w:rsidR="000310B0">
          <w:rPr>
            <w:noProof/>
            <w:webHidden/>
          </w:rPr>
          <w:t>16</w:t>
        </w:r>
        <w:r>
          <w:rPr>
            <w:noProof/>
            <w:webHidden/>
          </w:rPr>
          <w:fldChar w:fldCharType="end"/>
        </w:r>
      </w:hyperlink>
    </w:p>
    <w:p w14:paraId="23D69641" w14:textId="41D39130" w:rsidR="0077428C" w:rsidRPr="005475E7" w:rsidRDefault="0077428C" w:rsidP="00EF6A4E">
      <w:pPr>
        <w:pStyle w:val="TOC1"/>
        <w:rPr>
          <w:noProof/>
        </w:rPr>
      </w:pPr>
      <w:r w:rsidRPr="005475E7">
        <w:rPr>
          <w:noProof/>
        </w:rPr>
        <w:fldChar w:fldCharType="end"/>
      </w:r>
    </w:p>
    <w:p w14:paraId="7A4EF647" w14:textId="77777777" w:rsidR="005912BE" w:rsidRDefault="005912BE"/>
    <w:p w14:paraId="1B263064" w14:textId="77777777" w:rsidR="005912BE" w:rsidRDefault="005912BE">
      <w:pPr>
        <w:sectPr w:rsidR="005912BE" w:rsidSect="0077428C">
          <w:headerReference w:type="default" r:id="rId19"/>
          <w:footerReference w:type="default" r:id="rId20"/>
          <w:headerReference w:type="first" r:id="rId21"/>
          <w:footerReference w:type="first" r:id="rId22"/>
          <w:type w:val="continuous"/>
          <w:pgSz w:w="16838" w:h="11906" w:orient="landscape" w:code="9"/>
          <w:pgMar w:top="1021" w:right="1021" w:bottom="1021" w:left="1021" w:header="340" w:footer="0" w:gutter="0"/>
          <w:cols w:space="708"/>
          <w:titlePg/>
          <w:docGrid w:linePitch="360"/>
        </w:sectPr>
      </w:pPr>
    </w:p>
    <w:p w14:paraId="231B1E3C" w14:textId="05045F98" w:rsidR="00DC032A" w:rsidRPr="003A44DB" w:rsidRDefault="00DC032A" w:rsidP="00DC032A">
      <w:r w:rsidRPr="003A44DB">
        <w:lastRenderedPageBreak/>
        <w:t>The IVAIS program, administered by the Department of Infrastructure, Transport, Regional Development</w:t>
      </w:r>
      <w:r w:rsidR="00AB48E2">
        <w:t xml:space="preserve">, </w:t>
      </w:r>
      <w:r w:rsidRPr="003A44DB">
        <w:t>Communications</w:t>
      </w:r>
      <w:r w:rsidR="007670E1">
        <w:t>, Sport</w:t>
      </w:r>
      <w:r w:rsidR="00AB48E2">
        <w:t xml:space="preserve"> and the Arts</w:t>
      </w:r>
      <w:r w:rsidRPr="003A44DB">
        <w:t xml:space="preserve">, provides base operational support to more than </w:t>
      </w:r>
      <w:r w:rsidR="00A732E7" w:rsidRPr="003A44DB">
        <w:t>8</w:t>
      </w:r>
      <w:r w:rsidR="00A732E7">
        <w:t>5</w:t>
      </w:r>
      <w:r w:rsidR="00A732E7" w:rsidRPr="003A44DB">
        <w:t xml:space="preserve"> </w:t>
      </w:r>
      <w:r w:rsidRPr="003A44DB">
        <w:t xml:space="preserve">Indigenous-owned art centres, as well as </w:t>
      </w:r>
      <w:proofErr w:type="gramStart"/>
      <w:r w:rsidRPr="003A44DB">
        <w:t>a number of</w:t>
      </w:r>
      <w:proofErr w:type="gramEnd"/>
      <w:r w:rsidRPr="003A44DB">
        <w:t xml:space="preserve"> industry service organisations, regional hubs and art fairs across Australia. These organisations provide professional opportunities for around 8,000 Aboriginal and Torres Strait Islander visual artists and employment for more than 500 Aboriginal and Torres Strait Islander arts workers, most living in remote communities. </w:t>
      </w:r>
      <w:r w:rsidRPr="003A44DB">
        <w:rPr>
          <w:b/>
        </w:rPr>
        <w:t>All figures below are GST exclusive</w:t>
      </w:r>
      <w:r w:rsidRPr="003A44DB">
        <w:t>.</w:t>
      </w:r>
    </w:p>
    <w:p w14:paraId="62639639" w14:textId="77777777" w:rsidR="00DC032A" w:rsidRPr="003A44DB" w:rsidRDefault="00DC032A" w:rsidP="00401CDF">
      <w:pPr>
        <w:pStyle w:val="Heading2"/>
      </w:pPr>
      <w:bookmarkStart w:id="1" w:name="_Toc138777720"/>
      <w:bookmarkStart w:id="2" w:name="_Toc225880460"/>
      <w:r w:rsidRPr="003A44DB">
        <w:t>Northern Territory</w:t>
      </w:r>
      <w:bookmarkEnd w:id="1"/>
      <w:bookmarkEnd w:id="2"/>
    </w:p>
    <w:tbl>
      <w:tblPr>
        <w:tblStyle w:val="DefaultTable11"/>
        <w:tblW w:w="5000" w:type="pct"/>
        <w:tblInd w:w="0" w:type="dxa"/>
        <w:tblLook w:val="04A0" w:firstRow="1" w:lastRow="0" w:firstColumn="1" w:lastColumn="0" w:noHBand="0" w:noVBand="1"/>
      </w:tblPr>
      <w:tblGrid>
        <w:gridCol w:w="3545"/>
        <w:gridCol w:w="8505"/>
        <w:gridCol w:w="2746"/>
      </w:tblGrid>
      <w:tr w:rsidR="00DC032A" w14:paraId="447431AE"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2186EBEA"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5015365D"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58D37D21" w14:textId="0469A3F4" w:rsidR="00DC032A" w:rsidRDefault="006D331F"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w:t>
            </w:r>
            <w:r w:rsidR="00DC032A">
              <w:rPr>
                <w:b/>
                <w:szCs w:val="22"/>
              </w:rPr>
              <w:t xml:space="preserve"> funding amount</w:t>
            </w:r>
          </w:p>
        </w:tc>
      </w:tr>
      <w:tr w:rsidR="00B86C20" w:rsidRPr="00A80582" w14:paraId="12916648" w14:textId="6779460C"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8A2C01F" w14:textId="155E6D04" w:rsidR="00B86C20" w:rsidRPr="00CA1049" w:rsidRDefault="00B86C20" w:rsidP="004207E5">
            <w:pPr>
              <w:pStyle w:val="Tabletext"/>
              <w:rPr>
                <w:b w:val="0"/>
              </w:rPr>
            </w:pPr>
            <w:r w:rsidRPr="00CA1049">
              <w:rPr>
                <w:b w:val="0"/>
              </w:rPr>
              <w:t>Anindilyakwa Land Council</w:t>
            </w:r>
          </w:p>
        </w:tc>
        <w:tc>
          <w:tcPr>
            <w:tcW w:w="2874" w:type="pct"/>
            <w:tcBorders>
              <w:top w:val="single" w:sz="4" w:space="0" w:color="4BB3B5"/>
              <w:left w:val="nil"/>
              <w:bottom w:val="single" w:sz="4" w:space="0" w:color="4BB3B5"/>
              <w:right w:val="nil"/>
            </w:tcBorders>
          </w:tcPr>
          <w:p w14:paraId="56B12BEB" w14:textId="45AC467C" w:rsidR="00B86C20" w:rsidRPr="00A80582" w:rsidRDefault="00B86C20" w:rsidP="004207E5">
            <w:pPr>
              <w:pStyle w:val="Tabletext"/>
              <w:cnfStyle w:val="000000000000" w:firstRow="0" w:lastRow="0" w:firstColumn="0" w:lastColumn="0" w:oddVBand="0" w:evenVBand="0" w:oddHBand="0" w:evenHBand="0" w:firstRowFirstColumn="0" w:firstRowLastColumn="0" w:lastRowFirstColumn="0" w:lastRowLastColumn="0"/>
            </w:pPr>
            <w:r w:rsidRPr="00A80582">
              <w:t>To support the Anindilyakwa Land Council, through Anindilyakwa Arts, to provide visual arts services to Indigenous artists on Groote Eyl</w:t>
            </w:r>
            <w:r w:rsidR="00A732E7" w:rsidRPr="00A80582">
              <w:t>and</w:t>
            </w:r>
            <w:r w:rsidRPr="00A80582">
              <w:t>t, Northern Territory.</w:t>
            </w:r>
          </w:p>
        </w:tc>
        <w:tc>
          <w:tcPr>
            <w:tcW w:w="928" w:type="pct"/>
            <w:tcBorders>
              <w:top w:val="single" w:sz="4" w:space="0" w:color="4BB3B5"/>
              <w:left w:val="nil"/>
              <w:bottom w:val="single" w:sz="4" w:space="0" w:color="4BB3B5"/>
              <w:right w:val="nil"/>
            </w:tcBorders>
          </w:tcPr>
          <w:p w14:paraId="65EEBB39" w14:textId="4F9D7AB5" w:rsidR="00B86C20" w:rsidRPr="00A80582" w:rsidRDefault="00DA7C90" w:rsidP="00DA7C90">
            <w:pPr>
              <w:pStyle w:val="Tabletextcentred0"/>
              <w:tabs>
                <w:tab w:val="center" w:pos="1265"/>
                <w:tab w:val="right" w:pos="2530"/>
              </w:tabs>
              <w:jc w:val="left"/>
              <w:cnfStyle w:val="000000000000" w:firstRow="0" w:lastRow="0" w:firstColumn="0" w:lastColumn="0" w:oddVBand="0" w:evenVBand="0" w:oddHBand="0" w:evenHBand="0" w:firstRowFirstColumn="0" w:firstRowLastColumn="0" w:lastRowFirstColumn="0" w:lastRowLastColumn="0"/>
            </w:pPr>
            <w:r w:rsidRPr="00A80582">
              <w:tab/>
            </w:r>
            <w:r w:rsidR="00B86C20" w:rsidRPr="00A80582">
              <w:t>$80,000</w:t>
            </w:r>
            <w:r w:rsidRPr="00A80582">
              <w:tab/>
            </w:r>
          </w:p>
        </w:tc>
      </w:tr>
      <w:tr w:rsidR="00E550F2" w:rsidRPr="00A80582" w14:paraId="48442F68"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4E2207F" w14:textId="77777777" w:rsidR="00E550F2" w:rsidRPr="003D64A5" w:rsidRDefault="00E550F2" w:rsidP="003D64A5">
            <w:pPr>
              <w:pStyle w:val="Tabletext"/>
              <w:rPr>
                <w:rFonts w:asciiTheme="minorHAnsi" w:hAnsiTheme="minorHAnsi" w:cstheme="minorHAnsi"/>
                <w:b w:val="0"/>
              </w:rPr>
            </w:pPr>
            <w:proofErr w:type="spellStart"/>
            <w:r w:rsidRPr="003D64A5">
              <w:rPr>
                <w:rFonts w:asciiTheme="minorHAnsi" w:hAnsiTheme="minorHAnsi" w:cstheme="minorHAnsi"/>
                <w:b w:val="0"/>
              </w:rPr>
              <w:t>Arlpwe</w:t>
            </w:r>
            <w:proofErr w:type="spellEnd"/>
            <w:r w:rsidRPr="003D64A5">
              <w:rPr>
                <w:rFonts w:asciiTheme="minorHAnsi" w:hAnsiTheme="minorHAnsi" w:cstheme="minorHAnsi"/>
                <w:b w:val="0"/>
              </w:rPr>
              <w:t xml:space="preserve"> Artists Aboriginal Corporation</w:t>
            </w:r>
          </w:p>
        </w:tc>
        <w:tc>
          <w:tcPr>
            <w:tcW w:w="2874" w:type="pct"/>
            <w:tcBorders>
              <w:top w:val="single" w:sz="4" w:space="0" w:color="4BB3B5"/>
              <w:left w:val="nil"/>
              <w:bottom w:val="single" w:sz="4" w:space="0" w:color="4BB3B5"/>
              <w:right w:val="nil"/>
            </w:tcBorders>
          </w:tcPr>
          <w:p w14:paraId="2205A4D2" w14:textId="64DE0E4E" w:rsidR="00E550F2" w:rsidRPr="003D64A5" w:rsidRDefault="00E550F2" w:rsidP="003D64A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E550F2">
              <w:rPr>
                <w:rFonts w:asciiTheme="minorHAnsi" w:hAnsiTheme="minorHAnsi" w:cstheme="minorHAnsi"/>
              </w:rPr>
              <w:t xml:space="preserve">To support </w:t>
            </w:r>
            <w:proofErr w:type="spellStart"/>
            <w:r w:rsidRPr="00E550F2">
              <w:rPr>
                <w:rFonts w:asciiTheme="minorHAnsi" w:hAnsiTheme="minorHAnsi" w:cstheme="minorHAnsi"/>
              </w:rPr>
              <w:t>Arlpwe</w:t>
            </w:r>
            <w:proofErr w:type="spellEnd"/>
            <w:r w:rsidRPr="00E550F2">
              <w:rPr>
                <w:rFonts w:asciiTheme="minorHAnsi" w:hAnsiTheme="minorHAnsi" w:cstheme="minorHAnsi"/>
              </w:rPr>
              <w:t xml:space="preserve"> Art and Culture Centre's ceramics program through employment of an onsite ceramicist to engage with artists and arts workers.</w:t>
            </w:r>
          </w:p>
        </w:tc>
        <w:tc>
          <w:tcPr>
            <w:tcW w:w="928" w:type="pct"/>
            <w:tcBorders>
              <w:top w:val="single" w:sz="4" w:space="0" w:color="4BB3B5"/>
              <w:left w:val="nil"/>
              <w:bottom w:val="single" w:sz="4" w:space="0" w:color="4BB3B5"/>
              <w:right w:val="nil"/>
            </w:tcBorders>
          </w:tcPr>
          <w:p w14:paraId="4D90D4E5" w14:textId="4A36279D" w:rsidR="00E550F2" w:rsidRPr="00A80582" w:rsidRDefault="00E550F2" w:rsidP="003D64A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w:t>
            </w:r>
            <w:r>
              <w:t>80</w:t>
            </w:r>
            <w:r w:rsidRPr="00A80582">
              <w:t>,000</w:t>
            </w:r>
          </w:p>
        </w:tc>
      </w:tr>
      <w:tr w:rsidR="00DA7C90" w:rsidRPr="00A80582" w14:paraId="122C0A3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F0D9332" w14:textId="77777777" w:rsidR="00DA7C90" w:rsidRPr="00C25F36" w:rsidRDefault="00DA7C90" w:rsidP="004207E5">
            <w:pPr>
              <w:pStyle w:val="Tabletext"/>
              <w:rPr>
                <w:rFonts w:asciiTheme="minorHAnsi" w:hAnsiTheme="minorHAnsi" w:cstheme="minorHAnsi"/>
                <w:b w:val="0"/>
              </w:rPr>
            </w:pPr>
            <w:proofErr w:type="spellStart"/>
            <w:r w:rsidRPr="00C25F36">
              <w:rPr>
                <w:rFonts w:asciiTheme="minorHAnsi" w:hAnsiTheme="minorHAnsi" w:cstheme="minorHAnsi"/>
                <w:b w:val="0"/>
              </w:rPr>
              <w:t>Arlpwe</w:t>
            </w:r>
            <w:proofErr w:type="spellEnd"/>
            <w:r w:rsidRPr="00C25F36">
              <w:rPr>
                <w:rFonts w:asciiTheme="minorHAnsi" w:hAnsiTheme="minorHAnsi" w:cstheme="minorHAnsi"/>
                <w:b w:val="0"/>
              </w:rPr>
              <w:t xml:space="preserve"> Artists Aboriginal Corporation</w:t>
            </w:r>
          </w:p>
        </w:tc>
        <w:tc>
          <w:tcPr>
            <w:tcW w:w="2874" w:type="pct"/>
            <w:tcBorders>
              <w:top w:val="single" w:sz="4" w:space="0" w:color="4BB3B5"/>
              <w:left w:val="nil"/>
              <w:bottom w:val="single" w:sz="4" w:space="0" w:color="4BB3B5"/>
              <w:right w:val="nil"/>
            </w:tcBorders>
          </w:tcPr>
          <w:p w14:paraId="76D4EA75" w14:textId="77777777" w:rsidR="00DA7C90" w:rsidRPr="00C25F36" w:rsidRDefault="00DA7C90" w:rsidP="004207E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Arlpwe Art &amp; Culture Centre to provide services to visual artists based in the Ali Curung community and engage Indigenous arts workers.</w:t>
            </w:r>
          </w:p>
        </w:tc>
        <w:tc>
          <w:tcPr>
            <w:tcW w:w="928" w:type="pct"/>
            <w:tcBorders>
              <w:top w:val="single" w:sz="4" w:space="0" w:color="4BB3B5"/>
              <w:left w:val="nil"/>
              <w:bottom w:val="single" w:sz="4" w:space="0" w:color="4BB3B5"/>
              <w:right w:val="nil"/>
            </w:tcBorders>
          </w:tcPr>
          <w:p w14:paraId="61339019" w14:textId="236A59E9" w:rsidR="00DA7C90" w:rsidRPr="00A80582" w:rsidRDefault="00DA7C90" w:rsidP="00DA7C90">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$260,000</w:t>
            </w:r>
          </w:p>
        </w:tc>
      </w:tr>
      <w:tr w:rsidR="00DA7C90" w:rsidRPr="00A80582" w14:paraId="5359F334"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E8FBDFC" w14:textId="77777777" w:rsidR="00DA7C90" w:rsidRPr="00C25F36" w:rsidRDefault="00DA7C90" w:rsidP="004207E5">
            <w:pPr>
              <w:pStyle w:val="Tabletext"/>
              <w:rPr>
                <w:rFonts w:asciiTheme="minorHAnsi" w:hAnsiTheme="minorHAnsi" w:cstheme="minorHAnsi"/>
                <w:b w:val="0"/>
              </w:rPr>
            </w:pPr>
            <w:r w:rsidRPr="00C25F36">
              <w:rPr>
                <w:rFonts w:asciiTheme="minorHAnsi" w:hAnsiTheme="minorHAnsi" w:cstheme="minorHAnsi"/>
                <w:b w:val="0"/>
              </w:rPr>
              <w:t>Arnhem Northern and Kimberley Artists Aboriginal Corporation – ANKA</w:t>
            </w:r>
          </w:p>
        </w:tc>
        <w:tc>
          <w:tcPr>
            <w:tcW w:w="2874" w:type="pct"/>
            <w:tcBorders>
              <w:top w:val="single" w:sz="4" w:space="0" w:color="4BB3B5"/>
              <w:left w:val="nil"/>
              <w:bottom w:val="single" w:sz="4" w:space="0" w:color="4BB3B5"/>
              <w:right w:val="nil"/>
            </w:tcBorders>
          </w:tcPr>
          <w:p w14:paraId="2B7851A0" w14:textId="77777777" w:rsidR="00DA7C90" w:rsidRPr="00C25F36" w:rsidRDefault="00DA7C90" w:rsidP="004207E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ANKA to provide business development, training and advocacy for Indigenous art centres and artists in the Arnhem Land, Darwin/Katherine, Kimberley and Tiwi Islands regions, and engage Indigenous arts workers.</w:t>
            </w:r>
          </w:p>
        </w:tc>
        <w:tc>
          <w:tcPr>
            <w:tcW w:w="928" w:type="pct"/>
            <w:tcBorders>
              <w:top w:val="single" w:sz="4" w:space="0" w:color="4BB3B5"/>
              <w:left w:val="nil"/>
              <w:bottom w:val="single" w:sz="4" w:space="0" w:color="4BB3B5"/>
              <w:right w:val="nil"/>
            </w:tcBorders>
          </w:tcPr>
          <w:p w14:paraId="41E0423D" w14:textId="36BA5C47" w:rsidR="00DA7C90" w:rsidRPr="00A80582" w:rsidRDefault="00DA7C90" w:rsidP="00DA7C90">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$840,000</w:t>
            </w:r>
          </w:p>
        </w:tc>
      </w:tr>
      <w:tr w:rsidR="00DC032A" w:rsidRPr="00A80582" w14:paraId="3759EF1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CD3F1F3" w14:textId="77777777" w:rsidR="00DC032A" w:rsidRPr="00C25F36" w:rsidRDefault="00DC032A" w:rsidP="004207E5">
            <w:pPr>
              <w:pStyle w:val="Tabletext"/>
              <w:rPr>
                <w:rFonts w:asciiTheme="minorHAnsi" w:hAnsiTheme="minorHAnsi" w:cstheme="minorHAnsi"/>
                <w:b w:val="0"/>
              </w:rPr>
            </w:pPr>
            <w:r w:rsidRPr="00C25F36">
              <w:rPr>
                <w:rFonts w:asciiTheme="minorHAnsi" w:hAnsiTheme="minorHAnsi" w:cstheme="minorHAnsi"/>
                <w:b w:val="0"/>
              </w:rPr>
              <w:t>Barkly Regional Arts Inc</w:t>
            </w:r>
          </w:p>
        </w:tc>
        <w:tc>
          <w:tcPr>
            <w:tcW w:w="2874" w:type="pct"/>
            <w:tcBorders>
              <w:top w:val="single" w:sz="4" w:space="0" w:color="4BB3B5"/>
              <w:left w:val="nil"/>
              <w:bottom w:val="single" w:sz="4" w:space="0" w:color="4BB3B5"/>
              <w:right w:val="nil"/>
            </w:tcBorders>
          </w:tcPr>
          <w:p w14:paraId="29F5CBE0" w14:textId="77777777" w:rsidR="00DC032A" w:rsidRPr="00C25F36" w:rsidRDefault="00DC032A" w:rsidP="004207E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Barkly Regional Arts to provide services to visual artists based in the Barkly Region and engage Indigenous arts workers.</w:t>
            </w:r>
          </w:p>
        </w:tc>
        <w:tc>
          <w:tcPr>
            <w:tcW w:w="928" w:type="pct"/>
            <w:tcBorders>
              <w:top w:val="single" w:sz="4" w:space="0" w:color="4BB3B5"/>
              <w:left w:val="nil"/>
              <w:bottom w:val="single" w:sz="4" w:space="0" w:color="4BB3B5"/>
              <w:right w:val="nil"/>
            </w:tcBorders>
          </w:tcPr>
          <w:p w14:paraId="559B069F" w14:textId="77777777" w:rsidR="00DC032A" w:rsidRPr="00A80582" w:rsidRDefault="00DC032A" w:rsidP="004207E5">
            <w:pPr>
              <w:pStyle w:val="Tabletextcentred0"/>
              <w:cnfStyle w:val="000000000000" w:firstRow="0" w:lastRow="0" w:firstColumn="0" w:lastColumn="0" w:oddVBand="0" w:evenVBand="0" w:oddHBand="0" w:evenHBand="0" w:firstRowFirstColumn="0" w:firstRowLastColumn="0" w:lastRowFirstColumn="0" w:lastRowLastColumn="0"/>
            </w:pPr>
            <w:r w:rsidRPr="00A80582">
              <w:t>$</w:t>
            </w:r>
            <w:r w:rsidR="00DA6859" w:rsidRPr="00A80582">
              <w:t>415,000</w:t>
            </w:r>
          </w:p>
        </w:tc>
      </w:tr>
      <w:tr w:rsidR="00DA7C90" w:rsidRPr="00A80582" w14:paraId="63A6495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035D2FF" w14:textId="77777777" w:rsidR="00DA7C90" w:rsidRPr="00C25F36" w:rsidRDefault="00A50D64" w:rsidP="00A50D64">
            <w:pPr>
              <w:pStyle w:val="Tabletext"/>
              <w:rPr>
                <w:rFonts w:asciiTheme="minorHAnsi" w:hAnsiTheme="minorHAnsi" w:cstheme="minorHAnsi"/>
                <w:b w:val="0"/>
              </w:rPr>
            </w:pPr>
            <w:r w:rsidRPr="00C25F36">
              <w:rPr>
                <w:rFonts w:asciiTheme="minorHAnsi" w:hAnsiTheme="minorHAnsi" w:cstheme="minorHAnsi"/>
                <w:b w:val="0"/>
              </w:rPr>
              <w:t>Bawinanga Aboriginal Corp</w:t>
            </w:r>
            <w:r w:rsidR="00C21FBE" w:rsidRPr="00C25F36">
              <w:rPr>
                <w:rFonts w:asciiTheme="minorHAnsi" w:hAnsiTheme="minorHAnsi" w:cstheme="minorHAnsi"/>
                <w:b w:val="0"/>
              </w:rPr>
              <w:t>oration</w:t>
            </w:r>
          </w:p>
        </w:tc>
        <w:tc>
          <w:tcPr>
            <w:tcW w:w="2874" w:type="pct"/>
            <w:tcBorders>
              <w:top w:val="single" w:sz="4" w:space="0" w:color="4BB3B5"/>
              <w:left w:val="nil"/>
              <w:bottom w:val="single" w:sz="4" w:space="0" w:color="4BB3B5"/>
              <w:right w:val="nil"/>
            </w:tcBorders>
          </w:tcPr>
          <w:p w14:paraId="7BEC365B" w14:textId="77777777" w:rsidR="00DA7C90" w:rsidRPr="00C25F36" w:rsidRDefault="00A50D64" w:rsidP="004207E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Maningrida Arts to provide services to visual artists based in the Maningrida community and engage Indigenous arts workers.</w:t>
            </w:r>
          </w:p>
        </w:tc>
        <w:tc>
          <w:tcPr>
            <w:tcW w:w="928" w:type="pct"/>
            <w:tcBorders>
              <w:top w:val="single" w:sz="4" w:space="0" w:color="4BB3B5"/>
              <w:left w:val="nil"/>
              <w:bottom w:val="single" w:sz="4" w:space="0" w:color="4BB3B5"/>
              <w:right w:val="nil"/>
            </w:tcBorders>
          </w:tcPr>
          <w:p w14:paraId="2FEE4A54" w14:textId="77777777" w:rsidR="00DA7C90" w:rsidRPr="00A80582" w:rsidRDefault="00A50D64" w:rsidP="004207E5">
            <w:pPr>
              <w:pStyle w:val="Tabletextcentred0"/>
              <w:cnfStyle w:val="000000010000" w:firstRow="0" w:lastRow="0" w:firstColumn="0" w:lastColumn="0" w:oddVBand="0" w:evenVBand="0" w:oddHBand="0" w:evenHBand="1" w:firstRowFirstColumn="0" w:firstRowLastColumn="0" w:lastRowFirstColumn="0" w:lastRowLastColumn="0"/>
            </w:pPr>
            <w:r w:rsidRPr="00A80582">
              <w:t>$390,000</w:t>
            </w:r>
          </w:p>
        </w:tc>
      </w:tr>
      <w:tr w:rsidR="0090023E" w:rsidRPr="00A80582" w14:paraId="1CAB3C7D"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AA97CCB" w14:textId="77777777" w:rsidR="0090023E" w:rsidRPr="003D64A5" w:rsidRDefault="0090023E" w:rsidP="003D64A5">
            <w:pPr>
              <w:pStyle w:val="Tabletext"/>
              <w:rPr>
                <w:rFonts w:asciiTheme="minorHAnsi" w:hAnsiTheme="minorHAnsi" w:cstheme="minorHAnsi"/>
                <w:b w:val="0"/>
              </w:rPr>
            </w:pPr>
            <w:proofErr w:type="spellStart"/>
            <w:r w:rsidRPr="003D64A5">
              <w:rPr>
                <w:rFonts w:asciiTheme="minorHAnsi" w:hAnsiTheme="minorHAnsi" w:cstheme="minorHAnsi"/>
                <w:b w:val="0"/>
              </w:rPr>
              <w:t>Bawinanga</w:t>
            </w:r>
            <w:proofErr w:type="spellEnd"/>
            <w:r w:rsidRPr="003D64A5">
              <w:rPr>
                <w:rFonts w:asciiTheme="minorHAnsi" w:hAnsiTheme="minorHAnsi" w:cstheme="minorHAnsi"/>
                <w:b w:val="0"/>
              </w:rPr>
              <w:t xml:space="preserve"> Aboriginal Corporation</w:t>
            </w:r>
          </w:p>
        </w:tc>
        <w:tc>
          <w:tcPr>
            <w:tcW w:w="2874" w:type="pct"/>
            <w:tcBorders>
              <w:top w:val="single" w:sz="4" w:space="0" w:color="4BB3B5"/>
              <w:left w:val="nil"/>
              <w:bottom w:val="single" w:sz="4" w:space="0" w:color="4BB3B5"/>
              <w:right w:val="nil"/>
            </w:tcBorders>
          </w:tcPr>
          <w:p w14:paraId="332566F1" w14:textId="34B46BB9" w:rsidR="0090023E" w:rsidRPr="003D64A5" w:rsidRDefault="0090023E" w:rsidP="003D64A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023E">
              <w:rPr>
                <w:rFonts w:asciiTheme="minorHAnsi" w:hAnsiTheme="minorHAnsi" w:cstheme="minorHAnsi"/>
              </w:rPr>
              <w:t xml:space="preserve">To support </w:t>
            </w:r>
            <w:proofErr w:type="spellStart"/>
            <w:r w:rsidRPr="0090023E">
              <w:rPr>
                <w:rFonts w:asciiTheme="minorHAnsi" w:hAnsiTheme="minorHAnsi" w:cstheme="minorHAnsi"/>
              </w:rPr>
              <w:t>Bawinanga</w:t>
            </w:r>
            <w:proofErr w:type="spellEnd"/>
            <w:r w:rsidRPr="0090023E">
              <w:rPr>
                <w:rFonts w:asciiTheme="minorHAnsi" w:hAnsiTheme="minorHAnsi" w:cstheme="minorHAnsi"/>
              </w:rPr>
              <w:t xml:space="preserve"> Aboriginal Corporation, through Maningrida Arts &amp; Culture, to employ key staff ensuring it remains a best-practice, sustainable art centre.</w:t>
            </w:r>
          </w:p>
        </w:tc>
        <w:tc>
          <w:tcPr>
            <w:tcW w:w="928" w:type="pct"/>
            <w:tcBorders>
              <w:top w:val="single" w:sz="4" w:space="0" w:color="4BB3B5"/>
              <w:left w:val="nil"/>
              <w:bottom w:val="single" w:sz="4" w:space="0" w:color="4BB3B5"/>
              <w:right w:val="nil"/>
            </w:tcBorders>
          </w:tcPr>
          <w:p w14:paraId="3CEAF44F" w14:textId="3789B38B" w:rsidR="0090023E" w:rsidRPr="00A80582" w:rsidRDefault="0090023E" w:rsidP="003D64A5">
            <w:pPr>
              <w:pStyle w:val="Tabletextcentred0"/>
              <w:cnfStyle w:val="000000000000" w:firstRow="0" w:lastRow="0" w:firstColumn="0" w:lastColumn="0" w:oddVBand="0" w:evenVBand="0" w:oddHBand="0" w:evenHBand="0" w:firstRowFirstColumn="0" w:firstRowLastColumn="0" w:lastRowFirstColumn="0" w:lastRowLastColumn="0"/>
            </w:pPr>
            <w:r w:rsidRPr="00A80582">
              <w:t>$</w:t>
            </w:r>
            <w:r>
              <w:t>8</w:t>
            </w:r>
            <w:r w:rsidRPr="00A80582">
              <w:t>0,000</w:t>
            </w:r>
          </w:p>
        </w:tc>
      </w:tr>
      <w:tr w:rsidR="00DC032A" w:rsidRPr="00A80582" w14:paraId="4BBE139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D594E3F" w14:textId="265DC510" w:rsidR="00DC032A" w:rsidRPr="00C25F36" w:rsidRDefault="00DC032A" w:rsidP="004207E5">
            <w:pPr>
              <w:pStyle w:val="Tabletext"/>
              <w:rPr>
                <w:rFonts w:asciiTheme="minorHAnsi" w:hAnsiTheme="minorHAnsi" w:cstheme="minorHAnsi"/>
                <w:b w:val="0"/>
              </w:rPr>
            </w:pPr>
            <w:proofErr w:type="spellStart"/>
            <w:r w:rsidRPr="00C25F36">
              <w:rPr>
                <w:rFonts w:asciiTheme="minorHAnsi" w:hAnsiTheme="minorHAnsi" w:cstheme="minorHAnsi"/>
                <w:b w:val="0"/>
              </w:rPr>
              <w:t>Bawinanga</w:t>
            </w:r>
            <w:proofErr w:type="spellEnd"/>
            <w:r w:rsidRPr="00C25F36">
              <w:rPr>
                <w:rFonts w:asciiTheme="minorHAnsi" w:hAnsiTheme="minorHAnsi" w:cstheme="minorHAnsi"/>
                <w:b w:val="0"/>
              </w:rPr>
              <w:t xml:space="preserve"> Aboriginal </w:t>
            </w:r>
            <w:proofErr w:type="gramStart"/>
            <w:r w:rsidRPr="00C25F36">
              <w:rPr>
                <w:rFonts w:asciiTheme="minorHAnsi" w:hAnsiTheme="minorHAnsi" w:cstheme="minorHAnsi"/>
                <w:b w:val="0"/>
              </w:rPr>
              <w:t>Corporation</w:t>
            </w:r>
            <w:r w:rsidR="0090023E">
              <w:rPr>
                <w:rFonts w:asciiTheme="minorHAnsi" w:hAnsiTheme="minorHAnsi" w:cstheme="minorHAnsi"/>
                <w:b w:val="0"/>
              </w:rPr>
              <w:t xml:space="preserve"> </w:t>
            </w:r>
            <w:r w:rsidR="0090023E" w:rsidRPr="0090023E">
              <w:rPr>
                <w:rFonts w:asciiTheme="minorHAnsi" w:hAnsiTheme="minorHAnsi" w:cstheme="minorHAnsi"/>
                <w:b w:val="0"/>
              </w:rPr>
              <w:t xml:space="preserve"> -</w:t>
            </w:r>
            <w:proofErr w:type="gramEnd"/>
            <w:r w:rsidR="0090023E" w:rsidRPr="0090023E">
              <w:rPr>
                <w:rFonts w:asciiTheme="minorHAnsi" w:hAnsiTheme="minorHAnsi" w:cstheme="minorHAnsi"/>
                <w:b w:val="0"/>
              </w:rPr>
              <w:t xml:space="preserve"> </w:t>
            </w:r>
            <w:proofErr w:type="spellStart"/>
            <w:r w:rsidR="0090023E" w:rsidRPr="0090023E">
              <w:rPr>
                <w:rFonts w:asciiTheme="minorHAnsi" w:hAnsiTheme="minorHAnsi" w:cstheme="minorHAnsi"/>
                <w:b w:val="0"/>
              </w:rPr>
              <w:t>Bábbarra</w:t>
            </w:r>
            <w:proofErr w:type="spellEnd"/>
            <w:r w:rsidR="0090023E" w:rsidRPr="0090023E">
              <w:rPr>
                <w:rFonts w:asciiTheme="minorHAnsi" w:hAnsiTheme="minorHAnsi" w:cstheme="minorHAnsi"/>
                <w:b w:val="0"/>
              </w:rPr>
              <w:t xml:space="preserve"> Designs</w:t>
            </w:r>
          </w:p>
        </w:tc>
        <w:tc>
          <w:tcPr>
            <w:tcW w:w="2874" w:type="pct"/>
            <w:tcBorders>
              <w:top w:val="single" w:sz="4" w:space="0" w:color="4BB3B5"/>
              <w:left w:val="nil"/>
              <w:bottom w:val="single" w:sz="4" w:space="0" w:color="4BB3B5"/>
              <w:right w:val="nil"/>
            </w:tcBorders>
          </w:tcPr>
          <w:p w14:paraId="661BC271" w14:textId="77777777" w:rsidR="00DC032A" w:rsidRPr="00C25F36" w:rsidRDefault="00DC032A" w:rsidP="004207E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Bawinanga Aboriginal Corporation, through Bábbarra Designs, to provide visual arts services to Indigenous artists based in the Maningrida community, Northern Territory and engage an Indigenous arts worker.</w:t>
            </w:r>
          </w:p>
        </w:tc>
        <w:tc>
          <w:tcPr>
            <w:tcW w:w="928" w:type="pct"/>
            <w:tcBorders>
              <w:top w:val="single" w:sz="4" w:space="0" w:color="4BB3B5"/>
              <w:left w:val="nil"/>
              <w:bottom w:val="single" w:sz="4" w:space="0" w:color="4BB3B5"/>
              <w:right w:val="nil"/>
            </w:tcBorders>
          </w:tcPr>
          <w:p w14:paraId="51FF571F" w14:textId="77777777" w:rsidR="00DC032A" w:rsidRPr="00A80582" w:rsidRDefault="00DC032A" w:rsidP="004207E5">
            <w:pPr>
              <w:pStyle w:val="Tabletextcentred0"/>
              <w:cnfStyle w:val="000000010000" w:firstRow="0" w:lastRow="0" w:firstColumn="0" w:lastColumn="0" w:oddVBand="0" w:evenVBand="0" w:oddHBand="0" w:evenHBand="1" w:firstRowFirstColumn="0" w:firstRowLastColumn="0" w:lastRowFirstColumn="0" w:lastRowLastColumn="0"/>
            </w:pPr>
            <w:r w:rsidRPr="00A80582">
              <w:t>$</w:t>
            </w:r>
            <w:r w:rsidR="00015776" w:rsidRPr="00A80582">
              <w:t>180,000</w:t>
            </w:r>
          </w:p>
        </w:tc>
      </w:tr>
      <w:tr w:rsidR="00DC7DB2" w:rsidRPr="00A80582" w14:paraId="11E3F01F"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CF6DAE6" w14:textId="5D86712B" w:rsidR="00DC7DB2" w:rsidRPr="00C25F36" w:rsidRDefault="00DC7DB2" w:rsidP="00DC7DB2">
            <w:pPr>
              <w:pStyle w:val="Tabletext"/>
              <w:rPr>
                <w:rFonts w:asciiTheme="minorHAnsi" w:hAnsiTheme="minorHAnsi" w:cstheme="minorHAnsi"/>
                <w:b w:val="0"/>
              </w:rPr>
            </w:pPr>
            <w:proofErr w:type="spellStart"/>
            <w:r w:rsidRPr="00C25F36">
              <w:rPr>
                <w:rFonts w:asciiTheme="minorHAnsi" w:hAnsiTheme="minorHAnsi" w:cstheme="minorHAnsi"/>
                <w:b w:val="0"/>
              </w:rPr>
              <w:t>Bawinanga</w:t>
            </w:r>
            <w:proofErr w:type="spellEnd"/>
            <w:r w:rsidRPr="00C25F36">
              <w:rPr>
                <w:rFonts w:asciiTheme="minorHAnsi" w:hAnsiTheme="minorHAnsi" w:cstheme="minorHAnsi"/>
                <w:b w:val="0"/>
              </w:rPr>
              <w:t xml:space="preserve"> Aboriginal </w:t>
            </w:r>
            <w:proofErr w:type="gramStart"/>
            <w:r w:rsidRPr="00C25F36">
              <w:rPr>
                <w:rFonts w:asciiTheme="minorHAnsi" w:hAnsiTheme="minorHAnsi" w:cstheme="minorHAnsi"/>
                <w:b w:val="0"/>
              </w:rPr>
              <w:t>Corporation</w:t>
            </w:r>
            <w:r w:rsidR="0090023E">
              <w:rPr>
                <w:rFonts w:asciiTheme="minorHAnsi" w:hAnsiTheme="minorHAnsi" w:cstheme="minorHAnsi"/>
                <w:b w:val="0"/>
              </w:rPr>
              <w:t xml:space="preserve"> </w:t>
            </w:r>
            <w:r w:rsidR="0090023E" w:rsidRPr="0090023E">
              <w:rPr>
                <w:rFonts w:asciiTheme="minorHAnsi" w:hAnsiTheme="minorHAnsi" w:cstheme="minorHAnsi"/>
                <w:b w:val="0"/>
              </w:rPr>
              <w:t xml:space="preserve"> -</w:t>
            </w:r>
            <w:proofErr w:type="gramEnd"/>
            <w:r w:rsidR="0090023E" w:rsidRPr="0090023E">
              <w:rPr>
                <w:rFonts w:asciiTheme="minorHAnsi" w:hAnsiTheme="minorHAnsi" w:cstheme="minorHAnsi"/>
                <w:b w:val="0"/>
              </w:rPr>
              <w:t xml:space="preserve"> </w:t>
            </w:r>
            <w:proofErr w:type="spellStart"/>
            <w:r w:rsidR="0090023E" w:rsidRPr="0090023E">
              <w:rPr>
                <w:rFonts w:asciiTheme="minorHAnsi" w:hAnsiTheme="minorHAnsi" w:cstheme="minorHAnsi"/>
                <w:b w:val="0"/>
              </w:rPr>
              <w:t>Bábbarra</w:t>
            </w:r>
            <w:proofErr w:type="spellEnd"/>
            <w:r w:rsidR="0090023E" w:rsidRPr="0090023E">
              <w:rPr>
                <w:rFonts w:asciiTheme="minorHAnsi" w:hAnsiTheme="minorHAnsi" w:cstheme="minorHAnsi"/>
                <w:b w:val="0"/>
              </w:rPr>
              <w:t xml:space="preserve"> Designs</w:t>
            </w:r>
          </w:p>
        </w:tc>
        <w:tc>
          <w:tcPr>
            <w:tcW w:w="2874" w:type="pct"/>
            <w:tcBorders>
              <w:top w:val="single" w:sz="4" w:space="0" w:color="4BB3B5"/>
              <w:left w:val="nil"/>
              <w:bottom w:val="single" w:sz="4" w:space="0" w:color="4BB3B5"/>
              <w:right w:val="nil"/>
            </w:tcBorders>
          </w:tcPr>
          <w:p w14:paraId="25389946" w14:textId="09B0650D" w:rsidR="00DC7DB2" w:rsidRPr="00C25F36" w:rsidRDefault="00DC7DB2" w:rsidP="00DC7DB2">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Bawinanga</w:t>
            </w:r>
            <w:proofErr w:type="spellEnd"/>
            <w:r w:rsidRPr="00C25F36">
              <w:rPr>
                <w:rFonts w:asciiTheme="minorHAnsi" w:hAnsiTheme="minorHAnsi" w:cstheme="minorHAnsi"/>
              </w:rPr>
              <w:t xml:space="preserve"> Aboriginal Corporation to establish new roles to support the day-to-day operations of Bábbarra Women’s Centre. This expanded operational capacity will enable Bábbarra Women’s Centre to meet increasing community demand, strengthen workforce capabilities, and continue delivering strong cultural, artistic, and economic outcomes for women. This will ensure the Centre can retain skilled staff, meet core operational costs, and continue investing into artist projects, materials, and the long-term sustainability of Bábbarra Women’s Centre.</w:t>
            </w:r>
          </w:p>
        </w:tc>
        <w:tc>
          <w:tcPr>
            <w:tcW w:w="928" w:type="pct"/>
            <w:tcBorders>
              <w:top w:val="single" w:sz="4" w:space="0" w:color="4BB3B5"/>
              <w:left w:val="nil"/>
              <w:bottom w:val="single" w:sz="4" w:space="0" w:color="4BB3B5"/>
              <w:right w:val="nil"/>
            </w:tcBorders>
          </w:tcPr>
          <w:p w14:paraId="075CE5AE" w14:textId="37862B57" w:rsidR="00DC7DB2" w:rsidRPr="00A80582" w:rsidRDefault="00DC7DB2" w:rsidP="00DC7DB2">
            <w:pPr>
              <w:pStyle w:val="Tabletextcentred0"/>
              <w:cnfStyle w:val="000000000000" w:firstRow="0" w:lastRow="0" w:firstColumn="0" w:lastColumn="0" w:oddVBand="0" w:evenVBand="0" w:oddHBand="0" w:evenHBand="0" w:firstRowFirstColumn="0" w:firstRowLastColumn="0" w:lastRowFirstColumn="0" w:lastRowLastColumn="0"/>
            </w:pPr>
            <w:r w:rsidRPr="00A80582">
              <w:t>$160,000</w:t>
            </w:r>
          </w:p>
        </w:tc>
      </w:tr>
      <w:tr w:rsidR="002538C5" w:rsidRPr="00A80582" w14:paraId="639694E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C83012A" w14:textId="11E18712" w:rsidR="002538C5" w:rsidRPr="00C25F36" w:rsidRDefault="002538C5" w:rsidP="004207E5">
            <w:pPr>
              <w:pStyle w:val="Tabletext"/>
              <w:rPr>
                <w:rFonts w:asciiTheme="minorHAnsi" w:hAnsiTheme="minorHAnsi" w:cstheme="minorHAnsi"/>
                <w:b w:val="0"/>
              </w:rPr>
            </w:pPr>
            <w:r w:rsidRPr="00C25F36">
              <w:rPr>
                <w:rFonts w:asciiTheme="minorHAnsi" w:hAnsiTheme="minorHAnsi" w:cstheme="minorHAnsi"/>
                <w:b w:val="0"/>
              </w:rPr>
              <w:lastRenderedPageBreak/>
              <w:t>Bima Wear Association Incorporated</w:t>
            </w:r>
          </w:p>
        </w:tc>
        <w:tc>
          <w:tcPr>
            <w:tcW w:w="2874" w:type="pct"/>
            <w:tcBorders>
              <w:top w:val="single" w:sz="4" w:space="0" w:color="4BB3B5"/>
              <w:left w:val="nil"/>
              <w:bottom w:val="single" w:sz="4" w:space="0" w:color="4BB3B5"/>
              <w:right w:val="nil"/>
            </w:tcBorders>
          </w:tcPr>
          <w:p w14:paraId="38D07BA7" w14:textId="19DBCF5F" w:rsidR="002538C5" w:rsidRPr="00A80582" w:rsidRDefault="002538C5" w:rsidP="00C25F36">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A80582">
              <w:rPr>
                <w:rFonts w:cstheme="minorHAnsi"/>
              </w:rPr>
              <w:t>To support Bima Wear Association Incorporated with operational activities, governance, business development and marketing and promotion for artists.</w:t>
            </w:r>
          </w:p>
        </w:tc>
        <w:tc>
          <w:tcPr>
            <w:tcW w:w="928" w:type="pct"/>
            <w:tcBorders>
              <w:top w:val="single" w:sz="4" w:space="0" w:color="4BB3B5"/>
              <w:left w:val="nil"/>
              <w:bottom w:val="single" w:sz="4" w:space="0" w:color="4BB3B5"/>
              <w:right w:val="nil"/>
            </w:tcBorders>
          </w:tcPr>
          <w:p w14:paraId="312495E1" w14:textId="2B69BA43" w:rsidR="002538C5" w:rsidRPr="00A80582" w:rsidRDefault="002538C5" w:rsidP="004207E5">
            <w:pPr>
              <w:pStyle w:val="Tabletextcentred0"/>
              <w:cnfStyle w:val="000000010000" w:firstRow="0" w:lastRow="0" w:firstColumn="0" w:lastColumn="0" w:oddVBand="0" w:evenVBand="0" w:oddHBand="0" w:evenHBand="1" w:firstRowFirstColumn="0" w:firstRowLastColumn="0" w:lastRowFirstColumn="0" w:lastRowLastColumn="0"/>
            </w:pPr>
            <w:r w:rsidRPr="00A80582">
              <w:t>$139,440</w:t>
            </w:r>
          </w:p>
        </w:tc>
      </w:tr>
      <w:tr w:rsidR="00DF6636" w:rsidRPr="00A80582" w14:paraId="535C119F"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8717117" w14:textId="18246B99" w:rsidR="00DF6636" w:rsidRPr="00C25F36" w:rsidRDefault="00DF6636" w:rsidP="00DF6636">
            <w:pPr>
              <w:pStyle w:val="Tabletext"/>
              <w:rPr>
                <w:rFonts w:asciiTheme="minorHAnsi" w:hAnsiTheme="minorHAnsi" w:cstheme="minorHAnsi"/>
                <w:b w:val="0"/>
              </w:rPr>
            </w:pPr>
            <w:r w:rsidRPr="00C25F36">
              <w:rPr>
                <w:rFonts w:asciiTheme="minorHAnsi" w:eastAsiaTheme="minorHAnsi" w:hAnsiTheme="minorHAnsi" w:cstheme="minorHAnsi"/>
                <w:b w:val="0"/>
                <w:color w:val="000000"/>
              </w:rPr>
              <w:t>Buku Larrnggay Mulka Inc.</w:t>
            </w:r>
          </w:p>
        </w:tc>
        <w:tc>
          <w:tcPr>
            <w:tcW w:w="2874" w:type="pct"/>
            <w:tcBorders>
              <w:top w:val="single" w:sz="4" w:space="0" w:color="4BB3B5"/>
              <w:left w:val="nil"/>
              <w:bottom w:val="single" w:sz="4" w:space="0" w:color="4BB3B5"/>
              <w:right w:val="nil"/>
            </w:tcBorders>
          </w:tcPr>
          <w:p w14:paraId="630C809B" w14:textId="48409051" w:rsidR="00DF6636" w:rsidRPr="00C25F36" w:rsidRDefault="00DF6636" w:rsidP="00DF6636">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A80582">
              <w:rPr>
                <w:rFonts w:cstheme="minorHAnsi"/>
              </w:rPr>
              <w:t>To support Buku-Larrnggay Mulka Incorporated to provide visual arts services to artists based in the Yirrkala community and engage Indigenous arts workers.</w:t>
            </w:r>
          </w:p>
        </w:tc>
        <w:tc>
          <w:tcPr>
            <w:tcW w:w="928" w:type="pct"/>
            <w:tcBorders>
              <w:top w:val="single" w:sz="4" w:space="0" w:color="4BB3B5"/>
              <w:left w:val="nil"/>
              <w:bottom w:val="single" w:sz="4" w:space="0" w:color="4BB3B5"/>
              <w:right w:val="nil"/>
            </w:tcBorders>
          </w:tcPr>
          <w:p w14:paraId="71AEA0CF" w14:textId="6FED550E" w:rsidR="00DF6636" w:rsidRPr="00A80582" w:rsidRDefault="00DF6636" w:rsidP="00DF6636">
            <w:pPr>
              <w:pStyle w:val="Tabletextcentred0"/>
              <w:cnfStyle w:val="000000000000" w:firstRow="0" w:lastRow="0" w:firstColumn="0" w:lastColumn="0" w:oddVBand="0" w:evenVBand="0" w:oddHBand="0" w:evenHBand="0" w:firstRowFirstColumn="0" w:firstRowLastColumn="0" w:lastRowFirstColumn="0" w:lastRowLastColumn="0"/>
            </w:pPr>
            <w:r w:rsidRPr="00A80582">
              <w:t>$385,000</w:t>
            </w:r>
          </w:p>
        </w:tc>
      </w:tr>
      <w:tr w:rsidR="00C21FBE" w:rsidRPr="00A80582" w14:paraId="1DEACA56" w14:textId="42AEEC69"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1296946" w14:textId="74828ADB" w:rsidR="00C21FBE" w:rsidRPr="00C25F36" w:rsidRDefault="00C21FBE" w:rsidP="004207E5">
            <w:pPr>
              <w:pStyle w:val="Tabletext"/>
              <w:rPr>
                <w:rFonts w:asciiTheme="minorHAnsi" w:hAnsiTheme="minorHAnsi" w:cstheme="minorHAnsi"/>
                <w:b w:val="0"/>
              </w:rPr>
            </w:pPr>
            <w:proofErr w:type="spellStart"/>
            <w:r w:rsidRPr="00C25F36">
              <w:rPr>
                <w:rFonts w:asciiTheme="minorHAnsi" w:hAnsiTheme="minorHAnsi" w:cstheme="minorHAnsi"/>
                <w:b w:val="0"/>
              </w:rPr>
              <w:t>Bula'bula</w:t>
            </w:r>
            <w:proofErr w:type="spellEnd"/>
            <w:r w:rsidRPr="00C25F36">
              <w:rPr>
                <w:rFonts w:asciiTheme="minorHAnsi" w:hAnsiTheme="minorHAnsi" w:cstheme="minorHAnsi"/>
                <w:b w:val="0"/>
              </w:rPr>
              <w:t xml:space="preserve"> Arts Aboriginal Corporation</w:t>
            </w:r>
          </w:p>
        </w:tc>
        <w:tc>
          <w:tcPr>
            <w:tcW w:w="2874" w:type="pct"/>
            <w:tcBorders>
              <w:top w:val="single" w:sz="4" w:space="0" w:color="4BB3B5"/>
              <w:left w:val="nil"/>
              <w:bottom w:val="single" w:sz="4" w:space="0" w:color="4BB3B5"/>
              <w:right w:val="nil"/>
            </w:tcBorders>
          </w:tcPr>
          <w:p w14:paraId="6CB88B41" w14:textId="183DF147" w:rsidR="00C21FBE" w:rsidRPr="00C25F36" w:rsidRDefault="00C21FBE" w:rsidP="004207E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Bula'bula</w:t>
            </w:r>
            <w:proofErr w:type="spellEnd"/>
            <w:r w:rsidRPr="00C25F36">
              <w:rPr>
                <w:rFonts w:asciiTheme="minorHAnsi" w:hAnsiTheme="minorHAnsi" w:cstheme="minorHAnsi"/>
              </w:rPr>
              <w:t xml:space="preserve"> Arts Aboriginal Corporation to provide visual arts services to artists based in the Ramingining community and engage Indigenous arts workers.</w:t>
            </w:r>
          </w:p>
        </w:tc>
        <w:tc>
          <w:tcPr>
            <w:tcW w:w="928" w:type="pct"/>
            <w:tcBorders>
              <w:top w:val="single" w:sz="4" w:space="0" w:color="4BB3B5"/>
              <w:left w:val="nil"/>
              <w:bottom w:val="single" w:sz="4" w:space="0" w:color="4BB3B5"/>
              <w:right w:val="nil"/>
            </w:tcBorders>
          </w:tcPr>
          <w:p w14:paraId="7EC31ADF" w14:textId="7C361ACC" w:rsidR="00C21FBE" w:rsidRPr="00A80582" w:rsidRDefault="00C21FBE" w:rsidP="004207E5">
            <w:pPr>
              <w:pStyle w:val="Tabletextcentred0"/>
              <w:cnfStyle w:val="000000010000" w:firstRow="0" w:lastRow="0" w:firstColumn="0" w:lastColumn="0" w:oddVBand="0" w:evenVBand="0" w:oddHBand="0" w:evenHBand="1" w:firstRowFirstColumn="0" w:firstRowLastColumn="0" w:lastRowFirstColumn="0" w:lastRowLastColumn="0"/>
            </w:pPr>
            <w:r w:rsidRPr="00A80582">
              <w:t>$205,000</w:t>
            </w:r>
          </w:p>
        </w:tc>
      </w:tr>
      <w:tr w:rsidR="00DF6636" w:rsidRPr="00A80582" w14:paraId="4C2ECBF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8CCC5BD" w14:textId="5A8EBEBA" w:rsidR="00DF6636" w:rsidRPr="00C25F36" w:rsidRDefault="00DF6636" w:rsidP="00DF6636">
            <w:pPr>
              <w:pStyle w:val="Tabletext"/>
              <w:rPr>
                <w:rFonts w:asciiTheme="minorHAnsi" w:hAnsiTheme="minorHAnsi" w:cstheme="minorHAnsi"/>
                <w:b w:val="0"/>
              </w:rPr>
            </w:pPr>
            <w:proofErr w:type="spellStart"/>
            <w:r w:rsidRPr="00C25F36">
              <w:rPr>
                <w:rFonts w:asciiTheme="minorHAnsi" w:hAnsiTheme="minorHAnsi" w:cstheme="minorHAnsi"/>
                <w:b w:val="0"/>
              </w:rPr>
              <w:t>Bula'bula</w:t>
            </w:r>
            <w:proofErr w:type="spellEnd"/>
            <w:r w:rsidRPr="00C25F36">
              <w:rPr>
                <w:rFonts w:asciiTheme="minorHAnsi" w:hAnsiTheme="minorHAnsi" w:cstheme="minorHAnsi"/>
                <w:b w:val="0"/>
              </w:rPr>
              <w:t xml:space="preserve"> Arts Aboriginal Corporation</w:t>
            </w:r>
          </w:p>
        </w:tc>
        <w:tc>
          <w:tcPr>
            <w:tcW w:w="2874" w:type="pct"/>
            <w:tcBorders>
              <w:top w:val="single" w:sz="4" w:space="0" w:color="4BB3B5"/>
              <w:left w:val="nil"/>
              <w:bottom w:val="single" w:sz="4" w:space="0" w:color="4BB3B5"/>
              <w:right w:val="nil"/>
            </w:tcBorders>
          </w:tcPr>
          <w:p w14:paraId="52CAB016" w14:textId="41E51A42" w:rsidR="00DF6636" w:rsidRPr="00C25F36" w:rsidRDefault="00DF6636" w:rsidP="00DF66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Bula'bula Arts Aboriginal Corporation with operational funding to deliver governance-strengthening workshops, employment, ongoing support, and training.</w:t>
            </w:r>
          </w:p>
        </w:tc>
        <w:tc>
          <w:tcPr>
            <w:tcW w:w="928" w:type="pct"/>
            <w:tcBorders>
              <w:top w:val="single" w:sz="4" w:space="0" w:color="4BB3B5"/>
              <w:left w:val="nil"/>
              <w:bottom w:val="single" w:sz="4" w:space="0" w:color="4BB3B5"/>
              <w:right w:val="nil"/>
            </w:tcBorders>
          </w:tcPr>
          <w:p w14:paraId="44D22052" w14:textId="189621DA" w:rsidR="00DF6636" w:rsidRPr="00A80582" w:rsidRDefault="00DF6636" w:rsidP="00DF6636">
            <w:pPr>
              <w:pStyle w:val="Tabletextcentred0"/>
              <w:cnfStyle w:val="000000000000" w:firstRow="0" w:lastRow="0" w:firstColumn="0" w:lastColumn="0" w:oddVBand="0" w:evenVBand="0" w:oddHBand="0" w:evenHBand="0" w:firstRowFirstColumn="0" w:firstRowLastColumn="0" w:lastRowFirstColumn="0" w:lastRowLastColumn="0"/>
            </w:pPr>
            <w:r w:rsidRPr="00A80582">
              <w:t>$135,000</w:t>
            </w:r>
          </w:p>
        </w:tc>
      </w:tr>
      <w:tr w:rsidR="00DA6859" w:rsidRPr="00A80582" w14:paraId="0E4EF3A3"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D0B7C50" w14:textId="77777777" w:rsidR="00DA6859" w:rsidRPr="00C25F36" w:rsidRDefault="00DA6859" w:rsidP="004207E5">
            <w:pPr>
              <w:pStyle w:val="Tabletext"/>
              <w:rPr>
                <w:rFonts w:asciiTheme="minorHAnsi" w:hAnsiTheme="minorHAnsi" w:cstheme="minorHAnsi"/>
                <w:b w:val="0"/>
              </w:rPr>
            </w:pPr>
            <w:r w:rsidRPr="00C25F36">
              <w:rPr>
                <w:rFonts w:asciiTheme="minorHAnsi" w:hAnsiTheme="minorHAnsi" w:cstheme="minorHAnsi"/>
                <w:b w:val="0"/>
              </w:rPr>
              <w:t>Darwin Aboriginal Art Fair Foundation Limited</w:t>
            </w:r>
          </w:p>
        </w:tc>
        <w:tc>
          <w:tcPr>
            <w:tcW w:w="2874" w:type="pct"/>
            <w:tcBorders>
              <w:top w:val="single" w:sz="4" w:space="0" w:color="4BB3B5"/>
              <w:left w:val="nil"/>
              <w:bottom w:val="single" w:sz="4" w:space="0" w:color="4BB3B5"/>
              <w:right w:val="nil"/>
            </w:tcBorders>
          </w:tcPr>
          <w:p w14:paraId="4CACDBC8" w14:textId="77777777" w:rsidR="00DA6859" w:rsidRPr="00C25F36" w:rsidRDefault="00DA6859" w:rsidP="004207E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contribute to the delivery of the Darwin Aboriginal Art Fair, which promotes Indigenous visual art, and supports the professional development of Indigenous artists and arts workers from over forty art centres nationally.</w:t>
            </w:r>
          </w:p>
        </w:tc>
        <w:tc>
          <w:tcPr>
            <w:tcW w:w="928" w:type="pct"/>
            <w:tcBorders>
              <w:top w:val="single" w:sz="4" w:space="0" w:color="4BB3B5"/>
              <w:left w:val="nil"/>
              <w:bottom w:val="single" w:sz="4" w:space="0" w:color="4BB3B5"/>
              <w:right w:val="nil"/>
            </w:tcBorders>
          </w:tcPr>
          <w:p w14:paraId="1E7875E1" w14:textId="77777777" w:rsidR="00DA6859" w:rsidRPr="00A80582" w:rsidRDefault="00DA6859" w:rsidP="004207E5">
            <w:pPr>
              <w:pStyle w:val="Tabletextcentred0"/>
              <w:cnfStyle w:val="000000010000" w:firstRow="0" w:lastRow="0" w:firstColumn="0" w:lastColumn="0" w:oddVBand="0" w:evenVBand="0" w:oddHBand="0" w:evenHBand="1" w:firstRowFirstColumn="0" w:firstRowLastColumn="0" w:lastRowFirstColumn="0" w:lastRowLastColumn="0"/>
            </w:pPr>
            <w:r w:rsidRPr="00A80582">
              <w:t>$150,000</w:t>
            </w:r>
          </w:p>
        </w:tc>
      </w:tr>
      <w:tr w:rsidR="00151ED4" w:rsidRPr="00A80582" w14:paraId="39079900"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5D2E7AA" w14:textId="77777777" w:rsidR="00151ED4" w:rsidRPr="00C25F36" w:rsidRDefault="00151ED4" w:rsidP="004207E5">
            <w:pPr>
              <w:pStyle w:val="Tabletext"/>
              <w:rPr>
                <w:rFonts w:asciiTheme="minorHAnsi" w:hAnsiTheme="minorHAnsi" w:cstheme="minorHAnsi"/>
                <w:b w:val="0"/>
              </w:rPr>
            </w:pPr>
            <w:proofErr w:type="spellStart"/>
            <w:r w:rsidRPr="00C25F36">
              <w:rPr>
                <w:rFonts w:asciiTheme="minorHAnsi" w:hAnsiTheme="minorHAnsi" w:cstheme="minorHAnsi"/>
                <w:b w:val="0"/>
              </w:rPr>
              <w:t>Djilpin</w:t>
            </w:r>
            <w:proofErr w:type="spellEnd"/>
            <w:r w:rsidRPr="00C25F36">
              <w:rPr>
                <w:rFonts w:asciiTheme="minorHAnsi" w:hAnsiTheme="minorHAnsi" w:cstheme="minorHAnsi"/>
                <w:b w:val="0"/>
              </w:rPr>
              <w:t xml:space="preserve"> Arts Aboriginal Corporation</w:t>
            </w:r>
          </w:p>
        </w:tc>
        <w:tc>
          <w:tcPr>
            <w:tcW w:w="2874" w:type="pct"/>
            <w:tcBorders>
              <w:top w:val="single" w:sz="4" w:space="0" w:color="4BB3B5"/>
              <w:left w:val="nil"/>
              <w:bottom w:val="single" w:sz="4" w:space="0" w:color="4BB3B5"/>
              <w:right w:val="nil"/>
            </w:tcBorders>
          </w:tcPr>
          <w:p w14:paraId="570E18E8" w14:textId="77777777" w:rsidR="00151ED4" w:rsidRPr="00C25F36" w:rsidRDefault="00151ED4" w:rsidP="004207E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Djilpin Arts Aboriginal Corporation to provide visual arts services to artists based in the Beswick community and engage Indigenous arts workers through the </w:t>
            </w:r>
            <w:proofErr w:type="spellStart"/>
            <w:r w:rsidRPr="00C25F36">
              <w:rPr>
                <w:rFonts w:asciiTheme="minorHAnsi" w:hAnsiTheme="minorHAnsi" w:cstheme="minorHAnsi"/>
              </w:rPr>
              <w:t>Ghunmarn</w:t>
            </w:r>
            <w:proofErr w:type="spellEnd"/>
            <w:r w:rsidRPr="00C25F36">
              <w:rPr>
                <w:rFonts w:asciiTheme="minorHAnsi" w:hAnsiTheme="minorHAnsi" w:cstheme="minorHAnsi"/>
              </w:rPr>
              <w:t xml:space="preserve"> Art Centre.</w:t>
            </w:r>
          </w:p>
        </w:tc>
        <w:tc>
          <w:tcPr>
            <w:tcW w:w="928" w:type="pct"/>
            <w:tcBorders>
              <w:top w:val="single" w:sz="4" w:space="0" w:color="4BB3B5"/>
              <w:left w:val="nil"/>
              <w:bottom w:val="single" w:sz="4" w:space="0" w:color="4BB3B5"/>
              <w:right w:val="nil"/>
            </w:tcBorders>
          </w:tcPr>
          <w:p w14:paraId="52DE664E" w14:textId="77777777" w:rsidR="00151ED4" w:rsidRPr="00A80582" w:rsidRDefault="00151ED4" w:rsidP="004207E5">
            <w:pPr>
              <w:pStyle w:val="Tabletextcentred0"/>
              <w:cnfStyle w:val="000000000000" w:firstRow="0" w:lastRow="0" w:firstColumn="0" w:lastColumn="0" w:oddVBand="0" w:evenVBand="0" w:oddHBand="0" w:evenHBand="0" w:firstRowFirstColumn="0" w:firstRowLastColumn="0" w:lastRowFirstColumn="0" w:lastRowLastColumn="0"/>
            </w:pPr>
            <w:r w:rsidRPr="00A80582">
              <w:t>$267,000</w:t>
            </w:r>
          </w:p>
        </w:tc>
      </w:tr>
      <w:tr w:rsidR="00DF6636" w:rsidRPr="00A80582" w14:paraId="1B21BCE2"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E7BC93D" w14:textId="57ECD8F2" w:rsidR="00DF6636" w:rsidRPr="00C25F36" w:rsidRDefault="00DF6636" w:rsidP="00DF6636">
            <w:pPr>
              <w:pStyle w:val="Tabletext"/>
              <w:rPr>
                <w:rFonts w:asciiTheme="minorHAnsi" w:hAnsiTheme="minorHAnsi" w:cstheme="minorHAnsi"/>
                <w:b w:val="0"/>
              </w:rPr>
            </w:pPr>
            <w:r w:rsidRPr="00C25F36">
              <w:rPr>
                <w:rFonts w:asciiTheme="minorHAnsi" w:eastAsiaTheme="minorHAnsi" w:hAnsiTheme="minorHAnsi" w:cstheme="minorHAnsi"/>
                <w:b w:val="0"/>
                <w:color w:val="000000"/>
              </w:rPr>
              <w:t>Durrmu Arts Aboriginal Corporation</w:t>
            </w:r>
          </w:p>
        </w:tc>
        <w:tc>
          <w:tcPr>
            <w:tcW w:w="2874" w:type="pct"/>
            <w:tcBorders>
              <w:top w:val="single" w:sz="4" w:space="0" w:color="4BB3B5"/>
              <w:left w:val="nil"/>
              <w:bottom w:val="single" w:sz="4" w:space="0" w:color="4BB3B5"/>
              <w:right w:val="nil"/>
            </w:tcBorders>
          </w:tcPr>
          <w:p w14:paraId="3DE3F07E" w14:textId="344B99A7" w:rsidR="00DF6636" w:rsidRPr="00C25F36" w:rsidRDefault="00DF6636" w:rsidP="00DF66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eastAsiaTheme="minorHAnsi" w:hAnsiTheme="minorHAnsi" w:cstheme="minorHAnsi"/>
                <w:color w:val="000000"/>
              </w:rPr>
              <w:t xml:space="preserve">To support Durrmu Arts Aboriginal Corporation to provide visual arts services to artists based in the </w:t>
            </w:r>
            <w:proofErr w:type="spellStart"/>
            <w:r w:rsidRPr="00C25F36">
              <w:rPr>
                <w:rFonts w:asciiTheme="minorHAnsi" w:eastAsiaTheme="minorHAnsi" w:hAnsiTheme="minorHAnsi" w:cstheme="minorHAnsi"/>
                <w:color w:val="000000"/>
              </w:rPr>
              <w:t>Peppimenarti</w:t>
            </w:r>
            <w:proofErr w:type="spellEnd"/>
            <w:r w:rsidRPr="00C25F36">
              <w:rPr>
                <w:rFonts w:asciiTheme="minorHAnsi" w:eastAsiaTheme="minorHAnsi" w:hAnsiTheme="minorHAnsi" w:cstheme="minorHAnsi"/>
                <w:color w:val="000000"/>
              </w:rPr>
              <w:t xml:space="preserve"> community and engage Indigenous arts workers through the </w:t>
            </w:r>
            <w:proofErr w:type="spellStart"/>
            <w:r w:rsidRPr="00C25F36">
              <w:rPr>
                <w:rFonts w:asciiTheme="minorHAnsi" w:eastAsiaTheme="minorHAnsi" w:hAnsiTheme="minorHAnsi" w:cstheme="minorHAnsi"/>
                <w:color w:val="000000"/>
              </w:rPr>
              <w:t>Durmu</w:t>
            </w:r>
            <w:proofErr w:type="spellEnd"/>
            <w:r w:rsidRPr="00C25F36">
              <w:rPr>
                <w:rFonts w:asciiTheme="minorHAnsi" w:eastAsiaTheme="minorHAnsi" w:hAnsiTheme="minorHAnsi" w:cstheme="minorHAnsi"/>
                <w:color w:val="000000"/>
              </w:rPr>
              <w:t xml:space="preserve"> Art Centre.</w:t>
            </w:r>
          </w:p>
        </w:tc>
        <w:tc>
          <w:tcPr>
            <w:tcW w:w="928" w:type="pct"/>
            <w:tcBorders>
              <w:top w:val="single" w:sz="4" w:space="0" w:color="4BB3B5"/>
              <w:left w:val="nil"/>
              <w:bottom w:val="single" w:sz="4" w:space="0" w:color="4BB3B5"/>
              <w:right w:val="nil"/>
            </w:tcBorders>
          </w:tcPr>
          <w:p w14:paraId="6C8DE89D" w14:textId="5352580F" w:rsidR="00DF6636" w:rsidRPr="00A80582" w:rsidRDefault="00DF6636" w:rsidP="00DF6636">
            <w:pPr>
              <w:pStyle w:val="Tabletextcentred0"/>
              <w:cnfStyle w:val="000000010000" w:firstRow="0" w:lastRow="0" w:firstColumn="0" w:lastColumn="0" w:oddVBand="0" w:evenVBand="0" w:oddHBand="0" w:evenHBand="1" w:firstRowFirstColumn="0" w:firstRowLastColumn="0" w:lastRowFirstColumn="0" w:lastRowLastColumn="0"/>
            </w:pPr>
            <w:r w:rsidRPr="00A80582">
              <w:t>$184,000</w:t>
            </w:r>
          </w:p>
        </w:tc>
      </w:tr>
      <w:tr w:rsidR="00DA6859" w:rsidRPr="00A80582" w14:paraId="1ADA508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51FC2A3" w14:textId="77777777" w:rsidR="00DC032A" w:rsidRPr="00C25F36" w:rsidRDefault="00DC032A" w:rsidP="004207E5">
            <w:pPr>
              <w:pStyle w:val="Tabletext"/>
              <w:rPr>
                <w:rFonts w:asciiTheme="minorHAnsi" w:hAnsiTheme="minorHAnsi" w:cstheme="minorHAnsi"/>
                <w:b w:val="0"/>
              </w:rPr>
            </w:pPr>
            <w:proofErr w:type="spellStart"/>
            <w:r w:rsidRPr="00C25F36">
              <w:rPr>
                <w:rFonts w:asciiTheme="minorHAnsi" w:hAnsiTheme="minorHAnsi" w:cstheme="minorHAnsi"/>
                <w:b w:val="0"/>
              </w:rPr>
              <w:t>Engawala</w:t>
            </w:r>
            <w:proofErr w:type="spellEnd"/>
            <w:r w:rsidRPr="00C25F36">
              <w:rPr>
                <w:rFonts w:asciiTheme="minorHAnsi" w:hAnsiTheme="minorHAnsi" w:cstheme="minorHAnsi"/>
                <w:b w:val="0"/>
              </w:rPr>
              <w:t xml:space="preserve"> Art Centre Aboriginal Corporation</w:t>
            </w:r>
          </w:p>
        </w:tc>
        <w:tc>
          <w:tcPr>
            <w:tcW w:w="2874" w:type="pct"/>
            <w:tcBorders>
              <w:top w:val="single" w:sz="4" w:space="0" w:color="4BB3B5"/>
              <w:left w:val="nil"/>
              <w:bottom w:val="single" w:sz="4" w:space="0" w:color="4BB3B5"/>
              <w:right w:val="nil"/>
            </w:tcBorders>
          </w:tcPr>
          <w:p w14:paraId="1E7AB657" w14:textId="77777777" w:rsidR="00DC032A" w:rsidRPr="00C25F36" w:rsidRDefault="00DC032A" w:rsidP="004207E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Engawala Art Centre to provide visual arts services to Indigenous artists in Engawala community, 200km </w:t>
            </w:r>
            <w:proofErr w:type="gramStart"/>
            <w:r w:rsidRPr="00C25F36">
              <w:rPr>
                <w:rFonts w:asciiTheme="minorHAnsi" w:hAnsiTheme="minorHAnsi" w:cstheme="minorHAnsi"/>
              </w:rPr>
              <w:t>north east</w:t>
            </w:r>
            <w:proofErr w:type="gramEnd"/>
            <w:r w:rsidRPr="00C25F36">
              <w:rPr>
                <w:rFonts w:asciiTheme="minorHAnsi" w:hAnsiTheme="minorHAnsi" w:cstheme="minorHAnsi"/>
              </w:rPr>
              <w:t xml:space="preserve"> of Alice Springs, Northern Territory and engage Indigenous arts workers.</w:t>
            </w:r>
          </w:p>
        </w:tc>
        <w:tc>
          <w:tcPr>
            <w:tcW w:w="928" w:type="pct"/>
            <w:tcBorders>
              <w:top w:val="single" w:sz="4" w:space="0" w:color="4BB3B5"/>
              <w:left w:val="nil"/>
              <w:bottom w:val="single" w:sz="4" w:space="0" w:color="4BB3B5"/>
              <w:right w:val="nil"/>
            </w:tcBorders>
          </w:tcPr>
          <w:p w14:paraId="64B1FA40" w14:textId="77777777" w:rsidR="00DC032A" w:rsidRPr="00A80582" w:rsidRDefault="00DC032A" w:rsidP="004207E5">
            <w:pPr>
              <w:pStyle w:val="Tabletextcentred0"/>
              <w:cnfStyle w:val="000000000000" w:firstRow="0" w:lastRow="0" w:firstColumn="0" w:lastColumn="0" w:oddVBand="0" w:evenVBand="0" w:oddHBand="0" w:evenHBand="0" w:firstRowFirstColumn="0" w:firstRowLastColumn="0" w:lastRowFirstColumn="0" w:lastRowLastColumn="0"/>
            </w:pPr>
            <w:r w:rsidRPr="00A80582">
              <w:t>$190,000</w:t>
            </w:r>
          </w:p>
        </w:tc>
      </w:tr>
      <w:tr w:rsidR="00DA7C90" w:rsidRPr="00A80582" w14:paraId="1EDE0BB4"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2D3BD8E" w14:textId="77777777" w:rsidR="008B57B1" w:rsidRPr="00C25F36" w:rsidRDefault="008B57B1" w:rsidP="004207E5">
            <w:pPr>
              <w:pStyle w:val="Tabletext"/>
              <w:rPr>
                <w:rFonts w:asciiTheme="minorHAnsi" w:hAnsiTheme="minorHAnsi" w:cstheme="minorHAnsi"/>
                <w:b w:val="0"/>
              </w:rPr>
            </w:pPr>
            <w:proofErr w:type="spellStart"/>
            <w:r w:rsidRPr="00C25F36">
              <w:rPr>
                <w:rFonts w:asciiTheme="minorHAnsi" w:hAnsiTheme="minorHAnsi" w:cstheme="minorHAnsi"/>
                <w:b w:val="0"/>
              </w:rPr>
              <w:t>Gapuwiyak</w:t>
            </w:r>
            <w:proofErr w:type="spellEnd"/>
            <w:r w:rsidRPr="00C25F36">
              <w:rPr>
                <w:rFonts w:asciiTheme="minorHAnsi" w:hAnsiTheme="minorHAnsi" w:cstheme="minorHAnsi"/>
                <w:b w:val="0"/>
              </w:rPr>
              <w:t xml:space="preserve"> Culture and Arts Aboriginal Corporation</w:t>
            </w:r>
          </w:p>
        </w:tc>
        <w:tc>
          <w:tcPr>
            <w:tcW w:w="2874" w:type="pct"/>
            <w:tcBorders>
              <w:top w:val="single" w:sz="4" w:space="0" w:color="4BB3B5"/>
              <w:left w:val="nil"/>
              <w:bottom w:val="single" w:sz="4" w:space="0" w:color="4BB3B5"/>
              <w:right w:val="nil"/>
            </w:tcBorders>
          </w:tcPr>
          <w:p w14:paraId="601BA123" w14:textId="748BBD0D" w:rsidR="008B57B1" w:rsidRPr="00C25F36" w:rsidRDefault="008B57B1" w:rsidP="004207E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Gapuwiyak Culture and Arts to deliver a printmaking workshop for visual arts services to Indigenous artists based in </w:t>
            </w:r>
            <w:proofErr w:type="spellStart"/>
            <w:r w:rsidRPr="00C25F36">
              <w:rPr>
                <w:rFonts w:asciiTheme="minorHAnsi" w:hAnsiTheme="minorHAnsi" w:cstheme="minorHAnsi"/>
              </w:rPr>
              <w:t>Gapuwiyak</w:t>
            </w:r>
            <w:proofErr w:type="spellEnd"/>
            <w:r w:rsidRPr="00C25F36">
              <w:rPr>
                <w:rFonts w:asciiTheme="minorHAnsi" w:hAnsiTheme="minorHAnsi" w:cstheme="minorHAnsi"/>
              </w:rPr>
              <w:t xml:space="preserve"> in remote East Arnhem Land and engage Indigenous arts workers.</w:t>
            </w:r>
          </w:p>
        </w:tc>
        <w:tc>
          <w:tcPr>
            <w:tcW w:w="928" w:type="pct"/>
            <w:tcBorders>
              <w:top w:val="single" w:sz="4" w:space="0" w:color="4BB3B5"/>
              <w:left w:val="nil"/>
              <w:bottom w:val="single" w:sz="4" w:space="0" w:color="4BB3B5"/>
              <w:right w:val="nil"/>
            </w:tcBorders>
          </w:tcPr>
          <w:p w14:paraId="1F01B088" w14:textId="2FE08479" w:rsidR="008B57B1" w:rsidRPr="00A80582" w:rsidRDefault="008B57B1" w:rsidP="004207E5">
            <w:pPr>
              <w:pStyle w:val="Tabletextcentred0"/>
              <w:cnfStyle w:val="000000010000" w:firstRow="0" w:lastRow="0" w:firstColumn="0" w:lastColumn="0" w:oddVBand="0" w:evenVBand="0" w:oddHBand="0" w:evenHBand="1" w:firstRowFirstColumn="0" w:firstRowLastColumn="0" w:lastRowFirstColumn="0" w:lastRowLastColumn="0"/>
            </w:pPr>
            <w:r w:rsidRPr="00A80582">
              <w:t>$</w:t>
            </w:r>
            <w:r w:rsidR="00D03235" w:rsidRPr="00A80582">
              <w:t>270</w:t>
            </w:r>
            <w:r w:rsidR="00015776" w:rsidRPr="00A80582">
              <w:t>,000</w:t>
            </w:r>
          </w:p>
        </w:tc>
      </w:tr>
      <w:tr w:rsidR="00DF6636" w:rsidRPr="00A80582" w14:paraId="017DA22A"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D657989" w14:textId="13BFC161" w:rsidR="00DF6636" w:rsidRPr="00C25F36" w:rsidRDefault="00DF6636" w:rsidP="00DF6636">
            <w:pPr>
              <w:pStyle w:val="Tabletext"/>
              <w:rPr>
                <w:rFonts w:asciiTheme="minorHAnsi" w:hAnsiTheme="minorHAnsi" w:cstheme="minorHAnsi"/>
                <w:b w:val="0"/>
              </w:rPr>
            </w:pPr>
            <w:r w:rsidRPr="00C25F36">
              <w:rPr>
                <w:rFonts w:asciiTheme="minorHAnsi" w:eastAsiaTheme="minorHAnsi" w:hAnsiTheme="minorHAnsi" w:cstheme="minorHAnsi"/>
                <w:b w:val="0"/>
                <w:color w:val="000000"/>
              </w:rPr>
              <w:t>Gapuwiyak Culture and Arts Aboriginal Corporation</w:t>
            </w:r>
          </w:p>
        </w:tc>
        <w:tc>
          <w:tcPr>
            <w:tcW w:w="2874" w:type="pct"/>
            <w:tcBorders>
              <w:top w:val="single" w:sz="4" w:space="0" w:color="4BB3B5"/>
              <w:left w:val="nil"/>
              <w:bottom w:val="single" w:sz="4" w:space="0" w:color="4BB3B5"/>
              <w:right w:val="nil"/>
            </w:tcBorders>
          </w:tcPr>
          <w:p w14:paraId="58F44021" w14:textId="3E6A53DF" w:rsidR="00DF6636" w:rsidRPr="00C25F36" w:rsidRDefault="00DF6636" w:rsidP="00DF66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eastAsiaTheme="minorHAnsi" w:hAnsiTheme="minorHAnsi" w:cstheme="minorHAnsi"/>
                <w:color w:val="000000"/>
              </w:rPr>
              <w:t xml:space="preserve">To support Gapuwiyak Culture and Arts Aboriginal Corporation to deliver the Gapuwiyak Bush Gallery, which is an on-Country weaving symposium and exhibition led by fibre artists from Gapuwiyak Culture and Arts, Milingimbi Art and Culture, Bula’bula Arts, Maningrida Arts and the </w:t>
            </w:r>
            <w:proofErr w:type="spellStart"/>
            <w:r w:rsidRPr="00C25F36">
              <w:rPr>
                <w:rFonts w:asciiTheme="minorHAnsi" w:eastAsiaTheme="minorHAnsi" w:hAnsiTheme="minorHAnsi" w:cstheme="minorHAnsi"/>
                <w:color w:val="000000"/>
              </w:rPr>
              <w:t>Buku-Larrŋgay</w:t>
            </w:r>
            <w:proofErr w:type="spellEnd"/>
            <w:r w:rsidRPr="00C25F36">
              <w:rPr>
                <w:rFonts w:asciiTheme="minorHAnsi" w:eastAsiaTheme="minorHAnsi" w:hAnsiTheme="minorHAnsi" w:cstheme="minorHAnsi"/>
                <w:color w:val="000000"/>
              </w:rPr>
              <w:t xml:space="preserve"> Mulka Centre, representing interconnected </w:t>
            </w:r>
            <w:proofErr w:type="spellStart"/>
            <w:r w:rsidRPr="00C25F36">
              <w:rPr>
                <w:rFonts w:asciiTheme="minorHAnsi" w:eastAsiaTheme="minorHAnsi" w:hAnsiTheme="minorHAnsi" w:cstheme="minorHAnsi"/>
                <w:color w:val="000000"/>
              </w:rPr>
              <w:t>Yolŋu</w:t>
            </w:r>
            <w:proofErr w:type="spellEnd"/>
            <w:r w:rsidRPr="00C25F36">
              <w:rPr>
                <w:rFonts w:asciiTheme="minorHAnsi" w:eastAsiaTheme="minorHAnsi" w:hAnsiTheme="minorHAnsi" w:cstheme="minorHAnsi"/>
                <w:color w:val="000000"/>
              </w:rPr>
              <w:t xml:space="preserve"> and related Indigenous communities across Arnhem Land. Alongside practical weaving workshops and exhibition, the event provides dedicated time for collective planning between the five art centres, supporting strategic conversations about the future of fibre practice, collaborative opportunities and long-term regional development for Arnhem Land weavers.</w:t>
            </w:r>
          </w:p>
        </w:tc>
        <w:tc>
          <w:tcPr>
            <w:tcW w:w="928" w:type="pct"/>
            <w:tcBorders>
              <w:top w:val="single" w:sz="4" w:space="0" w:color="4BB3B5"/>
              <w:left w:val="nil"/>
              <w:bottom w:val="single" w:sz="4" w:space="0" w:color="4BB3B5"/>
              <w:right w:val="nil"/>
            </w:tcBorders>
          </w:tcPr>
          <w:p w14:paraId="2D4D1725" w14:textId="10205D3E" w:rsidR="00DF6636" w:rsidRPr="00A80582" w:rsidRDefault="00DF6636" w:rsidP="00DF6636">
            <w:pPr>
              <w:pStyle w:val="Tabletextcentred0"/>
              <w:cnfStyle w:val="000000000000" w:firstRow="0" w:lastRow="0" w:firstColumn="0" w:lastColumn="0" w:oddVBand="0" w:evenVBand="0" w:oddHBand="0" w:evenHBand="0" w:firstRowFirstColumn="0" w:firstRowLastColumn="0" w:lastRowFirstColumn="0" w:lastRowLastColumn="0"/>
            </w:pPr>
            <w:r w:rsidRPr="00A80582">
              <w:t>$90,860</w:t>
            </w:r>
          </w:p>
        </w:tc>
      </w:tr>
      <w:tr w:rsidR="00DF6636" w:rsidRPr="00A80582" w14:paraId="347109C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809C4BB" w14:textId="4AFAE977" w:rsidR="00DF6636" w:rsidRPr="00C25F36" w:rsidRDefault="00DF6636" w:rsidP="00DF6636">
            <w:pPr>
              <w:pStyle w:val="Tabletext"/>
              <w:rPr>
                <w:rFonts w:asciiTheme="minorHAnsi" w:eastAsiaTheme="minorHAnsi" w:hAnsiTheme="minorHAnsi" w:cstheme="minorHAnsi"/>
                <w:b w:val="0"/>
                <w:color w:val="000000"/>
              </w:rPr>
            </w:pPr>
            <w:r w:rsidRPr="00C25F36">
              <w:rPr>
                <w:rFonts w:asciiTheme="minorHAnsi" w:eastAsiaTheme="minorHAnsi" w:hAnsiTheme="minorHAnsi" w:cstheme="minorHAnsi"/>
                <w:b w:val="0"/>
                <w:color w:val="000000"/>
              </w:rPr>
              <w:lastRenderedPageBreak/>
              <w:t>Gong Wanhurr Indigenous Corporation</w:t>
            </w:r>
          </w:p>
        </w:tc>
        <w:tc>
          <w:tcPr>
            <w:tcW w:w="2874" w:type="pct"/>
            <w:tcBorders>
              <w:top w:val="single" w:sz="4" w:space="0" w:color="4BB3B5"/>
              <w:left w:val="nil"/>
              <w:bottom w:val="single" w:sz="4" w:space="0" w:color="4BB3B5"/>
              <w:right w:val="nil"/>
            </w:tcBorders>
          </w:tcPr>
          <w:p w14:paraId="79CCE7B6" w14:textId="16DB478F" w:rsidR="00DF6636" w:rsidRPr="00C25F36" w:rsidRDefault="00DF6636" w:rsidP="00DF6636">
            <w:pPr>
              <w:pStyle w:val="Tabletext"/>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color w:val="000000"/>
              </w:rPr>
            </w:pPr>
            <w:r w:rsidRPr="00C25F36">
              <w:rPr>
                <w:rFonts w:asciiTheme="minorHAnsi" w:eastAsiaTheme="minorHAnsi" w:hAnsiTheme="minorHAnsi" w:cstheme="minorHAnsi"/>
                <w:color w:val="000000"/>
              </w:rPr>
              <w:t xml:space="preserve">To support Gong Wanhurr Indigenous Corporation to deliver Stage 2 of their InDigiMatha Homeland Studios Immersive Lab. This is a two-year Elder led studio and residency program connecting </w:t>
            </w:r>
            <w:proofErr w:type="spellStart"/>
            <w:r w:rsidRPr="00C25F36">
              <w:rPr>
                <w:rFonts w:asciiTheme="minorHAnsi" w:eastAsiaTheme="minorHAnsi" w:hAnsiTheme="minorHAnsi" w:cstheme="minorHAnsi"/>
                <w:color w:val="000000"/>
              </w:rPr>
              <w:t>Dhalinybuy</w:t>
            </w:r>
            <w:proofErr w:type="spellEnd"/>
            <w:r w:rsidRPr="00C25F36">
              <w:rPr>
                <w:rFonts w:asciiTheme="minorHAnsi" w:eastAsiaTheme="minorHAnsi" w:hAnsiTheme="minorHAnsi" w:cstheme="minorHAnsi"/>
                <w:color w:val="000000"/>
              </w:rPr>
              <w:t xml:space="preserve"> and neighbouring </w:t>
            </w:r>
            <w:proofErr w:type="spellStart"/>
            <w:r w:rsidRPr="00C25F36">
              <w:rPr>
                <w:rFonts w:asciiTheme="minorHAnsi" w:eastAsiaTheme="minorHAnsi" w:hAnsiTheme="minorHAnsi" w:cstheme="minorHAnsi"/>
                <w:color w:val="000000"/>
              </w:rPr>
              <w:t>Yolŋu</w:t>
            </w:r>
            <w:proofErr w:type="spellEnd"/>
            <w:r w:rsidRPr="00C25F36">
              <w:rPr>
                <w:rFonts w:asciiTheme="minorHAnsi" w:eastAsiaTheme="minorHAnsi" w:hAnsiTheme="minorHAnsi" w:cstheme="minorHAnsi"/>
                <w:color w:val="000000"/>
              </w:rPr>
              <w:t xml:space="preserve"> Homelands with national GLAM partners through professional visual arts production, immersive digital exhibitions and on Country training. The activity employs and </w:t>
            </w:r>
            <w:proofErr w:type="gramStart"/>
            <w:r w:rsidRPr="00C25F36">
              <w:rPr>
                <w:rFonts w:asciiTheme="minorHAnsi" w:eastAsiaTheme="minorHAnsi" w:hAnsiTheme="minorHAnsi" w:cstheme="minorHAnsi"/>
                <w:color w:val="000000"/>
              </w:rPr>
              <w:t>mentors</w:t>
            </w:r>
            <w:proofErr w:type="gramEnd"/>
            <w:r w:rsidRPr="00C25F36">
              <w:rPr>
                <w:rFonts w:asciiTheme="minorHAnsi" w:eastAsiaTheme="minorHAnsi" w:hAnsiTheme="minorHAnsi" w:cstheme="minorHAnsi"/>
                <w:color w:val="000000"/>
              </w:rPr>
              <w:t xml:space="preserve"> Indigenous arts workers, provides structured professional development for artists and directors, expands digital infrastructure and workflows, and co </w:t>
            </w:r>
            <w:proofErr w:type="gramStart"/>
            <w:r w:rsidRPr="00C25F36">
              <w:rPr>
                <w:rFonts w:asciiTheme="minorHAnsi" w:eastAsiaTheme="minorHAnsi" w:hAnsiTheme="minorHAnsi" w:cstheme="minorHAnsi"/>
                <w:color w:val="000000"/>
              </w:rPr>
              <w:t>curates</w:t>
            </w:r>
            <w:proofErr w:type="gramEnd"/>
            <w:r w:rsidRPr="00C25F36">
              <w:rPr>
                <w:rFonts w:asciiTheme="minorHAnsi" w:eastAsiaTheme="minorHAnsi" w:hAnsiTheme="minorHAnsi" w:cstheme="minorHAnsi"/>
                <w:color w:val="000000"/>
              </w:rPr>
              <w:t xml:space="preserve"> exhibitions and commissions with major institutions and art fairs.</w:t>
            </w:r>
          </w:p>
        </w:tc>
        <w:tc>
          <w:tcPr>
            <w:tcW w:w="928" w:type="pct"/>
            <w:tcBorders>
              <w:top w:val="single" w:sz="4" w:space="0" w:color="4BB3B5"/>
              <w:left w:val="nil"/>
              <w:bottom w:val="single" w:sz="4" w:space="0" w:color="4BB3B5"/>
              <w:right w:val="nil"/>
            </w:tcBorders>
          </w:tcPr>
          <w:p w14:paraId="44E230A5" w14:textId="7554FDCE" w:rsidR="00DF6636" w:rsidRPr="00A80582" w:rsidRDefault="00DF6636" w:rsidP="00DF6636">
            <w:pPr>
              <w:pStyle w:val="Tabletextcentred0"/>
              <w:cnfStyle w:val="000000010000" w:firstRow="0" w:lastRow="0" w:firstColumn="0" w:lastColumn="0" w:oddVBand="0" w:evenVBand="0" w:oddHBand="0" w:evenHBand="1" w:firstRowFirstColumn="0" w:firstRowLastColumn="0" w:lastRowFirstColumn="0" w:lastRowLastColumn="0"/>
            </w:pPr>
            <w:r w:rsidRPr="00A80582">
              <w:t>$101,500</w:t>
            </w:r>
          </w:p>
        </w:tc>
      </w:tr>
      <w:tr w:rsidR="00DA7C90" w:rsidRPr="00A80582" w14:paraId="6D691133"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3C7762A" w14:textId="77777777" w:rsidR="00DC032A" w:rsidRPr="00C25F36" w:rsidRDefault="00DC032A" w:rsidP="004207E5">
            <w:pPr>
              <w:pStyle w:val="Tabletext"/>
              <w:rPr>
                <w:rFonts w:asciiTheme="minorHAnsi" w:hAnsiTheme="minorHAnsi" w:cstheme="minorHAnsi"/>
                <w:b w:val="0"/>
              </w:rPr>
            </w:pPr>
            <w:r w:rsidRPr="00C25F36">
              <w:rPr>
                <w:rFonts w:asciiTheme="minorHAnsi" w:hAnsiTheme="minorHAnsi" w:cstheme="minorHAnsi"/>
                <w:b w:val="0"/>
              </w:rPr>
              <w:t>Hermannsburg Potters Aboriginal Corporation</w:t>
            </w:r>
          </w:p>
        </w:tc>
        <w:tc>
          <w:tcPr>
            <w:tcW w:w="2874" w:type="pct"/>
            <w:tcBorders>
              <w:top w:val="single" w:sz="4" w:space="0" w:color="4BB3B5"/>
              <w:left w:val="nil"/>
              <w:bottom w:val="single" w:sz="4" w:space="0" w:color="4BB3B5"/>
              <w:right w:val="nil"/>
            </w:tcBorders>
          </w:tcPr>
          <w:p w14:paraId="160CDEFC" w14:textId="77777777" w:rsidR="00DC032A" w:rsidRPr="00C25F36" w:rsidRDefault="00AC08C1" w:rsidP="004207E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Hermannsburg Potters </w:t>
            </w:r>
            <w:proofErr w:type="gramStart"/>
            <w:r w:rsidRPr="00C25F36">
              <w:rPr>
                <w:rFonts w:asciiTheme="minorHAnsi" w:hAnsiTheme="minorHAnsi" w:cstheme="minorHAnsi"/>
              </w:rPr>
              <w:t>to  provide</w:t>
            </w:r>
            <w:proofErr w:type="gramEnd"/>
            <w:r w:rsidRPr="00C25F36">
              <w:rPr>
                <w:rFonts w:asciiTheme="minorHAnsi" w:hAnsiTheme="minorHAnsi" w:cstheme="minorHAnsi"/>
              </w:rPr>
              <w:t xml:space="preserve"> visual arts services to Indigenous artists based in the Hermannsburg community in the Northern Territory by engaging a Studio Coordinator.</w:t>
            </w:r>
          </w:p>
        </w:tc>
        <w:tc>
          <w:tcPr>
            <w:tcW w:w="928" w:type="pct"/>
            <w:tcBorders>
              <w:top w:val="single" w:sz="4" w:space="0" w:color="4BB3B5"/>
              <w:left w:val="nil"/>
              <w:bottom w:val="single" w:sz="4" w:space="0" w:color="4BB3B5"/>
              <w:right w:val="nil"/>
            </w:tcBorders>
          </w:tcPr>
          <w:p w14:paraId="06D32618" w14:textId="77777777" w:rsidR="00DC032A" w:rsidRPr="00A80582" w:rsidRDefault="00DC032A" w:rsidP="004207E5">
            <w:pPr>
              <w:pStyle w:val="Tabletextcentred0"/>
              <w:cnfStyle w:val="000000000000" w:firstRow="0" w:lastRow="0" w:firstColumn="0" w:lastColumn="0" w:oddVBand="0" w:evenVBand="0" w:oddHBand="0" w:evenHBand="0" w:firstRowFirstColumn="0" w:firstRowLastColumn="0" w:lastRowFirstColumn="0" w:lastRowLastColumn="0"/>
              <w:rPr>
                <w:rFonts w:cs="Segoe UI"/>
                <w:szCs w:val="21"/>
              </w:rPr>
            </w:pPr>
            <w:r w:rsidRPr="00A80582">
              <w:t>$</w:t>
            </w:r>
            <w:r w:rsidR="00AC08C1" w:rsidRPr="00A80582">
              <w:t>80,000</w:t>
            </w:r>
          </w:p>
        </w:tc>
      </w:tr>
      <w:tr w:rsidR="00DF6636" w:rsidRPr="00A80582" w14:paraId="21E8A95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83E1106" w14:textId="2E79CE2F" w:rsidR="00DF6636" w:rsidRPr="00C25F36" w:rsidRDefault="00DF6636" w:rsidP="00DF6636">
            <w:pPr>
              <w:pStyle w:val="Tabletext"/>
              <w:rPr>
                <w:rFonts w:asciiTheme="minorHAnsi" w:hAnsiTheme="minorHAnsi" w:cstheme="minorHAnsi"/>
                <w:b w:val="0"/>
              </w:rPr>
            </w:pPr>
            <w:r w:rsidRPr="00C25F36">
              <w:rPr>
                <w:rFonts w:asciiTheme="minorHAnsi" w:eastAsiaTheme="minorHAnsi" w:hAnsiTheme="minorHAnsi" w:cstheme="minorHAnsi"/>
                <w:b w:val="0"/>
                <w:color w:val="000000"/>
              </w:rPr>
              <w:t>Hermannsburg Potters Aboriginal Corporation</w:t>
            </w:r>
          </w:p>
        </w:tc>
        <w:tc>
          <w:tcPr>
            <w:tcW w:w="2874" w:type="pct"/>
            <w:tcBorders>
              <w:top w:val="single" w:sz="4" w:space="0" w:color="4BB3B5"/>
              <w:left w:val="nil"/>
              <w:bottom w:val="single" w:sz="4" w:space="0" w:color="4BB3B5"/>
              <w:right w:val="nil"/>
            </w:tcBorders>
          </w:tcPr>
          <w:p w14:paraId="30200812" w14:textId="11E7AB8E" w:rsidR="00DF6636" w:rsidRPr="00C25F36" w:rsidRDefault="00DF6636" w:rsidP="00DF66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Hermannsburg Potters to provide visual arts services to artists based in the Hermannsburg community in the Northern Territory and engage Indigenous arts workers.</w:t>
            </w:r>
          </w:p>
        </w:tc>
        <w:tc>
          <w:tcPr>
            <w:tcW w:w="928" w:type="pct"/>
            <w:tcBorders>
              <w:top w:val="single" w:sz="4" w:space="0" w:color="4BB3B5"/>
              <w:left w:val="nil"/>
              <w:bottom w:val="single" w:sz="4" w:space="0" w:color="4BB3B5"/>
              <w:right w:val="nil"/>
            </w:tcBorders>
          </w:tcPr>
          <w:p w14:paraId="57E25BCD" w14:textId="7FAD2F30" w:rsidR="00DF6636" w:rsidRPr="00A80582" w:rsidRDefault="00DF6636" w:rsidP="00DF6636">
            <w:pPr>
              <w:pStyle w:val="Tabletextcentred0"/>
              <w:cnfStyle w:val="000000010000" w:firstRow="0" w:lastRow="0" w:firstColumn="0" w:lastColumn="0" w:oddVBand="0" w:evenVBand="0" w:oddHBand="0" w:evenHBand="1" w:firstRowFirstColumn="0" w:firstRowLastColumn="0" w:lastRowFirstColumn="0" w:lastRowLastColumn="0"/>
            </w:pPr>
            <w:r w:rsidRPr="00A80582">
              <w:t>$184,000</w:t>
            </w:r>
          </w:p>
        </w:tc>
      </w:tr>
      <w:tr w:rsidR="00DF6636" w:rsidRPr="00A80582" w14:paraId="0D178EE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C5D15A" w14:textId="77777777" w:rsidR="00DF6636" w:rsidRPr="00C25F36" w:rsidRDefault="00DF6636" w:rsidP="00DF6636">
            <w:pPr>
              <w:pStyle w:val="Tabletext"/>
              <w:rPr>
                <w:rFonts w:asciiTheme="minorHAnsi" w:hAnsiTheme="minorHAnsi" w:cstheme="minorHAnsi"/>
                <w:b w:val="0"/>
              </w:rPr>
            </w:pPr>
            <w:r w:rsidRPr="00C25F36">
              <w:rPr>
                <w:rFonts w:asciiTheme="minorHAnsi" w:hAnsiTheme="minorHAnsi" w:cstheme="minorHAnsi"/>
                <w:b w:val="0"/>
              </w:rPr>
              <w:t>Ikuntji Artists Aboriginal Corporation</w:t>
            </w:r>
          </w:p>
        </w:tc>
        <w:tc>
          <w:tcPr>
            <w:tcW w:w="2874" w:type="pct"/>
            <w:tcBorders>
              <w:top w:val="single" w:sz="4" w:space="0" w:color="4BB3B5"/>
              <w:left w:val="nil"/>
              <w:bottom w:val="single" w:sz="4" w:space="0" w:color="4BB3B5"/>
              <w:right w:val="nil"/>
            </w:tcBorders>
          </w:tcPr>
          <w:p w14:paraId="29FD6567" w14:textId="77777777" w:rsidR="00DF6636" w:rsidRPr="00C25F36" w:rsidRDefault="00DF6636" w:rsidP="00DF66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Ikuntji Artists to provide services to visual artists based in the Haasts Bluff community and engage Indigenous arts workers.</w:t>
            </w:r>
          </w:p>
        </w:tc>
        <w:tc>
          <w:tcPr>
            <w:tcW w:w="928" w:type="pct"/>
            <w:tcBorders>
              <w:top w:val="single" w:sz="4" w:space="0" w:color="4BB3B5"/>
              <w:left w:val="nil"/>
              <w:bottom w:val="single" w:sz="4" w:space="0" w:color="4BB3B5"/>
              <w:right w:val="nil"/>
            </w:tcBorders>
          </w:tcPr>
          <w:p w14:paraId="7927F60F" w14:textId="24F1571D" w:rsidR="00DF6636" w:rsidRPr="00A80582" w:rsidRDefault="00DF6636" w:rsidP="00DF6636">
            <w:pPr>
              <w:pStyle w:val="Tabletextcentred0"/>
              <w:cnfStyle w:val="000000000000" w:firstRow="0" w:lastRow="0" w:firstColumn="0" w:lastColumn="0" w:oddVBand="0" w:evenVBand="0" w:oddHBand="0" w:evenHBand="0" w:firstRowFirstColumn="0" w:firstRowLastColumn="0" w:lastRowFirstColumn="0" w:lastRowLastColumn="0"/>
              <w:rPr>
                <w:rFonts w:cs="Segoe UI"/>
                <w:szCs w:val="21"/>
              </w:rPr>
            </w:pPr>
            <w:r w:rsidRPr="00A80582">
              <w:t>$33</w:t>
            </w:r>
            <w:r w:rsidR="00CF5F14">
              <w:t>5</w:t>
            </w:r>
            <w:r w:rsidRPr="00A80582">
              <w:t>,000</w:t>
            </w:r>
          </w:p>
        </w:tc>
      </w:tr>
      <w:tr w:rsidR="00DF6636" w:rsidRPr="00A80582" w14:paraId="6E3D19C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BD19AF7" w14:textId="77777777" w:rsidR="00DF6636" w:rsidRPr="00C25F36" w:rsidRDefault="00DF6636" w:rsidP="00DF6636">
            <w:pPr>
              <w:pStyle w:val="Tabletext"/>
              <w:rPr>
                <w:rFonts w:asciiTheme="minorHAnsi" w:hAnsiTheme="minorHAnsi" w:cstheme="minorHAnsi"/>
                <w:b w:val="0"/>
              </w:rPr>
            </w:pPr>
            <w:r w:rsidRPr="00C25F36">
              <w:rPr>
                <w:rFonts w:asciiTheme="minorHAnsi" w:hAnsiTheme="minorHAnsi" w:cstheme="minorHAnsi"/>
                <w:b w:val="0"/>
              </w:rPr>
              <w:t>Iltja Ntjarra Aboriginal Corporation</w:t>
            </w:r>
          </w:p>
        </w:tc>
        <w:tc>
          <w:tcPr>
            <w:tcW w:w="2874" w:type="pct"/>
            <w:tcBorders>
              <w:top w:val="single" w:sz="4" w:space="0" w:color="4BB3B5"/>
              <w:left w:val="nil"/>
              <w:bottom w:val="single" w:sz="4" w:space="0" w:color="4BB3B5"/>
              <w:right w:val="nil"/>
            </w:tcBorders>
          </w:tcPr>
          <w:p w14:paraId="1332E347" w14:textId="77777777" w:rsidR="00DF6636" w:rsidRPr="00C25F36" w:rsidRDefault="00DF6636" w:rsidP="00DF66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Iltja Ntjarra Aboriginal Corporation to provide services to Hermannsburg watercolourists based in the Alice Springs region and engage Indigenous arts workers.</w:t>
            </w:r>
          </w:p>
        </w:tc>
        <w:tc>
          <w:tcPr>
            <w:tcW w:w="928" w:type="pct"/>
            <w:tcBorders>
              <w:top w:val="single" w:sz="4" w:space="0" w:color="4BB3B5"/>
              <w:left w:val="nil"/>
              <w:bottom w:val="single" w:sz="4" w:space="0" w:color="4BB3B5"/>
              <w:right w:val="nil"/>
            </w:tcBorders>
          </w:tcPr>
          <w:p w14:paraId="2245E3B3" w14:textId="77777777" w:rsidR="00DF6636" w:rsidRPr="00A80582" w:rsidRDefault="00DF6636" w:rsidP="00DF6636">
            <w:pPr>
              <w:pStyle w:val="Tabletextcentred0"/>
              <w:cnfStyle w:val="000000010000" w:firstRow="0" w:lastRow="0" w:firstColumn="0" w:lastColumn="0" w:oddVBand="0" w:evenVBand="0" w:oddHBand="0" w:evenHBand="1" w:firstRowFirstColumn="0" w:firstRowLastColumn="0" w:lastRowFirstColumn="0" w:lastRowLastColumn="0"/>
            </w:pPr>
            <w:r w:rsidRPr="00A80582">
              <w:t>$240,000</w:t>
            </w:r>
          </w:p>
        </w:tc>
      </w:tr>
      <w:tr w:rsidR="00DF6636" w:rsidRPr="00A80582" w14:paraId="6595336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695F92D" w14:textId="77777777" w:rsidR="00DF6636" w:rsidRPr="00C25F36" w:rsidRDefault="00DF6636" w:rsidP="00DF6636">
            <w:pPr>
              <w:pStyle w:val="Tabletext"/>
              <w:rPr>
                <w:rFonts w:asciiTheme="minorHAnsi" w:hAnsiTheme="minorHAnsi" w:cstheme="minorHAnsi"/>
                <w:b w:val="0"/>
              </w:rPr>
            </w:pPr>
            <w:proofErr w:type="spellStart"/>
            <w:r w:rsidRPr="00C25F36">
              <w:rPr>
                <w:rFonts w:asciiTheme="minorHAnsi" w:hAnsiTheme="minorHAnsi" w:cstheme="minorHAnsi"/>
                <w:b w:val="0"/>
              </w:rPr>
              <w:t>Injalak</w:t>
            </w:r>
            <w:proofErr w:type="spellEnd"/>
            <w:r w:rsidRPr="00C25F36">
              <w:rPr>
                <w:rFonts w:asciiTheme="minorHAnsi" w:hAnsiTheme="minorHAnsi" w:cstheme="minorHAnsi"/>
                <w:b w:val="0"/>
              </w:rPr>
              <w:t xml:space="preserve"> Arts and Crafts Aboriginal Corporation</w:t>
            </w:r>
          </w:p>
        </w:tc>
        <w:tc>
          <w:tcPr>
            <w:tcW w:w="2874" w:type="pct"/>
            <w:tcBorders>
              <w:top w:val="single" w:sz="4" w:space="0" w:color="4BB3B5"/>
              <w:left w:val="nil"/>
              <w:bottom w:val="single" w:sz="4" w:space="0" w:color="4BB3B5"/>
              <w:right w:val="nil"/>
            </w:tcBorders>
          </w:tcPr>
          <w:p w14:paraId="22851F19" w14:textId="77777777" w:rsidR="00DF6636" w:rsidRPr="00C25F36" w:rsidRDefault="00DF6636" w:rsidP="00DF66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Injalak Arts to provide services to visual artists based in the </w:t>
            </w:r>
            <w:proofErr w:type="spellStart"/>
            <w:r w:rsidRPr="00C25F36">
              <w:rPr>
                <w:rFonts w:asciiTheme="minorHAnsi" w:hAnsiTheme="minorHAnsi" w:cstheme="minorHAnsi"/>
              </w:rPr>
              <w:t>Gunbalanya</w:t>
            </w:r>
            <w:proofErr w:type="spellEnd"/>
            <w:r w:rsidRPr="00C25F36">
              <w:rPr>
                <w:rFonts w:asciiTheme="minorHAnsi" w:hAnsiTheme="minorHAnsi" w:cstheme="minorHAnsi"/>
              </w:rPr>
              <w:t xml:space="preserve"> community and engage Indigenous arts workers.</w:t>
            </w:r>
          </w:p>
        </w:tc>
        <w:tc>
          <w:tcPr>
            <w:tcW w:w="928" w:type="pct"/>
            <w:tcBorders>
              <w:top w:val="single" w:sz="4" w:space="0" w:color="4BB3B5"/>
              <w:left w:val="nil"/>
              <w:bottom w:val="single" w:sz="4" w:space="0" w:color="4BB3B5"/>
              <w:right w:val="nil"/>
            </w:tcBorders>
          </w:tcPr>
          <w:p w14:paraId="6806BD33" w14:textId="6389F47A" w:rsidR="00DF6636" w:rsidRPr="00A80582" w:rsidRDefault="00DF6636" w:rsidP="007662E1">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$330,000</w:t>
            </w:r>
          </w:p>
        </w:tc>
      </w:tr>
      <w:tr w:rsidR="00DF6636" w:rsidRPr="00A80582" w14:paraId="47B7663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ECBF3B5" w14:textId="6B459B95" w:rsidR="00DF6636" w:rsidRPr="00C25F36" w:rsidRDefault="00DF6636" w:rsidP="00DF6636">
            <w:pPr>
              <w:pStyle w:val="Tabletext"/>
              <w:rPr>
                <w:rFonts w:asciiTheme="minorHAnsi" w:hAnsiTheme="minorHAnsi" w:cstheme="minorHAnsi"/>
                <w:b w:val="0"/>
              </w:rPr>
            </w:pPr>
            <w:r w:rsidRPr="00C25F36">
              <w:rPr>
                <w:rFonts w:asciiTheme="minorHAnsi" w:hAnsiTheme="minorHAnsi" w:cstheme="minorHAnsi"/>
                <w:b w:val="0"/>
              </w:rPr>
              <w:t>Inkwareny Artists of Yuelamu Aboriginal Corporation</w:t>
            </w:r>
          </w:p>
        </w:tc>
        <w:tc>
          <w:tcPr>
            <w:tcW w:w="2874" w:type="pct"/>
            <w:tcBorders>
              <w:top w:val="single" w:sz="4" w:space="0" w:color="4BB3B5"/>
              <w:left w:val="nil"/>
              <w:bottom w:val="single" w:sz="4" w:space="0" w:color="4BB3B5"/>
              <w:right w:val="nil"/>
            </w:tcBorders>
          </w:tcPr>
          <w:p w14:paraId="41511775" w14:textId="686E8B80" w:rsidR="00DF6636" w:rsidRPr="00C25F36" w:rsidRDefault="00DF6636" w:rsidP="00DF66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Inkwareny Artists of Yuelamu Aboriginal Corporation to operate and manage their art centre, including coordination of three art studios including painting with acrylic and ochre, textiles and ceramics.</w:t>
            </w:r>
          </w:p>
        </w:tc>
        <w:tc>
          <w:tcPr>
            <w:tcW w:w="928" w:type="pct"/>
            <w:tcBorders>
              <w:top w:val="single" w:sz="4" w:space="0" w:color="4BB3B5"/>
              <w:left w:val="nil"/>
              <w:bottom w:val="single" w:sz="4" w:space="0" w:color="4BB3B5"/>
              <w:right w:val="nil"/>
            </w:tcBorders>
          </w:tcPr>
          <w:p w14:paraId="5EFDBFE4" w14:textId="73EAAEC0" w:rsidR="00DF6636" w:rsidRPr="00A80582" w:rsidRDefault="00DF6636" w:rsidP="00C25F36">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$256,000</w:t>
            </w:r>
          </w:p>
        </w:tc>
      </w:tr>
      <w:tr w:rsidR="00CF5F14" w:rsidRPr="00A80582" w14:paraId="5452FFD7"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724E618" w14:textId="77777777" w:rsidR="00CF5F14" w:rsidRPr="003D64A5" w:rsidRDefault="00CF5F14" w:rsidP="003D64A5">
            <w:pPr>
              <w:pStyle w:val="Tabletext"/>
              <w:rPr>
                <w:rFonts w:asciiTheme="minorHAnsi" w:hAnsiTheme="minorHAnsi" w:cstheme="minorHAnsi"/>
                <w:b w:val="0"/>
              </w:rPr>
            </w:pPr>
            <w:proofErr w:type="spellStart"/>
            <w:r w:rsidRPr="003D64A5">
              <w:rPr>
                <w:rFonts w:asciiTheme="minorHAnsi" w:hAnsiTheme="minorHAnsi" w:cstheme="minorHAnsi"/>
                <w:b w:val="0"/>
              </w:rPr>
              <w:t>Jilamara</w:t>
            </w:r>
            <w:proofErr w:type="spellEnd"/>
            <w:r w:rsidRPr="003D64A5">
              <w:rPr>
                <w:rFonts w:asciiTheme="minorHAnsi" w:hAnsiTheme="minorHAnsi" w:cstheme="minorHAnsi"/>
                <w:b w:val="0"/>
              </w:rPr>
              <w:t xml:space="preserve"> Arts and Crafts Association</w:t>
            </w:r>
          </w:p>
        </w:tc>
        <w:tc>
          <w:tcPr>
            <w:tcW w:w="2874" w:type="pct"/>
            <w:tcBorders>
              <w:top w:val="single" w:sz="4" w:space="0" w:color="4BB3B5"/>
              <w:left w:val="nil"/>
              <w:bottom w:val="single" w:sz="4" w:space="0" w:color="4BB3B5"/>
              <w:right w:val="nil"/>
            </w:tcBorders>
          </w:tcPr>
          <w:p w14:paraId="3D9C0641" w14:textId="66FBBB1E" w:rsidR="00CF5F14" w:rsidRPr="003D64A5" w:rsidRDefault="00CF5F14" w:rsidP="003D64A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F5F14">
              <w:rPr>
                <w:rFonts w:asciiTheme="minorHAnsi" w:hAnsiTheme="minorHAnsi" w:cstheme="minorHAnsi"/>
              </w:rPr>
              <w:t xml:space="preserve">To support </w:t>
            </w:r>
            <w:proofErr w:type="spellStart"/>
            <w:r w:rsidRPr="00CF5F14">
              <w:rPr>
                <w:rFonts w:asciiTheme="minorHAnsi" w:hAnsiTheme="minorHAnsi" w:cstheme="minorHAnsi"/>
              </w:rPr>
              <w:t>Jilamara</w:t>
            </w:r>
            <w:proofErr w:type="spellEnd"/>
            <w:r w:rsidRPr="00CF5F14">
              <w:rPr>
                <w:rFonts w:asciiTheme="minorHAnsi" w:hAnsiTheme="minorHAnsi" w:cstheme="minorHAnsi"/>
              </w:rPr>
              <w:t xml:space="preserve"> Arts and Crafts to employ an Engagement Coordinator to sustainably expand services, strengthen participation, and professional support and skills for Indigenous artists and arts workers based in the </w:t>
            </w:r>
            <w:proofErr w:type="spellStart"/>
            <w:r w:rsidRPr="00CF5F14">
              <w:rPr>
                <w:rFonts w:asciiTheme="minorHAnsi" w:hAnsiTheme="minorHAnsi" w:cstheme="minorHAnsi"/>
              </w:rPr>
              <w:t>Milikapiti</w:t>
            </w:r>
            <w:proofErr w:type="spellEnd"/>
            <w:r w:rsidRPr="00CF5F14">
              <w:rPr>
                <w:rFonts w:asciiTheme="minorHAnsi" w:hAnsiTheme="minorHAnsi" w:cstheme="minorHAnsi"/>
              </w:rPr>
              <w:t xml:space="preserve"> community.</w:t>
            </w:r>
          </w:p>
        </w:tc>
        <w:tc>
          <w:tcPr>
            <w:tcW w:w="928" w:type="pct"/>
            <w:tcBorders>
              <w:top w:val="single" w:sz="4" w:space="0" w:color="4BB3B5"/>
              <w:left w:val="nil"/>
              <w:bottom w:val="single" w:sz="4" w:space="0" w:color="4BB3B5"/>
              <w:right w:val="nil"/>
            </w:tcBorders>
          </w:tcPr>
          <w:p w14:paraId="25A8B5CB" w14:textId="5614AED7" w:rsidR="00CF5F14" w:rsidRPr="00A80582" w:rsidRDefault="00CF5F14" w:rsidP="003D64A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w:t>
            </w:r>
            <w:r>
              <w:t>98,628</w:t>
            </w:r>
          </w:p>
        </w:tc>
      </w:tr>
      <w:tr w:rsidR="00DF6636" w:rsidRPr="00A80582" w14:paraId="27D7B6DA"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7E2DE00" w14:textId="77777777" w:rsidR="00DF6636" w:rsidRPr="00C25F36" w:rsidRDefault="00DF6636" w:rsidP="00DF6636">
            <w:pPr>
              <w:pStyle w:val="Tabletext"/>
              <w:rPr>
                <w:rFonts w:asciiTheme="minorHAnsi" w:hAnsiTheme="minorHAnsi" w:cstheme="minorHAnsi"/>
                <w:b w:val="0"/>
              </w:rPr>
            </w:pPr>
            <w:proofErr w:type="spellStart"/>
            <w:r w:rsidRPr="00C25F36">
              <w:rPr>
                <w:rFonts w:asciiTheme="minorHAnsi" w:hAnsiTheme="minorHAnsi" w:cstheme="minorHAnsi"/>
                <w:b w:val="0"/>
              </w:rPr>
              <w:t>Jilamara</w:t>
            </w:r>
            <w:proofErr w:type="spellEnd"/>
            <w:r w:rsidRPr="00C25F36">
              <w:rPr>
                <w:rFonts w:asciiTheme="minorHAnsi" w:hAnsiTheme="minorHAnsi" w:cstheme="minorHAnsi"/>
                <w:b w:val="0"/>
              </w:rPr>
              <w:t xml:space="preserve"> Arts and Crafts Association</w:t>
            </w:r>
          </w:p>
        </w:tc>
        <w:tc>
          <w:tcPr>
            <w:tcW w:w="2874" w:type="pct"/>
            <w:tcBorders>
              <w:top w:val="single" w:sz="4" w:space="0" w:color="4BB3B5"/>
              <w:left w:val="nil"/>
              <w:bottom w:val="single" w:sz="4" w:space="0" w:color="4BB3B5"/>
              <w:right w:val="nil"/>
            </w:tcBorders>
          </w:tcPr>
          <w:p w14:paraId="456B7413" w14:textId="77777777" w:rsidR="00DF6636" w:rsidRPr="00C25F36" w:rsidRDefault="00DF6636" w:rsidP="00DF66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Jilamara Arts to provide services to visual artists based in the Milikapiti community and engage Indigenous arts workers.</w:t>
            </w:r>
          </w:p>
        </w:tc>
        <w:tc>
          <w:tcPr>
            <w:tcW w:w="928" w:type="pct"/>
            <w:tcBorders>
              <w:top w:val="single" w:sz="4" w:space="0" w:color="4BB3B5"/>
              <w:left w:val="nil"/>
              <w:bottom w:val="single" w:sz="4" w:space="0" w:color="4BB3B5"/>
              <w:right w:val="nil"/>
            </w:tcBorders>
          </w:tcPr>
          <w:p w14:paraId="4650E115" w14:textId="77777777" w:rsidR="00DF6636" w:rsidRPr="00A80582" w:rsidRDefault="00DF6636" w:rsidP="00DF6636">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$260,000</w:t>
            </w:r>
          </w:p>
        </w:tc>
      </w:tr>
      <w:tr w:rsidR="00521860" w:rsidRPr="00A80582" w14:paraId="0E2A5BFF" w14:textId="4CF976B8"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98E82F8" w14:textId="554D02CF" w:rsidR="00521860" w:rsidRPr="00C25F36" w:rsidRDefault="00521860" w:rsidP="00521860">
            <w:pPr>
              <w:pStyle w:val="Tabletext"/>
              <w:rPr>
                <w:rFonts w:asciiTheme="minorHAnsi" w:hAnsiTheme="minorHAnsi" w:cstheme="minorHAnsi"/>
                <w:b w:val="0"/>
              </w:rPr>
            </w:pPr>
            <w:proofErr w:type="spellStart"/>
            <w:r w:rsidRPr="00C25F36">
              <w:rPr>
                <w:rFonts w:asciiTheme="minorHAnsi" w:hAnsiTheme="minorHAnsi" w:cstheme="minorHAnsi"/>
                <w:b w:val="0"/>
              </w:rPr>
              <w:t>Karungkarni</w:t>
            </w:r>
            <w:proofErr w:type="spellEnd"/>
            <w:r w:rsidRPr="00C25F36">
              <w:rPr>
                <w:rFonts w:asciiTheme="minorHAnsi" w:hAnsiTheme="minorHAnsi" w:cstheme="minorHAnsi"/>
                <w:b w:val="0"/>
              </w:rPr>
              <w:t xml:space="preserve"> Art and Culture Aboriginal Corporation</w:t>
            </w:r>
          </w:p>
        </w:tc>
        <w:tc>
          <w:tcPr>
            <w:tcW w:w="2874" w:type="pct"/>
            <w:tcBorders>
              <w:top w:val="single" w:sz="4" w:space="0" w:color="4BB3B5"/>
              <w:left w:val="nil"/>
              <w:bottom w:val="single" w:sz="4" w:space="0" w:color="4BB3B5"/>
              <w:right w:val="nil"/>
            </w:tcBorders>
          </w:tcPr>
          <w:p w14:paraId="0B43194C" w14:textId="4F4DE333" w:rsidR="00521860" w:rsidRPr="00C25F36" w:rsidRDefault="00521860" w:rsidP="0052186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Karungkarni</w:t>
            </w:r>
            <w:proofErr w:type="spellEnd"/>
            <w:r w:rsidRPr="00C25F36">
              <w:rPr>
                <w:rFonts w:asciiTheme="minorHAnsi" w:hAnsiTheme="minorHAnsi" w:cstheme="minorHAnsi"/>
              </w:rPr>
              <w:t xml:space="preserve"> Art and Culture Aboriginal Corporation to provide visual arts services to artists based in the </w:t>
            </w:r>
            <w:proofErr w:type="spellStart"/>
            <w:r w:rsidRPr="00C25F36">
              <w:rPr>
                <w:rFonts w:asciiTheme="minorHAnsi" w:hAnsiTheme="minorHAnsi" w:cstheme="minorHAnsi"/>
              </w:rPr>
              <w:t>Kalkarindji</w:t>
            </w:r>
            <w:proofErr w:type="spellEnd"/>
            <w:r w:rsidRPr="00C25F36">
              <w:rPr>
                <w:rFonts w:asciiTheme="minorHAnsi" w:hAnsiTheme="minorHAnsi" w:cstheme="minorHAnsi"/>
              </w:rPr>
              <w:t xml:space="preserve"> community and engage Indigenous arts workers.</w:t>
            </w:r>
          </w:p>
        </w:tc>
        <w:tc>
          <w:tcPr>
            <w:tcW w:w="928" w:type="pct"/>
            <w:tcBorders>
              <w:top w:val="single" w:sz="4" w:space="0" w:color="4BB3B5"/>
              <w:left w:val="nil"/>
              <w:bottom w:val="single" w:sz="4" w:space="0" w:color="4BB3B5"/>
              <w:right w:val="nil"/>
            </w:tcBorders>
          </w:tcPr>
          <w:p w14:paraId="282E2ABD" w14:textId="205A8DAA" w:rsidR="00521860" w:rsidRPr="00A80582" w:rsidRDefault="00521860" w:rsidP="00521860">
            <w:pPr>
              <w:pStyle w:val="Tabletextcentred0"/>
              <w:cnfStyle w:val="000000000000" w:firstRow="0" w:lastRow="0" w:firstColumn="0" w:lastColumn="0" w:oddVBand="0" w:evenVBand="0" w:oddHBand="0" w:evenHBand="0" w:firstRowFirstColumn="0" w:firstRowLastColumn="0" w:lastRowFirstColumn="0" w:lastRowLastColumn="0"/>
            </w:pPr>
            <w:r w:rsidRPr="00A80582">
              <w:t>$149,000</w:t>
            </w:r>
          </w:p>
        </w:tc>
      </w:tr>
      <w:tr w:rsidR="00521860" w:rsidRPr="00A80582" w14:paraId="6E3E390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A17F61E" w14:textId="77777777" w:rsidR="00521860" w:rsidRPr="00C25F36" w:rsidRDefault="00521860" w:rsidP="00521860">
            <w:pPr>
              <w:pStyle w:val="Tabletext"/>
              <w:rPr>
                <w:rFonts w:asciiTheme="minorHAnsi" w:hAnsiTheme="minorHAnsi" w:cstheme="minorHAnsi"/>
                <w:b w:val="0"/>
              </w:rPr>
            </w:pPr>
            <w:proofErr w:type="spellStart"/>
            <w:r w:rsidRPr="00C25F36">
              <w:rPr>
                <w:rFonts w:asciiTheme="minorHAnsi" w:hAnsiTheme="minorHAnsi" w:cstheme="minorHAnsi"/>
                <w:b w:val="0"/>
              </w:rPr>
              <w:t>Keringke</w:t>
            </w:r>
            <w:proofErr w:type="spellEnd"/>
            <w:r w:rsidRPr="00C25F36">
              <w:rPr>
                <w:rFonts w:asciiTheme="minorHAnsi" w:hAnsiTheme="minorHAnsi" w:cstheme="minorHAnsi"/>
                <w:b w:val="0"/>
              </w:rPr>
              <w:t xml:space="preserve"> Arts Aboriginal Corporation</w:t>
            </w:r>
          </w:p>
        </w:tc>
        <w:tc>
          <w:tcPr>
            <w:tcW w:w="2874" w:type="pct"/>
            <w:tcBorders>
              <w:top w:val="single" w:sz="4" w:space="0" w:color="4BB3B5"/>
              <w:left w:val="nil"/>
              <w:bottom w:val="single" w:sz="4" w:space="0" w:color="4BB3B5"/>
              <w:right w:val="nil"/>
            </w:tcBorders>
          </w:tcPr>
          <w:p w14:paraId="5449A461" w14:textId="77777777" w:rsidR="00521860" w:rsidRPr="00C25F36" w:rsidRDefault="00521860" w:rsidP="00521860">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Keringke Arts Aboriginal Corporation to provide visual arts services to artists based in the Santa Teresa community and employ Indigenous arts workers.</w:t>
            </w:r>
          </w:p>
        </w:tc>
        <w:tc>
          <w:tcPr>
            <w:tcW w:w="928" w:type="pct"/>
            <w:tcBorders>
              <w:top w:val="single" w:sz="4" w:space="0" w:color="4BB3B5"/>
              <w:left w:val="nil"/>
              <w:bottom w:val="single" w:sz="4" w:space="0" w:color="4BB3B5"/>
              <w:right w:val="nil"/>
            </w:tcBorders>
          </w:tcPr>
          <w:p w14:paraId="28340205" w14:textId="2DA18F07" w:rsidR="00521860" w:rsidRPr="00A80582" w:rsidRDefault="00521860" w:rsidP="00521860">
            <w:pPr>
              <w:pStyle w:val="Tabletextcentred0"/>
              <w:cnfStyle w:val="000000010000" w:firstRow="0" w:lastRow="0" w:firstColumn="0" w:lastColumn="0" w:oddVBand="0" w:evenVBand="0" w:oddHBand="0" w:evenHBand="1" w:firstRowFirstColumn="0" w:firstRowLastColumn="0" w:lastRowFirstColumn="0" w:lastRowLastColumn="0"/>
            </w:pPr>
            <w:r w:rsidRPr="00A80582">
              <w:t>$3</w:t>
            </w:r>
            <w:r w:rsidR="00CF5F14">
              <w:t>5</w:t>
            </w:r>
            <w:r w:rsidRPr="00A80582">
              <w:t>0,000</w:t>
            </w:r>
          </w:p>
        </w:tc>
      </w:tr>
      <w:tr w:rsidR="00521860" w:rsidRPr="00A80582" w14:paraId="4139AA7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8F6CD18" w14:textId="53A0379D" w:rsidR="00521860" w:rsidRPr="00C25F36" w:rsidRDefault="00521860" w:rsidP="00521860">
            <w:pPr>
              <w:pStyle w:val="Tabletext"/>
              <w:rPr>
                <w:rFonts w:asciiTheme="minorHAnsi" w:hAnsiTheme="minorHAnsi" w:cstheme="minorHAnsi"/>
                <w:b w:val="0"/>
              </w:rPr>
            </w:pPr>
            <w:r w:rsidRPr="00C25F36">
              <w:rPr>
                <w:rFonts w:asciiTheme="minorHAnsi" w:hAnsiTheme="minorHAnsi" w:cstheme="minorHAnsi"/>
                <w:b w:val="0"/>
              </w:rPr>
              <w:t>Lifestyle Solutions (Bindi Mwerre Anthurre Artists)</w:t>
            </w:r>
          </w:p>
        </w:tc>
        <w:tc>
          <w:tcPr>
            <w:tcW w:w="2874" w:type="pct"/>
            <w:tcBorders>
              <w:top w:val="single" w:sz="4" w:space="0" w:color="4BB3B5"/>
              <w:left w:val="nil"/>
              <w:bottom w:val="single" w:sz="4" w:space="0" w:color="4BB3B5"/>
              <w:right w:val="nil"/>
            </w:tcBorders>
          </w:tcPr>
          <w:p w14:paraId="7F26D8D2" w14:textId="6837526B" w:rsidR="00521860" w:rsidRPr="00A80582" w:rsidRDefault="00521860" w:rsidP="00C25F36">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A80582">
              <w:rPr>
                <w:rFonts w:cstheme="minorHAnsi"/>
              </w:rPr>
              <w:t>To support Bindi Mwerre Anthurre Artists through Lifestyle Solutions with developing greater capacity to engage with the arts industry through exhibitions, art prizes and fairs, and to employ an arts worker.</w:t>
            </w:r>
          </w:p>
        </w:tc>
        <w:tc>
          <w:tcPr>
            <w:tcW w:w="928" w:type="pct"/>
            <w:tcBorders>
              <w:top w:val="single" w:sz="4" w:space="0" w:color="4BB3B5"/>
              <w:left w:val="nil"/>
              <w:bottom w:val="single" w:sz="4" w:space="0" w:color="4BB3B5"/>
              <w:right w:val="nil"/>
            </w:tcBorders>
          </w:tcPr>
          <w:p w14:paraId="1058FEF5" w14:textId="5E25F9F9" w:rsidR="00521860" w:rsidRPr="00A80582" w:rsidRDefault="00521860" w:rsidP="00521860">
            <w:pPr>
              <w:pStyle w:val="Tabletextcentred0"/>
              <w:cnfStyle w:val="000000000000" w:firstRow="0" w:lastRow="0" w:firstColumn="0" w:lastColumn="0" w:oddVBand="0" w:evenVBand="0" w:oddHBand="0" w:evenHBand="0" w:firstRowFirstColumn="0" w:firstRowLastColumn="0" w:lastRowFirstColumn="0" w:lastRowLastColumn="0"/>
            </w:pPr>
            <w:r w:rsidRPr="00A80582">
              <w:t>$147,972</w:t>
            </w:r>
          </w:p>
        </w:tc>
      </w:tr>
      <w:tr w:rsidR="00521860" w:rsidRPr="00A80582" w14:paraId="7B1AF4BF"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41FB39D" w14:textId="6BF5ECF6" w:rsidR="00521860" w:rsidRPr="00C25F36" w:rsidRDefault="00521860" w:rsidP="00521860">
            <w:pPr>
              <w:pStyle w:val="Tabletext"/>
              <w:rPr>
                <w:rFonts w:asciiTheme="minorHAnsi" w:hAnsiTheme="minorHAnsi" w:cstheme="minorHAnsi"/>
                <w:b w:val="0"/>
              </w:rPr>
            </w:pPr>
            <w:r w:rsidRPr="00C25F36">
              <w:rPr>
                <w:rFonts w:asciiTheme="minorHAnsi" w:hAnsiTheme="minorHAnsi" w:cstheme="minorHAnsi"/>
                <w:b w:val="0"/>
              </w:rPr>
              <w:lastRenderedPageBreak/>
              <w:t>Mabunji Aboriginal Resource Indigenous Corporation</w:t>
            </w:r>
          </w:p>
        </w:tc>
        <w:tc>
          <w:tcPr>
            <w:tcW w:w="2874" w:type="pct"/>
            <w:tcBorders>
              <w:top w:val="single" w:sz="4" w:space="0" w:color="4BB3B5"/>
              <w:left w:val="nil"/>
              <w:bottom w:val="single" w:sz="4" w:space="0" w:color="4BB3B5"/>
              <w:right w:val="nil"/>
            </w:tcBorders>
          </w:tcPr>
          <w:p w14:paraId="2F3A6CAC" w14:textId="192CB84C" w:rsidR="00521860" w:rsidRPr="00C25F36" w:rsidRDefault="00035106" w:rsidP="00521860">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035106">
              <w:rPr>
                <w:rFonts w:asciiTheme="minorHAnsi" w:hAnsiTheme="minorHAnsi" w:cstheme="minorHAnsi"/>
              </w:rPr>
              <w:t xml:space="preserve">To support </w:t>
            </w:r>
            <w:proofErr w:type="spellStart"/>
            <w:r w:rsidRPr="00035106">
              <w:rPr>
                <w:rFonts w:asciiTheme="minorHAnsi" w:hAnsiTheme="minorHAnsi" w:cstheme="minorHAnsi"/>
              </w:rPr>
              <w:t>Mabunji</w:t>
            </w:r>
            <w:proofErr w:type="spellEnd"/>
            <w:r w:rsidRPr="00035106">
              <w:rPr>
                <w:rFonts w:asciiTheme="minorHAnsi" w:hAnsiTheme="minorHAnsi" w:cstheme="minorHAnsi"/>
              </w:rPr>
              <w:t xml:space="preserve"> Aboriginal Resource Indigenous Corporation to provide visual arts services to artists based in the Borroloola community through the </w:t>
            </w:r>
            <w:proofErr w:type="spellStart"/>
            <w:r w:rsidRPr="00035106">
              <w:rPr>
                <w:rFonts w:asciiTheme="minorHAnsi" w:hAnsiTheme="minorHAnsi" w:cstheme="minorHAnsi"/>
              </w:rPr>
              <w:t>Waralungku</w:t>
            </w:r>
            <w:proofErr w:type="spellEnd"/>
            <w:r w:rsidRPr="00035106">
              <w:rPr>
                <w:rFonts w:asciiTheme="minorHAnsi" w:hAnsiTheme="minorHAnsi" w:cstheme="minorHAnsi"/>
              </w:rPr>
              <w:t xml:space="preserve"> Arts centre.</w:t>
            </w:r>
          </w:p>
        </w:tc>
        <w:tc>
          <w:tcPr>
            <w:tcW w:w="928" w:type="pct"/>
            <w:tcBorders>
              <w:top w:val="single" w:sz="4" w:space="0" w:color="4BB3B5"/>
              <w:left w:val="nil"/>
              <w:bottom w:val="single" w:sz="4" w:space="0" w:color="4BB3B5"/>
              <w:right w:val="nil"/>
            </w:tcBorders>
          </w:tcPr>
          <w:p w14:paraId="6F67C5C4" w14:textId="776B8525" w:rsidR="00521860" w:rsidRPr="00A80582" w:rsidRDefault="00521860" w:rsidP="00521860">
            <w:pPr>
              <w:pStyle w:val="Tabletextcentred0"/>
              <w:cnfStyle w:val="000000010000" w:firstRow="0" w:lastRow="0" w:firstColumn="0" w:lastColumn="0" w:oddVBand="0" w:evenVBand="0" w:oddHBand="0" w:evenHBand="1" w:firstRowFirstColumn="0" w:firstRowLastColumn="0" w:lastRowFirstColumn="0" w:lastRowLastColumn="0"/>
              <w:rPr>
                <w:rFonts w:cs="Segoe UI"/>
                <w:szCs w:val="21"/>
              </w:rPr>
            </w:pPr>
            <w:r w:rsidRPr="00A80582">
              <w:t>$40,000</w:t>
            </w:r>
          </w:p>
        </w:tc>
      </w:tr>
      <w:tr w:rsidR="007F1A35" w:rsidRPr="00A80582" w14:paraId="5917E279"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11C0230" w14:textId="7106A096"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Mabunji Aboriginal Resource Indigenous Corporation</w:t>
            </w:r>
          </w:p>
        </w:tc>
        <w:tc>
          <w:tcPr>
            <w:tcW w:w="2874" w:type="pct"/>
            <w:tcBorders>
              <w:top w:val="single" w:sz="4" w:space="0" w:color="4BB3B5"/>
              <w:left w:val="nil"/>
              <w:bottom w:val="single" w:sz="4" w:space="0" w:color="4BB3B5"/>
              <w:right w:val="nil"/>
            </w:tcBorders>
          </w:tcPr>
          <w:p w14:paraId="3A8CBA6A" w14:textId="09A71916" w:rsidR="007F1A35" w:rsidRPr="00C25F36" w:rsidRDefault="000F6814" w:rsidP="007F1A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F6814">
              <w:rPr>
                <w:rFonts w:asciiTheme="minorHAnsi" w:hAnsiTheme="minorHAnsi" w:cstheme="minorHAnsi"/>
              </w:rPr>
              <w:t xml:space="preserve">To support </w:t>
            </w:r>
            <w:proofErr w:type="spellStart"/>
            <w:r w:rsidRPr="000F6814">
              <w:rPr>
                <w:rFonts w:asciiTheme="minorHAnsi" w:hAnsiTheme="minorHAnsi" w:cstheme="minorHAnsi"/>
              </w:rPr>
              <w:t>Mabunji</w:t>
            </w:r>
            <w:proofErr w:type="spellEnd"/>
            <w:r w:rsidRPr="000F6814">
              <w:rPr>
                <w:rFonts w:asciiTheme="minorHAnsi" w:hAnsiTheme="minorHAnsi" w:cstheme="minorHAnsi"/>
              </w:rPr>
              <w:t xml:space="preserve"> Aboriginal Resource Indigenous Corporation to provide visual arts services to artists based in the Borroloola community and engage Indigenous arts workers through the </w:t>
            </w:r>
            <w:proofErr w:type="spellStart"/>
            <w:r w:rsidRPr="000F6814">
              <w:rPr>
                <w:rFonts w:asciiTheme="minorHAnsi" w:hAnsiTheme="minorHAnsi" w:cstheme="minorHAnsi"/>
              </w:rPr>
              <w:t>Waralungku</w:t>
            </w:r>
            <w:proofErr w:type="spellEnd"/>
            <w:r w:rsidRPr="000F6814">
              <w:rPr>
                <w:rFonts w:asciiTheme="minorHAnsi" w:hAnsiTheme="minorHAnsi" w:cstheme="minorHAnsi"/>
              </w:rPr>
              <w:t xml:space="preserve"> Art Centre.</w:t>
            </w:r>
          </w:p>
        </w:tc>
        <w:tc>
          <w:tcPr>
            <w:tcW w:w="928" w:type="pct"/>
            <w:tcBorders>
              <w:top w:val="single" w:sz="4" w:space="0" w:color="4BB3B5"/>
              <w:left w:val="nil"/>
              <w:bottom w:val="single" w:sz="4" w:space="0" w:color="4BB3B5"/>
              <w:right w:val="nil"/>
            </w:tcBorders>
          </w:tcPr>
          <w:p w14:paraId="43D83938" w14:textId="3CC8386E" w:rsidR="007F1A35" w:rsidRPr="00A80582" w:rsidRDefault="007F1A35" w:rsidP="007F1A35">
            <w:pPr>
              <w:pStyle w:val="Tabletextcentred0"/>
              <w:cnfStyle w:val="000000000000" w:firstRow="0" w:lastRow="0" w:firstColumn="0" w:lastColumn="0" w:oddVBand="0" w:evenVBand="0" w:oddHBand="0" w:evenHBand="0" w:firstRowFirstColumn="0" w:firstRowLastColumn="0" w:lastRowFirstColumn="0" w:lastRowLastColumn="0"/>
            </w:pPr>
            <w:r w:rsidRPr="00A80582">
              <w:t>$184,000</w:t>
            </w:r>
          </w:p>
        </w:tc>
      </w:tr>
      <w:tr w:rsidR="007F1A35" w:rsidRPr="00A80582" w14:paraId="48E967E2"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6962540" w14:textId="5E7AF1F2"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Marthakal Homelands and Resource Centre Aboriginal Corporation</w:t>
            </w:r>
          </w:p>
        </w:tc>
        <w:tc>
          <w:tcPr>
            <w:tcW w:w="2874" w:type="pct"/>
            <w:tcBorders>
              <w:top w:val="single" w:sz="4" w:space="0" w:color="4BB3B5"/>
              <w:left w:val="nil"/>
              <w:bottom w:val="single" w:sz="4" w:space="0" w:color="4BB3B5"/>
              <w:right w:val="nil"/>
            </w:tcBorders>
          </w:tcPr>
          <w:p w14:paraId="591FDB45" w14:textId="2DA0C1AF" w:rsidR="007F1A35" w:rsidRPr="00C25F36" w:rsidRDefault="007F1A35" w:rsidP="007F1A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Elcho Island Arts to provide services to visual artists based in the </w:t>
            </w:r>
            <w:proofErr w:type="spellStart"/>
            <w:r w:rsidRPr="00C25F36">
              <w:rPr>
                <w:rFonts w:asciiTheme="minorHAnsi" w:hAnsiTheme="minorHAnsi" w:cstheme="minorHAnsi"/>
              </w:rPr>
              <w:t>Galiwin'ku</w:t>
            </w:r>
            <w:proofErr w:type="spellEnd"/>
            <w:r w:rsidRPr="00C25F36">
              <w:rPr>
                <w:rFonts w:asciiTheme="minorHAnsi" w:hAnsiTheme="minorHAnsi" w:cstheme="minorHAnsi"/>
              </w:rPr>
              <w:t xml:space="preserve"> community in the Northern Territory and engage Indigenous arts workers.</w:t>
            </w:r>
          </w:p>
        </w:tc>
        <w:tc>
          <w:tcPr>
            <w:tcW w:w="928" w:type="pct"/>
            <w:tcBorders>
              <w:top w:val="single" w:sz="4" w:space="0" w:color="4BB3B5"/>
              <w:left w:val="nil"/>
              <w:bottom w:val="single" w:sz="4" w:space="0" w:color="4BB3B5"/>
              <w:right w:val="nil"/>
            </w:tcBorders>
          </w:tcPr>
          <w:p w14:paraId="362BC9CC" w14:textId="0B331837" w:rsidR="007F1A35" w:rsidRPr="00A80582" w:rsidRDefault="007F1A35" w:rsidP="007F1A35">
            <w:pPr>
              <w:pStyle w:val="Tabletextcentred0"/>
              <w:cnfStyle w:val="000000010000" w:firstRow="0" w:lastRow="0" w:firstColumn="0" w:lastColumn="0" w:oddVBand="0" w:evenVBand="0" w:oddHBand="0" w:evenHBand="1" w:firstRowFirstColumn="0" w:firstRowLastColumn="0" w:lastRowFirstColumn="0" w:lastRowLastColumn="0"/>
            </w:pPr>
            <w:r w:rsidRPr="00A80582">
              <w:t>$270,000</w:t>
            </w:r>
          </w:p>
        </w:tc>
      </w:tr>
      <w:tr w:rsidR="007F1A35" w:rsidRPr="00A80582" w14:paraId="5A553EC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271A229" w14:textId="3D1402F9"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Merrepen Arts, Culture and Language Aboriginal Corporation</w:t>
            </w:r>
          </w:p>
        </w:tc>
        <w:tc>
          <w:tcPr>
            <w:tcW w:w="2874" w:type="pct"/>
            <w:tcBorders>
              <w:top w:val="single" w:sz="4" w:space="0" w:color="4BB3B5"/>
              <w:left w:val="nil"/>
              <w:bottom w:val="single" w:sz="4" w:space="0" w:color="4BB3B5"/>
              <w:right w:val="nil"/>
            </w:tcBorders>
          </w:tcPr>
          <w:p w14:paraId="2C66B645" w14:textId="43C2D83C" w:rsidR="007F1A35" w:rsidRPr="00C25F36" w:rsidRDefault="007F1A35" w:rsidP="007F1A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Merrepen Arts to provide services to visual artists based in the </w:t>
            </w:r>
            <w:proofErr w:type="spellStart"/>
            <w:r w:rsidRPr="00C25F36">
              <w:rPr>
                <w:rFonts w:asciiTheme="minorHAnsi" w:hAnsiTheme="minorHAnsi" w:cstheme="minorHAnsi"/>
              </w:rPr>
              <w:t>Nauiyu</w:t>
            </w:r>
            <w:proofErr w:type="spellEnd"/>
            <w:r w:rsidRPr="00C25F36">
              <w:rPr>
                <w:rFonts w:asciiTheme="minorHAnsi" w:hAnsiTheme="minorHAnsi" w:cstheme="minorHAnsi"/>
              </w:rPr>
              <w:t xml:space="preserve"> </w:t>
            </w:r>
            <w:proofErr w:type="spellStart"/>
            <w:r w:rsidRPr="00C25F36">
              <w:rPr>
                <w:rFonts w:asciiTheme="minorHAnsi" w:hAnsiTheme="minorHAnsi" w:cstheme="minorHAnsi"/>
              </w:rPr>
              <w:t>Nambiyu</w:t>
            </w:r>
            <w:proofErr w:type="spellEnd"/>
            <w:r w:rsidRPr="00C25F36">
              <w:rPr>
                <w:rFonts w:asciiTheme="minorHAnsi" w:hAnsiTheme="minorHAnsi" w:cstheme="minorHAnsi"/>
              </w:rPr>
              <w:t xml:space="preserve"> (Daly River) community in the Northern Territory and engage Indigenous arts workers.</w:t>
            </w:r>
          </w:p>
        </w:tc>
        <w:tc>
          <w:tcPr>
            <w:tcW w:w="928" w:type="pct"/>
            <w:tcBorders>
              <w:top w:val="single" w:sz="4" w:space="0" w:color="4BB3B5"/>
              <w:left w:val="nil"/>
              <w:bottom w:val="single" w:sz="4" w:space="0" w:color="4BB3B5"/>
              <w:right w:val="nil"/>
            </w:tcBorders>
          </w:tcPr>
          <w:p w14:paraId="7B6B3175" w14:textId="24EE3E1B" w:rsidR="007F1A35" w:rsidRPr="00A80582" w:rsidRDefault="007F1A35" w:rsidP="007F1A35">
            <w:pPr>
              <w:pStyle w:val="Tabletextcentred0"/>
              <w:cnfStyle w:val="000000000000" w:firstRow="0" w:lastRow="0" w:firstColumn="0" w:lastColumn="0" w:oddVBand="0" w:evenVBand="0" w:oddHBand="0" w:evenHBand="0" w:firstRowFirstColumn="0" w:firstRowLastColumn="0" w:lastRowFirstColumn="0" w:lastRowLastColumn="0"/>
            </w:pPr>
            <w:r w:rsidRPr="00A80582">
              <w:t>$184,000</w:t>
            </w:r>
          </w:p>
        </w:tc>
      </w:tr>
      <w:tr w:rsidR="007F1A35" w:rsidRPr="00A80582" w14:paraId="2F2771E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EDE0330" w14:textId="632A81F3"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Milingimbi Art and Cultural Aboriginal Corporation</w:t>
            </w:r>
          </w:p>
        </w:tc>
        <w:tc>
          <w:tcPr>
            <w:tcW w:w="2874" w:type="pct"/>
            <w:tcBorders>
              <w:top w:val="single" w:sz="4" w:space="0" w:color="4BB3B5"/>
              <w:left w:val="nil"/>
              <w:bottom w:val="single" w:sz="4" w:space="0" w:color="4BB3B5"/>
              <w:right w:val="nil"/>
            </w:tcBorders>
          </w:tcPr>
          <w:p w14:paraId="362D2D11" w14:textId="70C8374B" w:rsidR="007F1A35" w:rsidRPr="00C25F36" w:rsidRDefault="007F1A35" w:rsidP="007F1A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Milingimbi Art Centre to provide visual arts services to artists based in the Milingimbi community in the Northern Territory and engage Indigenous arts workers.</w:t>
            </w:r>
          </w:p>
        </w:tc>
        <w:tc>
          <w:tcPr>
            <w:tcW w:w="928" w:type="pct"/>
            <w:tcBorders>
              <w:top w:val="single" w:sz="4" w:space="0" w:color="4BB3B5"/>
              <w:left w:val="nil"/>
              <w:bottom w:val="single" w:sz="4" w:space="0" w:color="4BB3B5"/>
              <w:right w:val="nil"/>
            </w:tcBorders>
          </w:tcPr>
          <w:p w14:paraId="7E26BCD7" w14:textId="4BFE274A" w:rsidR="007F1A35" w:rsidRPr="00A80582" w:rsidRDefault="007F1A35" w:rsidP="007F1A35">
            <w:pPr>
              <w:pStyle w:val="Tabletextcentred0"/>
              <w:cnfStyle w:val="000000010000" w:firstRow="0" w:lastRow="0" w:firstColumn="0" w:lastColumn="0" w:oddVBand="0" w:evenVBand="0" w:oddHBand="0" w:evenHBand="1" w:firstRowFirstColumn="0" w:firstRowLastColumn="0" w:lastRowFirstColumn="0" w:lastRowLastColumn="0"/>
            </w:pPr>
            <w:r w:rsidRPr="00A80582">
              <w:t>$287,000</w:t>
            </w:r>
          </w:p>
        </w:tc>
      </w:tr>
      <w:tr w:rsidR="007F1A35" w:rsidRPr="00A80582" w14:paraId="7006BD2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71208C2" w14:textId="548B71A2"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Milingimbi Art and Cultural Aboriginal Corporation</w:t>
            </w:r>
          </w:p>
        </w:tc>
        <w:tc>
          <w:tcPr>
            <w:tcW w:w="2874" w:type="pct"/>
            <w:tcBorders>
              <w:top w:val="single" w:sz="4" w:space="0" w:color="4BB3B5"/>
              <w:left w:val="nil"/>
              <w:bottom w:val="single" w:sz="4" w:space="0" w:color="4BB3B5"/>
              <w:right w:val="nil"/>
            </w:tcBorders>
          </w:tcPr>
          <w:p w14:paraId="69E6D5E3" w14:textId="2FD5E74B" w:rsidR="007F1A35" w:rsidRPr="00A80582" w:rsidRDefault="007F1A35" w:rsidP="00C25F36">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A80582">
              <w:rPr>
                <w:rFonts w:cstheme="minorHAnsi"/>
              </w:rPr>
              <w:t>To support Milingimbi Art and Culture Aboriginal Corporation with operational needs at the art centre in to deliver sustainable employment, skills development, and the maintenance of strong cultural and creative practices.</w:t>
            </w:r>
          </w:p>
        </w:tc>
        <w:tc>
          <w:tcPr>
            <w:tcW w:w="928" w:type="pct"/>
            <w:tcBorders>
              <w:top w:val="single" w:sz="4" w:space="0" w:color="4BB3B5"/>
              <w:left w:val="nil"/>
              <w:bottom w:val="single" w:sz="4" w:space="0" w:color="4BB3B5"/>
              <w:right w:val="nil"/>
            </w:tcBorders>
          </w:tcPr>
          <w:p w14:paraId="57A85661" w14:textId="69E208E8" w:rsidR="007F1A35" w:rsidRPr="00A80582" w:rsidRDefault="007F1A35" w:rsidP="007F1A35">
            <w:pPr>
              <w:pStyle w:val="Tabletextcentred0"/>
              <w:cnfStyle w:val="000000000000" w:firstRow="0" w:lastRow="0" w:firstColumn="0" w:lastColumn="0" w:oddVBand="0" w:evenVBand="0" w:oddHBand="0" w:evenHBand="0" w:firstRowFirstColumn="0" w:firstRowLastColumn="0" w:lastRowFirstColumn="0" w:lastRowLastColumn="0"/>
            </w:pPr>
            <w:r w:rsidRPr="00A80582">
              <w:t>$105,550</w:t>
            </w:r>
          </w:p>
        </w:tc>
      </w:tr>
      <w:tr w:rsidR="007F1A35" w:rsidRPr="00A80582" w14:paraId="1192F7FC"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2992C39" w14:textId="43748981"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Mimi Ngurrdalingi Aboriginal Corporation</w:t>
            </w:r>
          </w:p>
        </w:tc>
        <w:tc>
          <w:tcPr>
            <w:tcW w:w="2874" w:type="pct"/>
            <w:tcBorders>
              <w:top w:val="single" w:sz="4" w:space="0" w:color="4BB3B5"/>
              <w:left w:val="nil"/>
              <w:bottom w:val="single" w:sz="4" w:space="0" w:color="4BB3B5"/>
              <w:right w:val="nil"/>
            </w:tcBorders>
          </w:tcPr>
          <w:p w14:paraId="69425A40" w14:textId="68CBF3B3" w:rsidR="007F1A35" w:rsidRPr="00C25F36" w:rsidRDefault="007F1A35" w:rsidP="007F1A35">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C25F36">
              <w:rPr>
                <w:rFonts w:cstheme="minorHAnsi"/>
              </w:rPr>
              <w:t>To support Mimi Ngurrdalingi Aboriginal Corporation to provide visual arts services to artists based in the Katherine region and engage Indigenous arts workers through Mimi Art and Crafts.</w:t>
            </w:r>
          </w:p>
        </w:tc>
        <w:tc>
          <w:tcPr>
            <w:tcW w:w="928" w:type="pct"/>
            <w:tcBorders>
              <w:top w:val="single" w:sz="4" w:space="0" w:color="4BB3B5"/>
              <w:left w:val="nil"/>
              <w:bottom w:val="single" w:sz="4" w:space="0" w:color="4BB3B5"/>
              <w:right w:val="nil"/>
            </w:tcBorders>
          </w:tcPr>
          <w:p w14:paraId="318D3765" w14:textId="7351120F" w:rsidR="007F1A35" w:rsidRPr="00A80582" w:rsidRDefault="007F1A35" w:rsidP="007F1A35">
            <w:pPr>
              <w:pStyle w:val="Tabletextcentred0"/>
              <w:cnfStyle w:val="000000010000" w:firstRow="0" w:lastRow="0" w:firstColumn="0" w:lastColumn="0" w:oddVBand="0" w:evenVBand="0" w:oddHBand="0" w:evenHBand="1" w:firstRowFirstColumn="0" w:firstRowLastColumn="0" w:lastRowFirstColumn="0" w:lastRowLastColumn="0"/>
            </w:pPr>
            <w:r w:rsidRPr="00A80582">
              <w:t>$145,000</w:t>
            </w:r>
          </w:p>
        </w:tc>
      </w:tr>
      <w:tr w:rsidR="007F1A35" w:rsidRPr="00A80582" w14:paraId="427EFA9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2A6FB4D" w14:textId="77777777" w:rsidR="007F1A35" w:rsidRPr="00C25F36" w:rsidRDefault="007F1A35" w:rsidP="007F1A35">
            <w:pPr>
              <w:pStyle w:val="Tabletext"/>
              <w:rPr>
                <w:rFonts w:asciiTheme="minorHAnsi" w:hAnsiTheme="minorHAnsi" w:cstheme="minorHAnsi"/>
                <w:b w:val="0"/>
              </w:rPr>
            </w:pPr>
            <w:proofErr w:type="spellStart"/>
            <w:r w:rsidRPr="00C25F36">
              <w:rPr>
                <w:rFonts w:asciiTheme="minorHAnsi" w:hAnsiTheme="minorHAnsi" w:cstheme="minorHAnsi"/>
                <w:b w:val="0"/>
              </w:rPr>
              <w:t>Munupi</w:t>
            </w:r>
            <w:proofErr w:type="spellEnd"/>
            <w:r w:rsidRPr="00C25F36">
              <w:rPr>
                <w:rFonts w:asciiTheme="minorHAnsi" w:hAnsiTheme="minorHAnsi" w:cstheme="minorHAnsi"/>
                <w:b w:val="0"/>
              </w:rPr>
              <w:t xml:space="preserve"> Aboriginal Arts &amp; Crafts Association</w:t>
            </w:r>
          </w:p>
        </w:tc>
        <w:tc>
          <w:tcPr>
            <w:tcW w:w="2874" w:type="pct"/>
            <w:tcBorders>
              <w:top w:val="single" w:sz="4" w:space="0" w:color="4BB3B5"/>
              <w:left w:val="nil"/>
              <w:bottom w:val="single" w:sz="4" w:space="0" w:color="4BB3B5"/>
              <w:right w:val="nil"/>
            </w:tcBorders>
          </w:tcPr>
          <w:p w14:paraId="3B039EE0" w14:textId="77777777" w:rsidR="007F1A35" w:rsidRPr="00C25F36" w:rsidRDefault="007F1A35" w:rsidP="007F1A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Munupi Arts &amp; Crafts Association to deliver the Pottery Studio Revival Project in the </w:t>
            </w:r>
            <w:proofErr w:type="spellStart"/>
            <w:r w:rsidRPr="00C25F36">
              <w:rPr>
                <w:rFonts w:asciiTheme="minorHAnsi" w:hAnsiTheme="minorHAnsi" w:cstheme="minorHAnsi"/>
              </w:rPr>
              <w:t>Pirlangimpi</w:t>
            </w:r>
            <w:proofErr w:type="spellEnd"/>
            <w:r w:rsidRPr="00C25F36">
              <w:rPr>
                <w:rFonts w:asciiTheme="minorHAnsi" w:hAnsiTheme="minorHAnsi" w:cstheme="minorHAnsi"/>
              </w:rPr>
              <w:t xml:space="preserve"> community, Melville Island.</w:t>
            </w:r>
          </w:p>
        </w:tc>
        <w:tc>
          <w:tcPr>
            <w:tcW w:w="928" w:type="pct"/>
            <w:tcBorders>
              <w:top w:val="single" w:sz="4" w:space="0" w:color="4BB3B5"/>
              <w:left w:val="nil"/>
              <w:bottom w:val="single" w:sz="4" w:space="0" w:color="4BB3B5"/>
              <w:right w:val="nil"/>
            </w:tcBorders>
          </w:tcPr>
          <w:p w14:paraId="14F2D26A" w14:textId="77777777" w:rsidR="007F1A35" w:rsidRPr="00A80582" w:rsidRDefault="007F1A35" w:rsidP="007F1A35">
            <w:pPr>
              <w:pStyle w:val="Tabletextcentred0"/>
              <w:cnfStyle w:val="000000000000" w:firstRow="0" w:lastRow="0" w:firstColumn="0" w:lastColumn="0" w:oddVBand="0" w:evenVBand="0" w:oddHBand="0" w:evenHBand="0" w:firstRowFirstColumn="0" w:firstRowLastColumn="0" w:lastRowFirstColumn="0" w:lastRowLastColumn="0"/>
            </w:pPr>
            <w:r w:rsidRPr="00A80582">
              <w:t>$80,000</w:t>
            </w:r>
          </w:p>
        </w:tc>
      </w:tr>
      <w:tr w:rsidR="007F1A35" w:rsidRPr="00A80582" w14:paraId="4492376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C600A4F" w14:textId="77777777"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Munupi Aboriginal Arts &amp; Crafts Association</w:t>
            </w:r>
          </w:p>
        </w:tc>
        <w:tc>
          <w:tcPr>
            <w:tcW w:w="2874" w:type="pct"/>
            <w:tcBorders>
              <w:top w:val="single" w:sz="4" w:space="0" w:color="4BB3B5"/>
              <w:left w:val="nil"/>
              <w:bottom w:val="single" w:sz="4" w:space="0" w:color="4BB3B5"/>
              <w:right w:val="nil"/>
            </w:tcBorders>
          </w:tcPr>
          <w:p w14:paraId="2B784CEC" w14:textId="77777777" w:rsidR="007F1A35" w:rsidRPr="00C25F36" w:rsidRDefault="007F1A35" w:rsidP="007F1A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Munupi Arts to provide services to visual artists based in the </w:t>
            </w:r>
            <w:proofErr w:type="spellStart"/>
            <w:r w:rsidRPr="00C25F36">
              <w:rPr>
                <w:rFonts w:asciiTheme="minorHAnsi" w:hAnsiTheme="minorHAnsi" w:cstheme="minorHAnsi"/>
              </w:rPr>
              <w:t>Pirlangimpi</w:t>
            </w:r>
            <w:proofErr w:type="spellEnd"/>
            <w:r w:rsidRPr="00C25F36">
              <w:rPr>
                <w:rFonts w:asciiTheme="minorHAnsi" w:hAnsiTheme="minorHAnsi" w:cstheme="minorHAnsi"/>
              </w:rPr>
              <w:t xml:space="preserve"> community, Melville Island, and engage Indigenous arts workers.</w:t>
            </w:r>
          </w:p>
        </w:tc>
        <w:tc>
          <w:tcPr>
            <w:tcW w:w="928" w:type="pct"/>
            <w:tcBorders>
              <w:top w:val="single" w:sz="4" w:space="0" w:color="4BB3B5"/>
              <w:left w:val="nil"/>
              <w:bottom w:val="single" w:sz="4" w:space="0" w:color="4BB3B5"/>
              <w:right w:val="nil"/>
            </w:tcBorders>
          </w:tcPr>
          <w:p w14:paraId="412BB381" w14:textId="77777777" w:rsidR="007F1A35" w:rsidRPr="00A80582" w:rsidRDefault="007F1A35" w:rsidP="007F1A35">
            <w:pPr>
              <w:pStyle w:val="Tabletextcentred0"/>
              <w:cnfStyle w:val="000000010000" w:firstRow="0" w:lastRow="0" w:firstColumn="0" w:lastColumn="0" w:oddVBand="0" w:evenVBand="0" w:oddHBand="0" w:evenHBand="1" w:firstRowFirstColumn="0" w:firstRowLastColumn="0" w:lastRowFirstColumn="0" w:lastRowLastColumn="0"/>
            </w:pPr>
            <w:r w:rsidRPr="00A80582">
              <w:t>$260,000</w:t>
            </w:r>
          </w:p>
        </w:tc>
      </w:tr>
      <w:tr w:rsidR="007F1A35" w:rsidRPr="00A80582" w14:paraId="7840EC2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8652917" w14:textId="77777777"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Mutitjulu Community Aboriginal Corporation</w:t>
            </w:r>
          </w:p>
        </w:tc>
        <w:tc>
          <w:tcPr>
            <w:tcW w:w="2874" w:type="pct"/>
            <w:tcBorders>
              <w:top w:val="single" w:sz="4" w:space="0" w:color="4BB3B5"/>
              <w:left w:val="nil"/>
              <w:bottom w:val="single" w:sz="4" w:space="0" w:color="4BB3B5"/>
              <w:right w:val="nil"/>
            </w:tcBorders>
          </w:tcPr>
          <w:p w14:paraId="1BE61EB1" w14:textId="77777777" w:rsidR="007F1A35" w:rsidRPr="00C25F36" w:rsidRDefault="007F1A35" w:rsidP="007F1A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Walkatjara Community Aboriginal Corporation to deliver services to visual artists based in the Mutitjulu Community in the Northern territory through Walkatjara Arts.</w:t>
            </w:r>
          </w:p>
        </w:tc>
        <w:tc>
          <w:tcPr>
            <w:tcW w:w="928" w:type="pct"/>
            <w:tcBorders>
              <w:top w:val="single" w:sz="4" w:space="0" w:color="4BB3B5"/>
              <w:left w:val="nil"/>
              <w:bottom w:val="single" w:sz="4" w:space="0" w:color="4BB3B5"/>
              <w:right w:val="nil"/>
            </w:tcBorders>
          </w:tcPr>
          <w:p w14:paraId="66341CC7" w14:textId="3FF7AC5E" w:rsidR="007F1A35" w:rsidRPr="00A80582" w:rsidRDefault="007F1A35" w:rsidP="007F1A35">
            <w:pPr>
              <w:pStyle w:val="Tabletextcentred0"/>
              <w:cnfStyle w:val="000000000000" w:firstRow="0" w:lastRow="0" w:firstColumn="0" w:lastColumn="0" w:oddVBand="0" w:evenVBand="0" w:oddHBand="0" w:evenHBand="0" w:firstRowFirstColumn="0" w:firstRowLastColumn="0" w:lastRowFirstColumn="0" w:lastRowLastColumn="0"/>
              <w:rPr>
                <w:rFonts w:cs="Segoe UI"/>
                <w:szCs w:val="21"/>
              </w:rPr>
            </w:pPr>
            <w:r w:rsidRPr="00A80582">
              <w:t>$80,000</w:t>
            </w:r>
          </w:p>
        </w:tc>
      </w:tr>
      <w:tr w:rsidR="007F1A35" w:rsidRPr="00A80582" w14:paraId="2585F31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D79FCE1" w14:textId="0C17942B"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Mutitjulu Community Aboriginal Corporation</w:t>
            </w:r>
          </w:p>
        </w:tc>
        <w:tc>
          <w:tcPr>
            <w:tcW w:w="2874" w:type="pct"/>
            <w:tcBorders>
              <w:top w:val="single" w:sz="4" w:space="0" w:color="4BB3B5"/>
              <w:left w:val="nil"/>
              <w:bottom w:val="single" w:sz="4" w:space="0" w:color="4BB3B5"/>
              <w:right w:val="nil"/>
            </w:tcBorders>
          </w:tcPr>
          <w:p w14:paraId="6BE6F69D" w14:textId="7F9BDAB5" w:rsidR="007F1A35" w:rsidRPr="00C25F36" w:rsidRDefault="007F1A35" w:rsidP="007F1A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Walkatjara Community Aboriginal Corporation to deliver services to visual artists based in the Mutitjulu Community in the Northern territory through Walkatjara Arts.</w:t>
            </w:r>
          </w:p>
        </w:tc>
        <w:tc>
          <w:tcPr>
            <w:tcW w:w="928" w:type="pct"/>
            <w:tcBorders>
              <w:top w:val="single" w:sz="4" w:space="0" w:color="4BB3B5"/>
              <w:left w:val="nil"/>
              <w:bottom w:val="single" w:sz="4" w:space="0" w:color="4BB3B5"/>
              <w:right w:val="nil"/>
            </w:tcBorders>
          </w:tcPr>
          <w:p w14:paraId="168FCBB1" w14:textId="19224E96" w:rsidR="007F1A35" w:rsidRPr="00A80582" w:rsidRDefault="007F1A35" w:rsidP="007F1A35">
            <w:pPr>
              <w:pStyle w:val="Tabletextcentred0"/>
              <w:cnfStyle w:val="000000010000" w:firstRow="0" w:lastRow="0" w:firstColumn="0" w:lastColumn="0" w:oddVBand="0" w:evenVBand="0" w:oddHBand="0" w:evenHBand="1" w:firstRowFirstColumn="0" w:firstRowLastColumn="0" w:lastRowFirstColumn="0" w:lastRowLastColumn="0"/>
            </w:pPr>
            <w:r w:rsidRPr="00A80582">
              <w:t>$138,000</w:t>
            </w:r>
          </w:p>
        </w:tc>
      </w:tr>
      <w:tr w:rsidR="007F1A35" w:rsidRPr="00A80582" w14:paraId="018459B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DAFDF7E" w14:textId="77777777" w:rsidR="007F1A35" w:rsidRPr="00C25F36" w:rsidRDefault="007F1A35" w:rsidP="007F1A35">
            <w:pPr>
              <w:pStyle w:val="Tabletext"/>
              <w:rPr>
                <w:rFonts w:asciiTheme="minorHAnsi" w:hAnsiTheme="minorHAnsi" w:cstheme="minorHAnsi"/>
                <w:b w:val="0"/>
              </w:rPr>
            </w:pPr>
            <w:r w:rsidRPr="00C25F36">
              <w:rPr>
                <w:rFonts w:asciiTheme="minorHAnsi" w:hAnsiTheme="minorHAnsi" w:cstheme="minorHAnsi"/>
                <w:b w:val="0"/>
              </w:rPr>
              <w:t>Ngaanyatjarra Pitjantjatjara Yankunytjatjara Women's Council Aboriginal Corporation</w:t>
            </w:r>
          </w:p>
        </w:tc>
        <w:tc>
          <w:tcPr>
            <w:tcW w:w="2874" w:type="pct"/>
            <w:tcBorders>
              <w:top w:val="single" w:sz="4" w:space="0" w:color="4BB3B5"/>
              <w:left w:val="nil"/>
              <w:bottom w:val="single" w:sz="4" w:space="0" w:color="4BB3B5"/>
              <w:right w:val="nil"/>
            </w:tcBorders>
          </w:tcPr>
          <w:p w14:paraId="0F1DCA74" w14:textId="77777777" w:rsidR="007F1A35" w:rsidRPr="00C25F36" w:rsidRDefault="007F1A35" w:rsidP="007F1A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Tjanpi Desert Weavers to provide services to visual artists based in the NPY region and engage Indigenous arts workers.</w:t>
            </w:r>
          </w:p>
        </w:tc>
        <w:tc>
          <w:tcPr>
            <w:tcW w:w="928" w:type="pct"/>
            <w:tcBorders>
              <w:top w:val="single" w:sz="4" w:space="0" w:color="4BB3B5"/>
              <w:left w:val="nil"/>
              <w:bottom w:val="single" w:sz="4" w:space="0" w:color="4BB3B5"/>
              <w:right w:val="nil"/>
            </w:tcBorders>
          </w:tcPr>
          <w:p w14:paraId="04EC8A5A" w14:textId="77777777" w:rsidR="007F1A35" w:rsidRPr="00A80582" w:rsidRDefault="007F1A35" w:rsidP="007F1A35">
            <w:pPr>
              <w:pStyle w:val="Tabletextcentred0"/>
              <w:cnfStyle w:val="000000000000" w:firstRow="0" w:lastRow="0" w:firstColumn="0" w:lastColumn="0" w:oddVBand="0" w:evenVBand="0" w:oddHBand="0" w:evenHBand="0" w:firstRowFirstColumn="0" w:firstRowLastColumn="0" w:lastRowFirstColumn="0" w:lastRowLastColumn="0"/>
            </w:pPr>
            <w:r w:rsidRPr="00A80582">
              <w:t>$235,000</w:t>
            </w:r>
          </w:p>
        </w:tc>
      </w:tr>
      <w:tr w:rsidR="007F1A35" w:rsidRPr="00A80582" w14:paraId="0737BF98"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FB571A8" w14:textId="7B79FD90" w:rsidR="007F1A35" w:rsidRPr="00C25F36" w:rsidRDefault="007F1A35" w:rsidP="007F1A35">
            <w:pPr>
              <w:pStyle w:val="Tabletext"/>
              <w:rPr>
                <w:rFonts w:asciiTheme="minorHAnsi" w:hAnsiTheme="minorHAnsi" w:cstheme="minorHAnsi"/>
                <w:b w:val="0"/>
                <w:bCs/>
              </w:rPr>
            </w:pPr>
            <w:proofErr w:type="spellStart"/>
            <w:r w:rsidRPr="00C25F36">
              <w:rPr>
                <w:rFonts w:asciiTheme="minorHAnsi" w:hAnsiTheme="minorHAnsi" w:cstheme="minorHAnsi"/>
                <w:b w:val="0"/>
                <w:bCs/>
              </w:rPr>
              <w:t>Ngaurwanajirri</w:t>
            </w:r>
            <w:proofErr w:type="spellEnd"/>
            <w:r w:rsidRPr="00C25F36">
              <w:rPr>
                <w:rFonts w:asciiTheme="minorHAnsi" w:hAnsiTheme="minorHAnsi" w:cstheme="minorHAnsi"/>
                <w:b w:val="0"/>
                <w:bCs/>
              </w:rPr>
              <w:t xml:space="preserve"> Inc.</w:t>
            </w:r>
          </w:p>
        </w:tc>
        <w:tc>
          <w:tcPr>
            <w:tcW w:w="2874" w:type="pct"/>
            <w:tcBorders>
              <w:top w:val="single" w:sz="4" w:space="0" w:color="4BB3B5"/>
              <w:left w:val="nil"/>
              <w:bottom w:val="single" w:sz="4" w:space="0" w:color="4BB3B5"/>
              <w:right w:val="nil"/>
            </w:tcBorders>
          </w:tcPr>
          <w:p w14:paraId="3ED5F5F9" w14:textId="5E3BE27E" w:rsidR="007F1A35" w:rsidRPr="00A80582" w:rsidRDefault="007F1A35" w:rsidP="00C25F36">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C25F36">
              <w:rPr>
                <w:rFonts w:cstheme="minorHAnsi"/>
                <w:color w:val="000000" w:themeColor="text1"/>
                <w:szCs w:val="22"/>
              </w:rPr>
              <w:t xml:space="preserve">To support </w:t>
            </w:r>
            <w:proofErr w:type="spellStart"/>
            <w:r w:rsidRPr="00C25F36">
              <w:rPr>
                <w:rFonts w:cstheme="minorHAnsi"/>
                <w:color w:val="000000" w:themeColor="text1"/>
                <w:szCs w:val="22"/>
              </w:rPr>
              <w:t>Ngaurwanajirri</w:t>
            </w:r>
            <w:proofErr w:type="spellEnd"/>
            <w:r w:rsidRPr="00C25F36">
              <w:rPr>
                <w:rFonts w:cstheme="minorHAnsi"/>
                <w:color w:val="000000" w:themeColor="text1"/>
                <w:szCs w:val="22"/>
              </w:rPr>
              <w:t xml:space="preserve"> Inc to undertake essential repairs and upgrades to their culturally significant, heritage-listed art centre at </w:t>
            </w:r>
            <w:proofErr w:type="spellStart"/>
            <w:r w:rsidRPr="00C25F36">
              <w:rPr>
                <w:rFonts w:cstheme="minorHAnsi"/>
                <w:color w:val="000000" w:themeColor="text1"/>
                <w:szCs w:val="22"/>
              </w:rPr>
              <w:t>Wurrumiyanga</w:t>
            </w:r>
            <w:proofErr w:type="spellEnd"/>
            <w:r w:rsidRPr="00C25F36">
              <w:rPr>
                <w:rFonts w:cstheme="minorHAnsi"/>
                <w:color w:val="000000" w:themeColor="text1"/>
                <w:szCs w:val="22"/>
              </w:rPr>
              <w:t>, known as the Keeping Place or “Tiwi Sistine Chapel”. This phase will specifically focus on the refurbishment and safety upgrades of the Carving Shed, where daily artistic practice occurs for Tiwi artists.</w:t>
            </w:r>
          </w:p>
        </w:tc>
        <w:tc>
          <w:tcPr>
            <w:tcW w:w="928" w:type="pct"/>
            <w:tcBorders>
              <w:top w:val="single" w:sz="4" w:space="0" w:color="4BB3B5"/>
              <w:left w:val="nil"/>
              <w:bottom w:val="single" w:sz="4" w:space="0" w:color="4BB3B5"/>
              <w:right w:val="nil"/>
            </w:tcBorders>
          </w:tcPr>
          <w:p w14:paraId="314A3749" w14:textId="015C1F63" w:rsidR="007F1A35" w:rsidRPr="00A80582" w:rsidRDefault="007F1A35" w:rsidP="007F1A3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$252,499</w:t>
            </w:r>
          </w:p>
        </w:tc>
      </w:tr>
      <w:tr w:rsidR="007F1A35" w:rsidRPr="00A80582" w14:paraId="4870154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ED58DDE" w14:textId="6F392E86" w:rsidR="007F1A35" w:rsidRPr="00C25F36" w:rsidRDefault="007F1A35" w:rsidP="007F1A35">
            <w:pPr>
              <w:pStyle w:val="Tabletext"/>
              <w:rPr>
                <w:rFonts w:asciiTheme="minorHAnsi" w:hAnsiTheme="minorHAnsi" w:cstheme="minorHAnsi"/>
                <w:b w:val="0"/>
                <w:bCs/>
              </w:rPr>
            </w:pPr>
            <w:r w:rsidRPr="00C25F36">
              <w:rPr>
                <w:rFonts w:asciiTheme="minorHAnsi" w:hAnsiTheme="minorHAnsi" w:cstheme="minorHAnsi"/>
                <w:b w:val="0"/>
                <w:bCs/>
              </w:rPr>
              <w:lastRenderedPageBreak/>
              <w:t>Ngaruwanajirri Inc</w:t>
            </w:r>
          </w:p>
        </w:tc>
        <w:tc>
          <w:tcPr>
            <w:tcW w:w="2874" w:type="pct"/>
            <w:tcBorders>
              <w:top w:val="single" w:sz="4" w:space="0" w:color="4BB3B5"/>
              <w:left w:val="nil"/>
              <w:bottom w:val="single" w:sz="4" w:space="0" w:color="4BB3B5"/>
              <w:right w:val="nil"/>
            </w:tcBorders>
          </w:tcPr>
          <w:p w14:paraId="61B08CAF" w14:textId="7FBAB4D9" w:rsidR="007F1A35" w:rsidRPr="00C25F36" w:rsidRDefault="007F1A35" w:rsidP="007F1A35">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C25F36">
              <w:rPr>
                <w:rFonts w:cstheme="minorHAnsi"/>
              </w:rPr>
              <w:t xml:space="preserve">To support Ngaruwanajirri Inc to deliver services to Indigenous visual artists with disabilities based at </w:t>
            </w:r>
            <w:proofErr w:type="spellStart"/>
            <w:r w:rsidRPr="00C25F36">
              <w:rPr>
                <w:rFonts w:cstheme="minorHAnsi"/>
              </w:rPr>
              <w:t>Wurrumiyanga</w:t>
            </w:r>
            <w:proofErr w:type="spellEnd"/>
            <w:r w:rsidRPr="00C25F36">
              <w:rPr>
                <w:rFonts w:cstheme="minorHAnsi"/>
              </w:rPr>
              <w:t xml:space="preserve"> on Bathurst Island in the Northern Territory and engage Indigenous arts workers.</w:t>
            </w:r>
          </w:p>
        </w:tc>
        <w:tc>
          <w:tcPr>
            <w:tcW w:w="928" w:type="pct"/>
            <w:tcBorders>
              <w:top w:val="single" w:sz="4" w:space="0" w:color="4BB3B5"/>
              <w:left w:val="nil"/>
              <w:bottom w:val="single" w:sz="4" w:space="0" w:color="4BB3B5"/>
              <w:right w:val="nil"/>
            </w:tcBorders>
          </w:tcPr>
          <w:p w14:paraId="4D120C56" w14:textId="38B8F7DF" w:rsidR="007F1A35" w:rsidRPr="00A80582" w:rsidRDefault="007F1A35" w:rsidP="007F1A3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$138,000</w:t>
            </w:r>
          </w:p>
        </w:tc>
      </w:tr>
      <w:tr w:rsidR="007F1A35" w:rsidRPr="00A80582" w14:paraId="6C901E96"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F4E9E10" w14:textId="4F7DAF40" w:rsidR="007F1A35" w:rsidRPr="00C25F36" w:rsidRDefault="007F1A35" w:rsidP="007F1A35">
            <w:pPr>
              <w:pStyle w:val="Tabletext"/>
              <w:rPr>
                <w:rFonts w:asciiTheme="minorHAnsi" w:hAnsiTheme="minorHAnsi" w:cstheme="minorHAnsi"/>
                <w:b w:val="0"/>
                <w:bCs/>
              </w:rPr>
            </w:pPr>
            <w:r w:rsidRPr="00C25F36">
              <w:rPr>
                <w:rFonts w:asciiTheme="minorHAnsi" w:hAnsiTheme="minorHAnsi" w:cstheme="minorHAnsi"/>
                <w:b w:val="0"/>
                <w:bCs/>
              </w:rPr>
              <w:t>Ngukurr Arts Aboriginal Coproation</w:t>
            </w:r>
          </w:p>
        </w:tc>
        <w:tc>
          <w:tcPr>
            <w:tcW w:w="2874" w:type="pct"/>
            <w:tcBorders>
              <w:top w:val="single" w:sz="4" w:space="0" w:color="4BB3B5"/>
              <w:left w:val="nil"/>
              <w:bottom w:val="single" w:sz="4" w:space="0" w:color="4BB3B5"/>
              <w:right w:val="nil"/>
            </w:tcBorders>
          </w:tcPr>
          <w:p w14:paraId="3612C366" w14:textId="23B90F7B" w:rsidR="007F1A35" w:rsidRPr="00C25F36" w:rsidRDefault="007F1A35" w:rsidP="007F1A35">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C25F36">
              <w:rPr>
                <w:rFonts w:cstheme="minorHAnsi"/>
              </w:rPr>
              <w:t>To support Ngukurr Art Aboriginal Corporation to provide visual arts services to artists based in the Ngukurr community and engage Indigenous arts workers.</w:t>
            </w:r>
          </w:p>
        </w:tc>
        <w:tc>
          <w:tcPr>
            <w:tcW w:w="928" w:type="pct"/>
            <w:tcBorders>
              <w:top w:val="single" w:sz="4" w:space="0" w:color="4BB3B5"/>
              <w:left w:val="nil"/>
              <w:bottom w:val="single" w:sz="4" w:space="0" w:color="4BB3B5"/>
              <w:right w:val="nil"/>
            </w:tcBorders>
          </w:tcPr>
          <w:p w14:paraId="08DEF600" w14:textId="0D93A460" w:rsidR="007F1A35" w:rsidRPr="00A80582" w:rsidRDefault="007F1A35" w:rsidP="007F1A3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$251,000</w:t>
            </w:r>
          </w:p>
        </w:tc>
      </w:tr>
      <w:tr w:rsidR="007F1A35" w:rsidRPr="00A80582" w14:paraId="028D31D8"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31E89D" w14:textId="64BDC891" w:rsidR="007F1A35" w:rsidRPr="00C25F36" w:rsidRDefault="007F1A35" w:rsidP="007F1A35">
            <w:pPr>
              <w:pStyle w:val="Tabletext"/>
              <w:rPr>
                <w:rFonts w:asciiTheme="minorHAnsi" w:hAnsiTheme="minorHAnsi" w:cstheme="minorHAnsi"/>
                <w:b w:val="0"/>
                <w:bCs/>
              </w:rPr>
            </w:pPr>
            <w:r w:rsidRPr="00C25F36">
              <w:rPr>
                <w:rFonts w:asciiTheme="minorHAnsi" w:hAnsiTheme="minorHAnsi" w:cstheme="minorHAnsi"/>
                <w:b w:val="0"/>
                <w:bCs/>
              </w:rPr>
              <w:t>Numburindi Corporation Limited</w:t>
            </w:r>
          </w:p>
        </w:tc>
        <w:tc>
          <w:tcPr>
            <w:tcW w:w="2874" w:type="pct"/>
            <w:tcBorders>
              <w:top w:val="single" w:sz="4" w:space="0" w:color="4BB3B5"/>
              <w:left w:val="nil"/>
              <w:bottom w:val="single" w:sz="4" w:space="0" w:color="4BB3B5"/>
              <w:right w:val="nil"/>
            </w:tcBorders>
          </w:tcPr>
          <w:p w14:paraId="50B5D828" w14:textId="5FC44189" w:rsidR="007F1A35" w:rsidRPr="00C25F36" w:rsidRDefault="007F1A35" w:rsidP="007F1A35">
            <w:pPr>
              <w:suppressAutoHyphens w:val="0"/>
              <w:cnfStyle w:val="000000000000" w:firstRow="0" w:lastRow="0" w:firstColumn="0" w:lastColumn="0" w:oddVBand="0" w:evenVBand="0" w:oddHBand="0" w:evenHBand="0" w:firstRowFirstColumn="0" w:firstRowLastColumn="0" w:lastRowFirstColumn="0" w:lastRowLastColumn="0"/>
              <w:rPr>
                <w:rFonts w:cstheme="minorHAnsi"/>
              </w:rPr>
            </w:pPr>
            <w:r w:rsidRPr="00C25F36">
              <w:rPr>
                <w:rFonts w:cstheme="minorHAnsi"/>
              </w:rPr>
              <w:t>To support the Numburindi Arts to deliver visual art services to artists based in the Numbulwar community located in south-east Arnhem Land on the Gulf of Carpentaria in the Northern Territory and engage Indigenous arts workers.</w:t>
            </w:r>
          </w:p>
        </w:tc>
        <w:tc>
          <w:tcPr>
            <w:tcW w:w="928" w:type="pct"/>
            <w:tcBorders>
              <w:top w:val="single" w:sz="4" w:space="0" w:color="4BB3B5"/>
              <w:left w:val="nil"/>
              <w:bottom w:val="single" w:sz="4" w:space="0" w:color="4BB3B5"/>
              <w:right w:val="nil"/>
            </w:tcBorders>
          </w:tcPr>
          <w:p w14:paraId="6B3244FB" w14:textId="0712FCF7" w:rsidR="007F1A35" w:rsidRPr="00A80582" w:rsidRDefault="007F1A35" w:rsidP="007F1A3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$137,000</w:t>
            </w:r>
          </w:p>
        </w:tc>
      </w:tr>
      <w:tr w:rsidR="007F1A35" w:rsidRPr="00A80582" w14:paraId="11B8314B"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9E8EF9" w14:textId="45A25CE2" w:rsidR="007F1A35" w:rsidRPr="00C25F36" w:rsidRDefault="007F1A35" w:rsidP="007F1A35">
            <w:pPr>
              <w:pStyle w:val="Tabletext"/>
              <w:rPr>
                <w:rFonts w:asciiTheme="minorHAnsi" w:hAnsiTheme="minorHAnsi" w:cstheme="minorHAnsi"/>
                <w:b w:val="0"/>
                <w:bCs/>
              </w:rPr>
            </w:pPr>
            <w:r w:rsidRPr="00C25F36">
              <w:rPr>
                <w:rFonts w:asciiTheme="minorHAnsi" w:hAnsiTheme="minorHAnsi" w:cstheme="minorHAnsi"/>
                <w:b w:val="0"/>
                <w:bCs/>
              </w:rPr>
              <w:t>Numburindi Corporation Limited</w:t>
            </w:r>
          </w:p>
        </w:tc>
        <w:tc>
          <w:tcPr>
            <w:tcW w:w="2874" w:type="pct"/>
            <w:tcBorders>
              <w:top w:val="single" w:sz="4" w:space="0" w:color="4BB3B5"/>
              <w:left w:val="nil"/>
              <w:bottom w:val="single" w:sz="4" w:space="0" w:color="4BB3B5"/>
              <w:right w:val="nil"/>
            </w:tcBorders>
          </w:tcPr>
          <w:p w14:paraId="3DDFD19B" w14:textId="00D22D3C" w:rsidR="007F1A35" w:rsidRPr="00C25F36" w:rsidRDefault="007F1A35" w:rsidP="007F1A35">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C25F36">
              <w:rPr>
                <w:rFonts w:cstheme="minorHAnsi"/>
              </w:rPr>
              <w:t>To support Numburindi Corporation Limited to deliver a major exhibition presenting the cultural heritage and contemporary innovation of Numbulwar artists through fibre practices and reclaimed materials. The exhibition will be developed with cultural knowledge holders and supported by research trips to institutions holding Numburindi collections, enabling artists to create new work grounded in strong provenance. It will include high-quality curatorial writing, professional production standards, and artist participation in the openings.</w:t>
            </w:r>
          </w:p>
        </w:tc>
        <w:tc>
          <w:tcPr>
            <w:tcW w:w="928" w:type="pct"/>
            <w:tcBorders>
              <w:top w:val="single" w:sz="4" w:space="0" w:color="4BB3B5"/>
              <w:left w:val="nil"/>
              <w:bottom w:val="single" w:sz="4" w:space="0" w:color="4BB3B5"/>
              <w:right w:val="nil"/>
            </w:tcBorders>
          </w:tcPr>
          <w:p w14:paraId="4E78F768" w14:textId="1A1E1630" w:rsidR="007F1A35" w:rsidRPr="00A80582" w:rsidRDefault="007F1A35" w:rsidP="007F1A3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$87,413</w:t>
            </w:r>
          </w:p>
        </w:tc>
      </w:tr>
      <w:tr w:rsidR="007F1A35" w:rsidRPr="00A80582" w14:paraId="3D5189E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0FBFBBD" w14:textId="77777777" w:rsidR="007F1A35" w:rsidRPr="00C25F36" w:rsidRDefault="007F1A35" w:rsidP="007F1A35">
            <w:pPr>
              <w:pStyle w:val="Tabletext"/>
              <w:rPr>
                <w:rFonts w:asciiTheme="minorHAnsi" w:hAnsiTheme="minorHAnsi" w:cstheme="minorHAnsi"/>
                <w:b w:val="0"/>
                <w:bCs/>
              </w:rPr>
            </w:pPr>
            <w:proofErr w:type="spellStart"/>
            <w:r w:rsidRPr="00C25F36">
              <w:rPr>
                <w:rFonts w:asciiTheme="minorHAnsi" w:hAnsiTheme="minorHAnsi" w:cstheme="minorHAnsi"/>
                <w:b w:val="0"/>
                <w:bCs/>
              </w:rPr>
              <w:t>Nungalinya</w:t>
            </w:r>
            <w:proofErr w:type="spellEnd"/>
            <w:r w:rsidRPr="00C25F36">
              <w:rPr>
                <w:rFonts w:asciiTheme="minorHAnsi" w:hAnsiTheme="minorHAnsi" w:cstheme="minorHAnsi"/>
                <w:b w:val="0"/>
                <w:bCs/>
              </w:rPr>
              <w:t xml:space="preserve"> College Indigenous Corporation</w:t>
            </w:r>
          </w:p>
        </w:tc>
        <w:tc>
          <w:tcPr>
            <w:tcW w:w="2874" w:type="pct"/>
            <w:tcBorders>
              <w:top w:val="single" w:sz="4" w:space="0" w:color="4BB3B5"/>
              <w:left w:val="nil"/>
              <w:bottom w:val="single" w:sz="4" w:space="0" w:color="4BB3B5"/>
              <w:right w:val="nil"/>
            </w:tcBorders>
          </w:tcPr>
          <w:p w14:paraId="0DF58636" w14:textId="77777777" w:rsidR="007F1A35" w:rsidRPr="00C25F36" w:rsidRDefault="007F1A35" w:rsidP="007F1A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Nungalinya College Indigenous Corporation with its Nungalinya Arts Centre to deliver services to Indigenous visual artists based in Darwin, NT and engage Indigenous arts workers.</w:t>
            </w:r>
          </w:p>
        </w:tc>
        <w:tc>
          <w:tcPr>
            <w:tcW w:w="928" w:type="pct"/>
            <w:tcBorders>
              <w:top w:val="single" w:sz="4" w:space="0" w:color="4BB3B5"/>
              <w:left w:val="nil"/>
              <w:bottom w:val="single" w:sz="4" w:space="0" w:color="4BB3B5"/>
              <w:right w:val="nil"/>
            </w:tcBorders>
          </w:tcPr>
          <w:p w14:paraId="1F2A8589" w14:textId="77777777" w:rsidR="007F1A35" w:rsidRPr="00A80582" w:rsidRDefault="007F1A35" w:rsidP="007F1A3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$75,000</w:t>
            </w:r>
          </w:p>
        </w:tc>
      </w:tr>
      <w:tr w:rsidR="00C64F77" w:rsidRPr="00A80582" w14:paraId="47DDE1E2"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606014E" w14:textId="2D661A7B"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Papunya Tjupi Art Centre Aboriginal Corporation</w:t>
            </w:r>
          </w:p>
        </w:tc>
        <w:tc>
          <w:tcPr>
            <w:tcW w:w="2874" w:type="pct"/>
            <w:tcBorders>
              <w:top w:val="single" w:sz="4" w:space="0" w:color="4BB3B5"/>
              <w:left w:val="nil"/>
              <w:bottom w:val="single" w:sz="4" w:space="0" w:color="4BB3B5"/>
              <w:right w:val="nil"/>
            </w:tcBorders>
          </w:tcPr>
          <w:p w14:paraId="4F6CD019" w14:textId="41129C40" w:rsidR="00C64F77" w:rsidRPr="00C25F36" w:rsidRDefault="00C64F77" w:rsidP="00C64F7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Papunya Tjupi Art Centre Aboriginal Corporation to provide visual arts services to artists based in the Papunya community and engage Indigenous arts workers.</w:t>
            </w:r>
          </w:p>
        </w:tc>
        <w:tc>
          <w:tcPr>
            <w:tcW w:w="928" w:type="pct"/>
            <w:tcBorders>
              <w:top w:val="single" w:sz="4" w:space="0" w:color="4BB3B5"/>
              <w:left w:val="nil"/>
              <w:bottom w:val="single" w:sz="4" w:space="0" w:color="4BB3B5"/>
              <w:right w:val="nil"/>
            </w:tcBorders>
          </w:tcPr>
          <w:p w14:paraId="1C7822DB" w14:textId="02012C9A" w:rsidR="00C64F77" w:rsidRPr="00A80582" w:rsidRDefault="00C64F77" w:rsidP="00C64F77">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$251,000</w:t>
            </w:r>
          </w:p>
        </w:tc>
      </w:tr>
      <w:tr w:rsidR="00C64F77" w:rsidRPr="00A80582" w14:paraId="4140D26F" w14:textId="1D6826E9"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C250290" w14:textId="06B65C48" w:rsidR="00C64F77" w:rsidRPr="00C25F36" w:rsidRDefault="00F9109B" w:rsidP="00C64F77">
            <w:pPr>
              <w:pStyle w:val="Tabletext"/>
              <w:rPr>
                <w:rFonts w:asciiTheme="minorHAnsi" w:hAnsiTheme="minorHAnsi" w:cstheme="minorHAnsi"/>
                <w:b w:val="0"/>
                <w:bCs/>
              </w:rPr>
            </w:pPr>
            <w:r w:rsidRPr="00C25F36">
              <w:rPr>
                <w:rFonts w:asciiTheme="minorHAnsi" w:hAnsiTheme="minorHAnsi" w:cstheme="minorHAnsi"/>
                <w:b w:val="0"/>
                <w:bCs/>
              </w:rPr>
              <w:t xml:space="preserve">Papunya </w:t>
            </w:r>
            <w:proofErr w:type="spellStart"/>
            <w:r w:rsidRPr="00C25F36">
              <w:rPr>
                <w:rFonts w:asciiTheme="minorHAnsi" w:hAnsiTheme="minorHAnsi" w:cstheme="minorHAnsi"/>
                <w:b w:val="0"/>
                <w:bCs/>
              </w:rPr>
              <w:t>Tjupi</w:t>
            </w:r>
            <w:proofErr w:type="spellEnd"/>
            <w:r w:rsidRPr="00C25F36">
              <w:rPr>
                <w:rFonts w:asciiTheme="minorHAnsi" w:hAnsiTheme="minorHAnsi" w:cstheme="minorHAnsi"/>
                <w:b w:val="0"/>
                <w:bCs/>
              </w:rPr>
              <w:t xml:space="preserve"> Art Centre Aboriginal Corporation</w:t>
            </w:r>
          </w:p>
        </w:tc>
        <w:tc>
          <w:tcPr>
            <w:tcW w:w="2874" w:type="pct"/>
            <w:tcBorders>
              <w:top w:val="single" w:sz="4" w:space="0" w:color="4BB3B5"/>
              <w:left w:val="nil"/>
              <w:bottom w:val="single" w:sz="4" w:space="0" w:color="4BB3B5"/>
              <w:right w:val="nil"/>
            </w:tcBorders>
          </w:tcPr>
          <w:p w14:paraId="32E05ABB" w14:textId="6C0D64CE" w:rsidR="00C64F77" w:rsidRPr="00C25F36" w:rsidRDefault="00F9109B" w:rsidP="00C64F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9109B">
              <w:rPr>
                <w:rFonts w:asciiTheme="minorHAnsi" w:hAnsiTheme="minorHAnsi" w:cstheme="minorHAnsi"/>
              </w:rPr>
              <w:t xml:space="preserve">To support Papunya </w:t>
            </w:r>
            <w:proofErr w:type="spellStart"/>
            <w:r w:rsidRPr="00F9109B">
              <w:rPr>
                <w:rFonts w:asciiTheme="minorHAnsi" w:hAnsiTheme="minorHAnsi" w:cstheme="minorHAnsi"/>
              </w:rPr>
              <w:t>Tjupi</w:t>
            </w:r>
            <w:proofErr w:type="spellEnd"/>
            <w:r w:rsidRPr="00F9109B">
              <w:rPr>
                <w:rFonts w:asciiTheme="minorHAnsi" w:hAnsiTheme="minorHAnsi" w:cstheme="minorHAnsi"/>
              </w:rPr>
              <w:t xml:space="preserve"> Art Centre Aboriginal Corporation to provide visual arts services to artists based in the Papunya community by engaging additional art centre staff.</w:t>
            </w:r>
          </w:p>
        </w:tc>
        <w:tc>
          <w:tcPr>
            <w:tcW w:w="928" w:type="pct"/>
            <w:tcBorders>
              <w:top w:val="single" w:sz="4" w:space="0" w:color="4BB3B5"/>
              <w:left w:val="nil"/>
              <w:bottom w:val="single" w:sz="4" w:space="0" w:color="4BB3B5"/>
              <w:right w:val="nil"/>
            </w:tcBorders>
          </w:tcPr>
          <w:p w14:paraId="64057AB1" w14:textId="52A76A77" w:rsidR="00C64F77" w:rsidRPr="00A80582" w:rsidRDefault="00C64F77" w:rsidP="00C64F77">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w:t>
            </w:r>
            <w:r w:rsidR="009045DA">
              <w:t>89,676</w:t>
            </w:r>
          </w:p>
        </w:tc>
      </w:tr>
      <w:tr w:rsidR="00C64F77" w:rsidRPr="00A80582" w14:paraId="4D1CD22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ED5C902" w14:textId="77777777"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Tangentyere Council Aboriginal Corporation</w:t>
            </w:r>
          </w:p>
        </w:tc>
        <w:tc>
          <w:tcPr>
            <w:tcW w:w="2874" w:type="pct"/>
            <w:tcBorders>
              <w:top w:val="single" w:sz="4" w:space="0" w:color="4BB3B5"/>
              <w:left w:val="nil"/>
              <w:bottom w:val="single" w:sz="4" w:space="0" w:color="4BB3B5"/>
              <w:right w:val="nil"/>
            </w:tcBorders>
          </w:tcPr>
          <w:p w14:paraId="1A8D4605" w14:textId="77777777" w:rsidR="00C64F77" w:rsidRPr="00C25F36" w:rsidRDefault="00C64F77" w:rsidP="00C64F7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Tangentyere Council Aboriginal Corporation to provide visual arts services to artists based in Alice Springs Town Camps and engage Indigenous arts workers through Tangentyere Artists.</w:t>
            </w:r>
          </w:p>
        </w:tc>
        <w:tc>
          <w:tcPr>
            <w:tcW w:w="928" w:type="pct"/>
            <w:tcBorders>
              <w:top w:val="single" w:sz="4" w:space="0" w:color="4BB3B5"/>
              <w:left w:val="nil"/>
              <w:bottom w:val="single" w:sz="4" w:space="0" w:color="4BB3B5"/>
              <w:right w:val="nil"/>
            </w:tcBorders>
          </w:tcPr>
          <w:p w14:paraId="38C3DDB2" w14:textId="77777777" w:rsidR="00C64F77" w:rsidRPr="00A80582" w:rsidRDefault="00C64F77" w:rsidP="00C64F77">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$380,000</w:t>
            </w:r>
          </w:p>
        </w:tc>
      </w:tr>
      <w:tr w:rsidR="00C64F77" w:rsidRPr="00A80582" w14:paraId="370CD43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83EE278" w14:textId="601285B5"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Tapatjatjaka Art and Craft Aboriginal Corporation</w:t>
            </w:r>
          </w:p>
        </w:tc>
        <w:tc>
          <w:tcPr>
            <w:tcW w:w="2874" w:type="pct"/>
            <w:tcBorders>
              <w:top w:val="single" w:sz="4" w:space="0" w:color="4BB3B5"/>
              <w:left w:val="nil"/>
              <w:bottom w:val="single" w:sz="4" w:space="0" w:color="4BB3B5"/>
              <w:right w:val="nil"/>
            </w:tcBorders>
          </w:tcPr>
          <w:p w14:paraId="0F82D284" w14:textId="41A067D1" w:rsidR="00C64F77" w:rsidRPr="00C25F36" w:rsidRDefault="00C64F77" w:rsidP="00C64F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Tapatjatjaka Arts to provide services to visual artists based in the </w:t>
            </w:r>
            <w:proofErr w:type="spellStart"/>
            <w:r w:rsidRPr="00C25F36">
              <w:rPr>
                <w:rFonts w:asciiTheme="minorHAnsi" w:hAnsiTheme="minorHAnsi" w:cstheme="minorHAnsi"/>
              </w:rPr>
              <w:t>Titjikala</w:t>
            </w:r>
            <w:proofErr w:type="spellEnd"/>
            <w:r w:rsidRPr="00C25F36">
              <w:rPr>
                <w:rFonts w:asciiTheme="minorHAnsi" w:hAnsiTheme="minorHAnsi" w:cstheme="minorHAnsi"/>
              </w:rPr>
              <w:t xml:space="preserve"> community in the Northern Territory and engage Indigenous arts workers.</w:t>
            </w:r>
          </w:p>
        </w:tc>
        <w:tc>
          <w:tcPr>
            <w:tcW w:w="928" w:type="pct"/>
            <w:tcBorders>
              <w:top w:val="single" w:sz="4" w:space="0" w:color="4BB3B5"/>
              <w:left w:val="nil"/>
              <w:bottom w:val="single" w:sz="4" w:space="0" w:color="4BB3B5"/>
              <w:right w:val="nil"/>
            </w:tcBorders>
          </w:tcPr>
          <w:p w14:paraId="28D2B8EB" w14:textId="41BB8874" w:rsidR="00C64F77" w:rsidRPr="00A80582" w:rsidRDefault="00C64F77" w:rsidP="00C64F77">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$226,000</w:t>
            </w:r>
          </w:p>
        </w:tc>
      </w:tr>
      <w:tr w:rsidR="00C64F77" w:rsidRPr="00A80582" w14:paraId="52AEB144"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7185644" w14:textId="5BA9EC2E" w:rsidR="00C64F77" w:rsidRPr="00C25F36" w:rsidRDefault="00C64F77" w:rsidP="00C64F77">
            <w:pPr>
              <w:pStyle w:val="Tabletext"/>
              <w:rPr>
                <w:rFonts w:asciiTheme="minorHAnsi" w:hAnsiTheme="minorHAnsi" w:cstheme="minorHAnsi"/>
                <w:b w:val="0"/>
                <w:bCs/>
              </w:rPr>
            </w:pPr>
            <w:proofErr w:type="spellStart"/>
            <w:r w:rsidRPr="00C25F36">
              <w:rPr>
                <w:rFonts w:asciiTheme="minorHAnsi" w:hAnsiTheme="minorHAnsi" w:cstheme="minorHAnsi"/>
                <w:b w:val="0"/>
                <w:bCs/>
              </w:rPr>
              <w:t>Thamarrurr</w:t>
            </w:r>
            <w:proofErr w:type="spellEnd"/>
            <w:r w:rsidRPr="00C25F36">
              <w:rPr>
                <w:rFonts w:asciiTheme="minorHAnsi" w:hAnsiTheme="minorHAnsi" w:cstheme="minorHAnsi"/>
                <w:b w:val="0"/>
                <w:bCs/>
              </w:rPr>
              <w:t xml:space="preserve"> Development Corporation Limited</w:t>
            </w:r>
          </w:p>
        </w:tc>
        <w:tc>
          <w:tcPr>
            <w:tcW w:w="2874" w:type="pct"/>
            <w:tcBorders>
              <w:top w:val="single" w:sz="4" w:space="0" w:color="4BB3B5"/>
              <w:left w:val="nil"/>
              <w:bottom w:val="single" w:sz="4" w:space="0" w:color="4BB3B5"/>
              <w:right w:val="nil"/>
            </w:tcBorders>
          </w:tcPr>
          <w:p w14:paraId="5BB25355" w14:textId="0071C715" w:rsidR="00C64F77" w:rsidRPr="00A80582" w:rsidRDefault="00C64F77" w:rsidP="00C25F36">
            <w:pPr>
              <w:suppressAutoHyphens w:val="0"/>
              <w:cnfStyle w:val="000000010000" w:firstRow="0" w:lastRow="0" w:firstColumn="0" w:lastColumn="0" w:oddVBand="0" w:evenVBand="0" w:oddHBand="0" w:evenHBand="1" w:firstRowFirstColumn="0" w:firstRowLastColumn="0" w:lastRowFirstColumn="0" w:lastRowLastColumn="0"/>
              <w:rPr>
                <w:rFonts w:cstheme="minorHAnsi"/>
              </w:rPr>
            </w:pPr>
            <w:r w:rsidRPr="00A80582">
              <w:rPr>
                <w:rFonts w:cstheme="minorHAnsi"/>
              </w:rPr>
              <w:t xml:space="preserve">To support </w:t>
            </w:r>
            <w:proofErr w:type="spellStart"/>
            <w:r w:rsidRPr="00A80582">
              <w:rPr>
                <w:rFonts w:cstheme="minorHAnsi"/>
              </w:rPr>
              <w:t>Thamarrurr</w:t>
            </w:r>
            <w:proofErr w:type="spellEnd"/>
            <w:r w:rsidRPr="00A80582">
              <w:rPr>
                <w:rFonts w:cstheme="minorHAnsi"/>
              </w:rPr>
              <w:t xml:space="preserve"> Development Corporation Limited through </w:t>
            </w:r>
            <w:proofErr w:type="spellStart"/>
            <w:r w:rsidRPr="00A80582">
              <w:rPr>
                <w:rFonts w:cstheme="minorHAnsi"/>
              </w:rPr>
              <w:t>Darrikardu</w:t>
            </w:r>
            <w:proofErr w:type="spellEnd"/>
            <w:r w:rsidRPr="00A80582">
              <w:rPr>
                <w:rFonts w:cstheme="minorHAnsi"/>
              </w:rPr>
              <w:t xml:space="preserve"> Arts to deliver a flexible, culturally led visual arts program supporting artists across Wadeye, the Homelands and outstations to strengthen cultural expression, expand income opportunities, and build a sustainable Indigenous art enterprise for the </w:t>
            </w:r>
            <w:proofErr w:type="spellStart"/>
            <w:r w:rsidRPr="00A80582">
              <w:rPr>
                <w:rFonts w:cstheme="minorHAnsi"/>
              </w:rPr>
              <w:t>Thamarrurr</w:t>
            </w:r>
            <w:proofErr w:type="spellEnd"/>
            <w:r w:rsidRPr="00A80582">
              <w:rPr>
                <w:rFonts w:cstheme="minorHAnsi"/>
              </w:rPr>
              <w:t xml:space="preserve"> region. The activity provides studio access, outreach, mobile art kits, creative workshops and professional development opportunities for emerging and established artists. This support will also establish an online sales portal, improved logistics and freight systems, and industry access through exhibitions, markets and learning exchanges.</w:t>
            </w:r>
          </w:p>
        </w:tc>
        <w:tc>
          <w:tcPr>
            <w:tcW w:w="928" w:type="pct"/>
            <w:tcBorders>
              <w:top w:val="single" w:sz="4" w:space="0" w:color="4BB3B5"/>
              <w:left w:val="nil"/>
              <w:bottom w:val="single" w:sz="4" w:space="0" w:color="4BB3B5"/>
              <w:right w:val="nil"/>
            </w:tcBorders>
          </w:tcPr>
          <w:p w14:paraId="6333BB8B" w14:textId="02BEBD29" w:rsidR="00C64F77" w:rsidRPr="00A80582" w:rsidRDefault="00C64F77" w:rsidP="00C64F77">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$75,000</w:t>
            </w:r>
          </w:p>
        </w:tc>
      </w:tr>
      <w:tr w:rsidR="00C64F77" w:rsidRPr="00A80582" w14:paraId="1BBC334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A13F129" w14:textId="77777777"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 xml:space="preserve">The Artists of Ampilatwatja Aboriginal </w:t>
            </w:r>
          </w:p>
          <w:p w14:paraId="0A176141" w14:textId="77777777"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Corporation</w:t>
            </w:r>
          </w:p>
        </w:tc>
        <w:tc>
          <w:tcPr>
            <w:tcW w:w="2874" w:type="pct"/>
            <w:tcBorders>
              <w:top w:val="single" w:sz="4" w:space="0" w:color="4BB3B5"/>
              <w:left w:val="nil"/>
              <w:bottom w:val="single" w:sz="4" w:space="0" w:color="4BB3B5"/>
              <w:right w:val="nil"/>
            </w:tcBorders>
          </w:tcPr>
          <w:p w14:paraId="3DFAA64C" w14:textId="77777777" w:rsidR="00C64F77" w:rsidRPr="00C25F36" w:rsidRDefault="00C64F77" w:rsidP="00C64F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Artists of Ampilatwatja Aboriginal Corporation to provide visual arts services to artists based in the Ampilatwatja community and engage Indigenous arts workers</w:t>
            </w:r>
          </w:p>
        </w:tc>
        <w:tc>
          <w:tcPr>
            <w:tcW w:w="928" w:type="pct"/>
            <w:tcBorders>
              <w:top w:val="single" w:sz="4" w:space="0" w:color="4BB3B5"/>
              <w:left w:val="nil"/>
              <w:bottom w:val="single" w:sz="4" w:space="0" w:color="4BB3B5"/>
              <w:right w:val="nil"/>
            </w:tcBorders>
          </w:tcPr>
          <w:p w14:paraId="53CA877A" w14:textId="77777777" w:rsidR="00C64F77" w:rsidRPr="00A80582" w:rsidRDefault="00C64F77" w:rsidP="00C64F77">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$190,000</w:t>
            </w:r>
          </w:p>
        </w:tc>
      </w:tr>
      <w:tr w:rsidR="00C64F77" w:rsidRPr="00A80582" w14:paraId="2C45A86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E0904F7" w14:textId="77777777"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lastRenderedPageBreak/>
              <w:t>Tiwi Designs Aboriginal Corporation</w:t>
            </w:r>
          </w:p>
        </w:tc>
        <w:tc>
          <w:tcPr>
            <w:tcW w:w="2874" w:type="pct"/>
            <w:tcBorders>
              <w:top w:val="single" w:sz="4" w:space="0" w:color="4BB3B5"/>
              <w:left w:val="nil"/>
              <w:bottom w:val="single" w:sz="4" w:space="0" w:color="4BB3B5"/>
              <w:right w:val="nil"/>
            </w:tcBorders>
          </w:tcPr>
          <w:p w14:paraId="5B103219" w14:textId="77777777" w:rsidR="00C64F77" w:rsidRPr="00C25F36" w:rsidRDefault="00C64F77" w:rsidP="00C64F7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Tiwi Designs to provide services to visual artists based in the </w:t>
            </w:r>
            <w:proofErr w:type="spellStart"/>
            <w:r w:rsidRPr="00C25F36">
              <w:rPr>
                <w:rFonts w:asciiTheme="minorHAnsi" w:hAnsiTheme="minorHAnsi" w:cstheme="minorHAnsi"/>
              </w:rPr>
              <w:t>Wurrumiyanga</w:t>
            </w:r>
            <w:proofErr w:type="spellEnd"/>
            <w:r w:rsidRPr="00C25F36">
              <w:rPr>
                <w:rFonts w:asciiTheme="minorHAnsi" w:hAnsiTheme="minorHAnsi" w:cstheme="minorHAnsi"/>
              </w:rPr>
              <w:t xml:space="preserve"> community and engage Indigenous arts workers.</w:t>
            </w:r>
          </w:p>
        </w:tc>
        <w:tc>
          <w:tcPr>
            <w:tcW w:w="928" w:type="pct"/>
            <w:tcBorders>
              <w:top w:val="single" w:sz="4" w:space="0" w:color="4BB3B5"/>
              <w:left w:val="nil"/>
              <w:bottom w:val="single" w:sz="4" w:space="0" w:color="4BB3B5"/>
              <w:right w:val="nil"/>
            </w:tcBorders>
          </w:tcPr>
          <w:p w14:paraId="175ED608" w14:textId="77777777" w:rsidR="00C64F77" w:rsidRPr="00A80582" w:rsidRDefault="00C64F77" w:rsidP="00C64F77">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$296,000</w:t>
            </w:r>
          </w:p>
        </w:tc>
      </w:tr>
      <w:tr w:rsidR="00C64F77" w:rsidRPr="00A80582" w14:paraId="77D899C8"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9E1673D" w14:textId="17E0BA3E"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Urapuntja Aboriginal Corporation</w:t>
            </w:r>
          </w:p>
        </w:tc>
        <w:tc>
          <w:tcPr>
            <w:tcW w:w="2874" w:type="pct"/>
            <w:tcBorders>
              <w:top w:val="single" w:sz="4" w:space="0" w:color="4BB3B5"/>
              <w:left w:val="nil"/>
              <w:bottom w:val="single" w:sz="4" w:space="0" w:color="4BB3B5"/>
              <w:right w:val="nil"/>
            </w:tcBorders>
          </w:tcPr>
          <w:p w14:paraId="37426E8B" w14:textId="2355ABF3" w:rsidR="00C64F77" w:rsidRPr="00C25F36" w:rsidRDefault="00C64F77" w:rsidP="00C64F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Utopia Aboriginal Art Centre to deliver services to Indigenous visual artists based in Arlparra in the Utopia region of the Northern Territory and engage Indigenous arts workers.</w:t>
            </w:r>
          </w:p>
        </w:tc>
        <w:tc>
          <w:tcPr>
            <w:tcW w:w="928" w:type="pct"/>
            <w:tcBorders>
              <w:top w:val="single" w:sz="4" w:space="0" w:color="4BB3B5"/>
              <w:left w:val="nil"/>
              <w:bottom w:val="single" w:sz="4" w:space="0" w:color="4BB3B5"/>
              <w:right w:val="nil"/>
            </w:tcBorders>
          </w:tcPr>
          <w:p w14:paraId="0A97AD1B" w14:textId="28B2516F" w:rsidR="00C64F77" w:rsidRPr="00A80582" w:rsidRDefault="00C64F77" w:rsidP="00C64F77">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$138,000</w:t>
            </w:r>
          </w:p>
        </w:tc>
      </w:tr>
      <w:tr w:rsidR="00C64F77" w:rsidRPr="00A80582" w14:paraId="2F9F319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89945DE" w14:textId="09DC1B9A"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Urapuntja Aboriginal Corporation</w:t>
            </w:r>
          </w:p>
        </w:tc>
        <w:tc>
          <w:tcPr>
            <w:tcW w:w="2874" w:type="pct"/>
            <w:tcBorders>
              <w:top w:val="single" w:sz="4" w:space="0" w:color="4BB3B5"/>
              <w:left w:val="nil"/>
              <w:bottom w:val="single" w:sz="4" w:space="0" w:color="4BB3B5"/>
              <w:right w:val="nil"/>
            </w:tcBorders>
          </w:tcPr>
          <w:p w14:paraId="0B1A3E2D" w14:textId="5C1B9B24" w:rsidR="00C64F77" w:rsidRPr="00C25F36" w:rsidRDefault="00C64F77" w:rsidP="00C64F7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Urapuntja Aboriginal Corporation with funding to ensure the continuation of current staff while expanding Aboriginal employment opportunities. This investment will help Urapuntja artists showcase their work in commercial galleries and provide opportunities for interstate travel, increasing exposure and engagement with broader art communities. Additionally, the support will enable older artists to connect with their exhibitions through upgraded IT, allowing them to participate in virtual viewings of their work. These initiatives will strengthen the art centre and further empower local artists to share their stories with the world.</w:t>
            </w:r>
          </w:p>
        </w:tc>
        <w:tc>
          <w:tcPr>
            <w:tcW w:w="928" w:type="pct"/>
            <w:tcBorders>
              <w:top w:val="single" w:sz="4" w:space="0" w:color="4BB3B5"/>
              <w:left w:val="nil"/>
              <w:bottom w:val="single" w:sz="4" w:space="0" w:color="4BB3B5"/>
              <w:right w:val="nil"/>
            </w:tcBorders>
          </w:tcPr>
          <w:p w14:paraId="08D006BD" w14:textId="2A1B96C3" w:rsidR="00C64F77" w:rsidRPr="00A80582" w:rsidRDefault="00C64F77" w:rsidP="00C64F77">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$185,000</w:t>
            </w:r>
          </w:p>
        </w:tc>
      </w:tr>
      <w:tr w:rsidR="00C64F77" w:rsidRPr="00A80582" w14:paraId="712A484D"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1CCEA33" w14:textId="77777777" w:rsidR="00C64F77" w:rsidRPr="00C25F36" w:rsidRDefault="00C64F77" w:rsidP="00C64F77">
            <w:pPr>
              <w:pStyle w:val="Tabletext"/>
              <w:rPr>
                <w:rFonts w:asciiTheme="minorHAnsi" w:hAnsiTheme="minorHAnsi" w:cstheme="minorHAnsi"/>
                <w:b w:val="0"/>
                <w:bCs/>
              </w:rPr>
            </w:pPr>
            <w:proofErr w:type="spellStart"/>
            <w:r w:rsidRPr="00C25F36">
              <w:rPr>
                <w:rFonts w:asciiTheme="minorHAnsi" w:hAnsiTheme="minorHAnsi" w:cstheme="minorHAnsi"/>
                <w:b w:val="0"/>
                <w:bCs/>
              </w:rPr>
              <w:t>Warlukurlangu</w:t>
            </w:r>
            <w:proofErr w:type="spellEnd"/>
            <w:r w:rsidRPr="00C25F36">
              <w:rPr>
                <w:rFonts w:asciiTheme="minorHAnsi" w:hAnsiTheme="minorHAnsi" w:cstheme="minorHAnsi"/>
                <w:b w:val="0"/>
                <w:bCs/>
              </w:rPr>
              <w:t xml:space="preserve"> Artists Aboriginal Corporation</w:t>
            </w:r>
          </w:p>
        </w:tc>
        <w:tc>
          <w:tcPr>
            <w:tcW w:w="2874" w:type="pct"/>
            <w:tcBorders>
              <w:top w:val="single" w:sz="4" w:space="0" w:color="4BB3B5"/>
              <w:left w:val="nil"/>
              <w:bottom w:val="single" w:sz="4" w:space="0" w:color="4BB3B5"/>
              <w:right w:val="nil"/>
            </w:tcBorders>
          </w:tcPr>
          <w:p w14:paraId="0D41835E" w14:textId="77777777" w:rsidR="00C64F77" w:rsidRPr="00C25F36" w:rsidRDefault="00C64F77" w:rsidP="00C64F77">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Warlukurlangu Artists to provide arts services to visual artists based in the Yuendumu region and engage Indigenous arts workers.</w:t>
            </w:r>
          </w:p>
        </w:tc>
        <w:tc>
          <w:tcPr>
            <w:tcW w:w="928" w:type="pct"/>
            <w:tcBorders>
              <w:top w:val="single" w:sz="4" w:space="0" w:color="4BB3B5"/>
              <w:left w:val="nil"/>
              <w:bottom w:val="single" w:sz="4" w:space="0" w:color="4BB3B5"/>
              <w:right w:val="nil"/>
            </w:tcBorders>
          </w:tcPr>
          <w:p w14:paraId="255962A6" w14:textId="77777777" w:rsidR="00C64F77" w:rsidRPr="00A80582" w:rsidRDefault="00C64F77" w:rsidP="00C64F77">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$200,000</w:t>
            </w:r>
          </w:p>
        </w:tc>
      </w:tr>
      <w:tr w:rsidR="00C64F77" w:rsidRPr="00A80582" w14:paraId="039BD77A"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E24B58B" w14:textId="77777777" w:rsidR="00C64F77" w:rsidRPr="00C25F36" w:rsidRDefault="00C64F77" w:rsidP="00C64F77">
            <w:pPr>
              <w:pStyle w:val="Tabletext"/>
              <w:rPr>
                <w:rFonts w:asciiTheme="minorHAnsi" w:hAnsiTheme="minorHAnsi" w:cstheme="minorHAnsi"/>
                <w:b w:val="0"/>
                <w:bCs/>
              </w:rPr>
            </w:pPr>
            <w:r w:rsidRPr="00C25F36">
              <w:rPr>
                <w:rFonts w:asciiTheme="minorHAnsi" w:hAnsiTheme="minorHAnsi" w:cstheme="minorHAnsi"/>
                <w:b w:val="0"/>
                <w:bCs/>
              </w:rPr>
              <w:t>Warnayaka Art and Cultural Aboriginal Corporation</w:t>
            </w:r>
          </w:p>
        </w:tc>
        <w:tc>
          <w:tcPr>
            <w:tcW w:w="2874" w:type="pct"/>
            <w:tcBorders>
              <w:top w:val="single" w:sz="4" w:space="0" w:color="4BB3B5"/>
              <w:left w:val="nil"/>
              <w:bottom w:val="single" w:sz="4" w:space="0" w:color="4BB3B5"/>
              <w:right w:val="nil"/>
            </w:tcBorders>
          </w:tcPr>
          <w:p w14:paraId="61559433" w14:textId="77777777" w:rsidR="00C64F77" w:rsidRPr="00C25F36" w:rsidRDefault="00C64F77" w:rsidP="00C64F77">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Warnayaka Arts to provide services to visual artists based in and around the Lajamanu region by engaging a Studio Coordinator.</w:t>
            </w:r>
          </w:p>
        </w:tc>
        <w:tc>
          <w:tcPr>
            <w:tcW w:w="928" w:type="pct"/>
            <w:tcBorders>
              <w:top w:val="single" w:sz="4" w:space="0" w:color="4BB3B5"/>
              <w:left w:val="nil"/>
              <w:bottom w:val="single" w:sz="4" w:space="0" w:color="4BB3B5"/>
              <w:right w:val="nil"/>
            </w:tcBorders>
          </w:tcPr>
          <w:p w14:paraId="2B23485D" w14:textId="4269FB50" w:rsidR="00C64F77" w:rsidRPr="00A80582" w:rsidRDefault="00C64F77" w:rsidP="00C64F77">
            <w:pPr>
              <w:pStyle w:val="Tabletextcentred0"/>
              <w:cnfStyle w:val="000000010000" w:firstRow="0" w:lastRow="0" w:firstColumn="0" w:lastColumn="0" w:oddVBand="0" w:evenVBand="0" w:oddHBand="0" w:evenHBand="1" w:firstRowFirstColumn="0" w:firstRowLastColumn="0" w:lastRowFirstColumn="0" w:lastRowLastColumn="0"/>
            </w:pPr>
            <w:r w:rsidRPr="00A80582">
              <w:t>$296,000</w:t>
            </w:r>
          </w:p>
        </w:tc>
      </w:tr>
    </w:tbl>
    <w:p w14:paraId="0CA625EF" w14:textId="77777777" w:rsidR="009B52F3" w:rsidRPr="00A80582" w:rsidRDefault="00DC032A" w:rsidP="00401CDF">
      <w:pPr>
        <w:pStyle w:val="Heading2"/>
      </w:pPr>
      <w:bookmarkStart w:id="3" w:name="_Toc138777721"/>
      <w:bookmarkStart w:id="4" w:name="_Toc225880461"/>
      <w:r w:rsidRPr="00A80582">
        <w:t>Western Australia</w:t>
      </w:r>
      <w:bookmarkEnd w:id="3"/>
      <w:bookmarkEnd w:id="4"/>
    </w:p>
    <w:tbl>
      <w:tblPr>
        <w:tblStyle w:val="DefaultTable11"/>
        <w:tblW w:w="5000" w:type="pct"/>
        <w:tblInd w:w="0" w:type="dxa"/>
        <w:tblLook w:val="04A0" w:firstRow="1" w:lastRow="0" w:firstColumn="1" w:lastColumn="0" w:noHBand="0" w:noVBand="1"/>
        <w:tblDescription w:val="Western Australia"/>
      </w:tblPr>
      <w:tblGrid>
        <w:gridCol w:w="3545"/>
        <w:gridCol w:w="8505"/>
        <w:gridCol w:w="2746"/>
      </w:tblGrid>
      <w:tr w:rsidR="00DC032A" w:rsidRPr="00A80582" w14:paraId="6182EFC8"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5D0A07A8" w14:textId="77777777" w:rsidR="00DC032A" w:rsidRPr="00C25F36" w:rsidRDefault="00DC032A" w:rsidP="00DC032A">
            <w:pPr>
              <w:pStyle w:val="Tablerowcolumnheading"/>
              <w:keepNext/>
              <w:rPr>
                <w:szCs w:val="22"/>
              </w:rPr>
            </w:pPr>
            <w:r w:rsidRPr="0013689B">
              <w:rPr>
                <w:szCs w:val="22"/>
              </w:rPr>
              <w:t>Organisation name</w:t>
            </w:r>
          </w:p>
        </w:tc>
        <w:tc>
          <w:tcPr>
            <w:tcW w:w="2874" w:type="pct"/>
            <w:tcBorders>
              <w:left w:val="nil"/>
              <w:right w:val="nil"/>
            </w:tcBorders>
          </w:tcPr>
          <w:p w14:paraId="64D49CF5" w14:textId="77777777" w:rsidR="00DC032A" w:rsidRPr="00C25F36"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szCs w:val="22"/>
              </w:rPr>
            </w:pPr>
            <w:r w:rsidRPr="0013689B">
              <w:rPr>
                <w:szCs w:val="22"/>
              </w:rPr>
              <w:t>Activity description</w:t>
            </w:r>
          </w:p>
        </w:tc>
        <w:tc>
          <w:tcPr>
            <w:tcW w:w="928" w:type="pct"/>
            <w:tcBorders>
              <w:left w:val="nil"/>
              <w:right w:val="nil"/>
            </w:tcBorders>
          </w:tcPr>
          <w:p w14:paraId="4B96568B" w14:textId="6E994156" w:rsidR="00DC032A" w:rsidRPr="00C25F36" w:rsidRDefault="00212F19"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szCs w:val="22"/>
              </w:rPr>
            </w:pPr>
            <w:r w:rsidRPr="0013689B">
              <w:rPr>
                <w:szCs w:val="22"/>
              </w:rPr>
              <w:t>2026-27 funding amount</w:t>
            </w:r>
          </w:p>
        </w:tc>
      </w:tr>
      <w:tr w:rsidR="00354053" w:rsidRPr="00A80582" w14:paraId="5FF76DC0"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35AAF6" w14:textId="77777777" w:rsidR="00354053" w:rsidRPr="00C25F36" w:rsidRDefault="00354053" w:rsidP="00244E35">
            <w:pPr>
              <w:pStyle w:val="Tabletext"/>
              <w:rPr>
                <w:rFonts w:asciiTheme="minorHAnsi" w:hAnsiTheme="minorHAnsi" w:cstheme="minorHAnsi"/>
                <w:b w:val="0"/>
                <w:bCs/>
              </w:rPr>
            </w:pPr>
            <w:r w:rsidRPr="00C25F36">
              <w:rPr>
                <w:rFonts w:asciiTheme="minorHAnsi" w:hAnsiTheme="minorHAnsi" w:cstheme="minorHAnsi"/>
                <w:b w:val="0"/>
                <w:bCs/>
              </w:rPr>
              <w:t>Aboriginal Art Centre Hub of Western Australia Aboriginal Corporation</w:t>
            </w:r>
          </w:p>
        </w:tc>
        <w:tc>
          <w:tcPr>
            <w:tcW w:w="2874" w:type="pct"/>
            <w:tcBorders>
              <w:top w:val="single" w:sz="4" w:space="0" w:color="4BB3B5"/>
              <w:left w:val="nil"/>
              <w:bottom w:val="single" w:sz="4" w:space="0" w:color="4BB3B5"/>
              <w:right w:val="nil"/>
            </w:tcBorders>
          </w:tcPr>
          <w:p w14:paraId="60ECA15E" w14:textId="77777777" w:rsidR="00354053" w:rsidRPr="00C25F36" w:rsidRDefault="00354053" w:rsidP="00244E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Aboriginal Art Centre Hub of Western Australia Aboriginal Corporation (AACHWA) to provide business development, training and advocacy for Indigenous art centres and artists in Western Australia.</w:t>
            </w:r>
          </w:p>
        </w:tc>
        <w:tc>
          <w:tcPr>
            <w:tcW w:w="928" w:type="pct"/>
            <w:tcBorders>
              <w:top w:val="single" w:sz="4" w:space="0" w:color="4BB3B5"/>
              <w:left w:val="nil"/>
              <w:bottom w:val="single" w:sz="4" w:space="0" w:color="4BB3B5"/>
              <w:right w:val="nil"/>
            </w:tcBorders>
          </w:tcPr>
          <w:p w14:paraId="70F772AE" w14:textId="3D9DFC21" w:rsidR="00354053" w:rsidRPr="00A80582" w:rsidRDefault="00354053" w:rsidP="00354053">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w:t>
            </w:r>
            <w:r w:rsidR="00EC3F05">
              <w:t>45</w:t>
            </w:r>
            <w:r w:rsidR="00F72DCF">
              <w:t>0</w:t>
            </w:r>
            <w:r w:rsidRPr="00A80582">
              <w:t>,000</w:t>
            </w:r>
          </w:p>
        </w:tc>
      </w:tr>
      <w:tr w:rsidR="00354053" w:rsidRPr="00A80582" w14:paraId="7C60248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23A585C" w14:textId="77777777" w:rsidR="00354053" w:rsidRPr="00C25F36" w:rsidRDefault="00354053" w:rsidP="00244E35">
            <w:pPr>
              <w:pStyle w:val="Tabletext"/>
              <w:rPr>
                <w:rFonts w:asciiTheme="minorHAnsi" w:hAnsiTheme="minorHAnsi" w:cstheme="minorHAnsi"/>
                <w:b w:val="0"/>
                <w:bCs/>
              </w:rPr>
            </w:pPr>
            <w:r w:rsidRPr="00C25F36">
              <w:rPr>
                <w:rFonts w:asciiTheme="minorHAnsi" w:hAnsiTheme="minorHAnsi" w:cstheme="minorHAnsi"/>
                <w:b w:val="0"/>
                <w:bCs/>
              </w:rPr>
              <w:t>Aboriginal Art Centre Hub of Western Australia Aboriginal Corporation</w:t>
            </w:r>
          </w:p>
        </w:tc>
        <w:tc>
          <w:tcPr>
            <w:tcW w:w="2874" w:type="pct"/>
            <w:tcBorders>
              <w:top w:val="single" w:sz="4" w:space="0" w:color="4BB3B5"/>
              <w:left w:val="nil"/>
              <w:bottom w:val="single" w:sz="4" w:space="0" w:color="4BB3B5"/>
              <w:right w:val="nil"/>
            </w:tcBorders>
          </w:tcPr>
          <w:p w14:paraId="035C93B2" w14:textId="77777777" w:rsidR="00354053" w:rsidRPr="00C25F36" w:rsidRDefault="00354053" w:rsidP="00244E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contribute to </w:t>
            </w:r>
            <w:proofErr w:type="gramStart"/>
            <w:r w:rsidRPr="00C25F36">
              <w:rPr>
                <w:rFonts w:asciiTheme="minorHAnsi" w:hAnsiTheme="minorHAnsi" w:cstheme="minorHAnsi"/>
              </w:rPr>
              <w:t>AACHWA's  delivery</w:t>
            </w:r>
            <w:proofErr w:type="gramEnd"/>
            <w:r w:rsidRPr="00C25F36">
              <w:rPr>
                <w:rFonts w:asciiTheme="minorHAnsi" w:hAnsiTheme="minorHAnsi" w:cstheme="minorHAnsi"/>
              </w:rPr>
              <w:t xml:space="preserve"> of the Revealed Emerging Artists' Showcase event, which promotes Indigenous visual art and supports the professional development of Indigenous artists and arts workers in Western Australia.</w:t>
            </w:r>
          </w:p>
        </w:tc>
        <w:tc>
          <w:tcPr>
            <w:tcW w:w="928" w:type="pct"/>
            <w:tcBorders>
              <w:top w:val="single" w:sz="4" w:space="0" w:color="4BB3B5"/>
              <w:left w:val="nil"/>
              <w:bottom w:val="single" w:sz="4" w:space="0" w:color="4BB3B5"/>
              <w:right w:val="nil"/>
            </w:tcBorders>
          </w:tcPr>
          <w:p w14:paraId="119AD814" w14:textId="77777777" w:rsidR="00354053" w:rsidRPr="00A80582" w:rsidRDefault="00354053" w:rsidP="00354053">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$120,000</w:t>
            </w:r>
          </w:p>
        </w:tc>
      </w:tr>
      <w:tr w:rsidR="002D0604" w:rsidRPr="00A80582" w14:paraId="2AEA3C15"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F65F76F" w14:textId="77777777" w:rsidR="002D0604" w:rsidRPr="00C25F36" w:rsidRDefault="002D0604" w:rsidP="00244E35">
            <w:pPr>
              <w:pStyle w:val="Tabletext"/>
              <w:rPr>
                <w:rFonts w:asciiTheme="minorHAnsi" w:hAnsiTheme="minorHAnsi" w:cstheme="minorHAnsi"/>
                <w:b w:val="0"/>
                <w:bCs/>
              </w:rPr>
            </w:pPr>
            <w:r w:rsidRPr="00C25F36">
              <w:rPr>
                <w:rFonts w:asciiTheme="minorHAnsi" w:hAnsiTheme="minorHAnsi" w:cstheme="minorHAnsi"/>
                <w:b w:val="0"/>
                <w:bCs/>
              </w:rPr>
              <w:t>Ardyaloon Art and Culture Centre Aboriginal Corporation</w:t>
            </w:r>
          </w:p>
        </w:tc>
        <w:tc>
          <w:tcPr>
            <w:tcW w:w="2874" w:type="pct"/>
            <w:tcBorders>
              <w:top w:val="single" w:sz="4" w:space="0" w:color="4BB3B5"/>
              <w:left w:val="nil"/>
              <w:bottom w:val="single" w:sz="4" w:space="0" w:color="4BB3B5"/>
              <w:right w:val="nil"/>
            </w:tcBorders>
          </w:tcPr>
          <w:p w14:paraId="55D20D34" w14:textId="77777777" w:rsidR="002D0604" w:rsidRPr="00C25F36" w:rsidRDefault="002D0604" w:rsidP="00244E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Ardyaloon Art and Culture Centre Aboriginal Corporation, through </w:t>
            </w:r>
            <w:proofErr w:type="spellStart"/>
            <w:r w:rsidRPr="00C25F36">
              <w:rPr>
                <w:rFonts w:asciiTheme="minorHAnsi" w:hAnsiTheme="minorHAnsi" w:cstheme="minorHAnsi"/>
              </w:rPr>
              <w:t>Ingalgalandij</w:t>
            </w:r>
            <w:proofErr w:type="spellEnd"/>
            <w:r w:rsidRPr="00C25F36">
              <w:rPr>
                <w:rFonts w:asciiTheme="minorHAnsi" w:hAnsiTheme="minorHAnsi" w:cstheme="minorHAnsi"/>
              </w:rPr>
              <w:t xml:space="preserve"> Arts and Culture Hub, to provide visual arts services to Indigenous in the Dampier Peninsula region of WA and engage Indigenous arts workers.</w:t>
            </w:r>
          </w:p>
        </w:tc>
        <w:tc>
          <w:tcPr>
            <w:tcW w:w="928" w:type="pct"/>
            <w:tcBorders>
              <w:top w:val="single" w:sz="4" w:space="0" w:color="4BB3B5"/>
              <w:left w:val="nil"/>
              <w:bottom w:val="single" w:sz="4" w:space="0" w:color="4BB3B5"/>
              <w:right w:val="nil"/>
            </w:tcBorders>
          </w:tcPr>
          <w:p w14:paraId="76516059" w14:textId="77777777" w:rsidR="002D0604" w:rsidRPr="00A80582" w:rsidRDefault="00354053" w:rsidP="00354053">
            <w:pPr>
              <w:pStyle w:val="Tabletextcentred0"/>
              <w:tabs>
                <w:tab w:val="center" w:pos="1265"/>
                <w:tab w:val="right" w:pos="2530"/>
              </w:tabs>
              <w:jc w:val="left"/>
              <w:cnfStyle w:val="000000000000" w:firstRow="0" w:lastRow="0" w:firstColumn="0" w:lastColumn="0" w:oddVBand="0" w:evenVBand="0" w:oddHBand="0" w:evenHBand="0" w:firstRowFirstColumn="0" w:firstRowLastColumn="0" w:lastRowFirstColumn="0" w:lastRowLastColumn="0"/>
            </w:pPr>
            <w:r w:rsidRPr="00A80582">
              <w:tab/>
            </w:r>
            <w:r w:rsidR="002D0604" w:rsidRPr="00A80582">
              <w:t>$80,000</w:t>
            </w:r>
            <w:r w:rsidRPr="00A80582">
              <w:tab/>
            </w:r>
          </w:p>
        </w:tc>
      </w:tr>
      <w:tr w:rsidR="001B2AB5" w:rsidRPr="00A80582" w14:paraId="12BAD27C"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17474C6" w14:textId="4F631315"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Badimia Land Aboriginal Corporation</w:t>
            </w:r>
          </w:p>
        </w:tc>
        <w:tc>
          <w:tcPr>
            <w:tcW w:w="2874" w:type="pct"/>
            <w:tcBorders>
              <w:top w:val="single" w:sz="4" w:space="0" w:color="4BB3B5"/>
              <w:left w:val="nil"/>
              <w:bottom w:val="single" w:sz="4" w:space="0" w:color="4BB3B5"/>
              <w:right w:val="nil"/>
            </w:tcBorders>
          </w:tcPr>
          <w:p w14:paraId="1BB0CDF6" w14:textId="26DFF920"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Badimia Land Aboriginal Corporation to provide visual arts services to artists based on Badimia and Wadjarri country in Western Australia.</w:t>
            </w:r>
          </w:p>
        </w:tc>
        <w:tc>
          <w:tcPr>
            <w:tcW w:w="928" w:type="pct"/>
            <w:tcBorders>
              <w:top w:val="single" w:sz="4" w:space="0" w:color="4BB3B5"/>
              <w:left w:val="nil"/>
              <w:bottom w:val="single" w:sz="4" w:space="0" w:color="4BB3B5"/>
              <w:right w:val="nil"/>
            </w:tcBorders>
          </w:tcPr>
          <w:p w14:paraId="68DA1DEC" w14:textId="79651B0F" w:rsidR="001B2AB5" w:rsidRPr="00A80582" w:rsidRDefault="001B2AB5" w:rsidP="00C25F36">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rsidRPr="00A80582">
              <w:t>$137,000</w:t>
            </w:r>
          </w:p>
        </w:tc>
      </w:tr>
      <w:tr w:rsidR="001B2AB5" w:rsidRPr="00A80582" w14:paraId="19C4054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C824A9" w14:textId="5EBA12A3"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lastRenderedPageBreak/>
              <w:t>Bidyadanga Aboriginal Community La Grange Inc</w:t>
            </w:r>
          </w:p>
        </w:tc>
        <w:tc>
          <w:tcPr>
            <w:tcW w:w="2874" w:type="pct"/>
            <w:tcBorders>
              <w:top w:val="single" w:sz="4" w:space="0" w:color="4BB3B5"/>
              <w:left w:val="nil"/>
              <w:bottom w:val="single" w:sz="4" w:space="0" w:color="4BB3B5"/>
              <w:right w:val="nil"/>
            </w:tcBorders>
          </w:tcPr>
          <w:p w14:paraId="793356F6" w14:textId="2369CE49"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Bidyadanga Aboriginal Community La Grange Inc to bring together a dynamic group of independent artists from diverse language groups and artistic traditions, spanning the Western Desert to the coast. The Art Centre has strengthened its operations through best-practice processes and exhibition development, increasing reach and positioning the artists for long-term success. The centre will continue providing regular studio support in Bidyadanga with quality materials, while delivering an engaging exhibition schedule and growing into a vibrant community hub with expanding economic opportunities. A key focus will be strengthening and up-skilling the indigenous workforce, creating sustainable employment pathways and building local capacity for the future.</w:t>
            </w:r>
          </w:p>
        </w:tc>
        <w:tc>
          <w:tcPr>
            <w:tcW w:w="928" w:type="pct"/>
            <w:tcBorders>
              <w:top w:val="single" w:sz="4" w:space="0" w:color="4BB3B5"/>
              <w:left w:val="nil"/>
              <w:bottom w:val="single" w:sz="4" w:space="0" w:color="4BB3B5"/>
              <w:right w:val="nil"/>
            </w:tcBorders>
          </w:tcPr>
          <w:p w14:paraId="419C06F7" w14:textId="2D1B7C8B" w:rsidR="001B2AB5" w:rsidRPr="00A80582" w:rsidRDefault="001B2AB5" w:rsidP="00C25F36">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rsidRPr="00A80582">
              <w:t>$170,000</w:t>
            </w:r>
          </w:p>
        </w:tc>
      </w:tr>
      <w:tr w:rsidR="001D7385" w:rsidRPr="00A80582" w14:paraId="2EDA669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8654E8C" w14:textId="77777777" w:rsidR="001D7385" w:rsidRPr="00C25F36" w:rsidRDefault="001D7385" w:rsidP="00244E35">
            <w:pPr>
              <w:pStyle w:val="Tabletext"/>
              <w:rPr>
                <w:rFonts w:asciiTheme="minorHAnsi" w:hAnsiTheme="minorHAnsi" w:cstheme="minorHAnsi"/>
                <w:b w:val="0"/>
                <w:bCs/>
              </w:rPr>
            </w:pPr>
            <w:r w:rsidRPr="00C25F36">
              <w:rPr>
                <w:rFonts w:asciiTheme="minorHAnsi" w:hAnsiTheme="minorHAnsi" w:cstheme="minorHAnsi"/>
                <w:b w:val="0"/>
                <w:bCs/>
              </w:rPr>
              <w:t>Broome Community Information Resource Centre and Learning Exchange Incorporated</w:t>
            </w:r>
          </w:p>
        </w:tc>
        <w:tc>
          <w:tcPr>
            <w:tcW w:w="2874" w:type="pct"/>
            <w:tcBorders>
              <w:top w:val="single" w:sz="4" w:space="0" w:color="4BB3B5"/>
              <w:left w:val="nil"/>
              <w:bottom w:val="single" w:sz="4" w:space="0" w:color="4BB3B5"/>
              <w:right w:val="nil"/>
            </w:tcBorders>
          </w:tcPr>
          <w:p w14:paraId="11833B09" w14:textId="77777777" w:rsidR="001D7385" w:rsidRPr="00C25F36" w:rsidRDefault="001D7385" w:rsidP="00244E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Broome Circle's Artists Away </w:t>
            </w:r>
            <w:r w:rsidR="00094ABA" w:rsidRPr="00C25F36">
              <w:rPr>
                <w:rFonts w:asciiTheme="minorHAnsi" w:hAnsiTheme="minorHAnsi" w:cstheme="minorHAnsi"/>
              </w:rPr>
              <w:t>from</w:t>
            </w:r>
            <w:r w:rsidRPr="00C25F36">
              <w:rPr>
                <w:rFonts w:asciiTheme="minorHAnsi" w:hAnsiTheme="minorHAnsi" w:cstheme="minorHAnsi"/>
              </w:rPr>
              <w:t xml:space="preserve"> Home Program to provide services to artists to continue their creative practice in Broome whilst remaining connected to their home community Art Centres.</w:t>
            </w:r>
          </w:p>
        </w:tc>
        <w:tc>
          <w:tcPr>
            <w:tcW w:w="928" w:type="pct"/>
            <w:tcBorders>
              <w:top w:val="single" w:sz="4" w:space="0" w:color="4BB3B5"/>
              <w:left w:val="nil"/>
              <w:bottom w:val="single" w:sz="4" w:space="0" w:color="4BB3B5"/>
              <w:right w:val="nil"/>
            </w:tcBorders>
          </w:tcPr>
          <w:p w14:paraId="727C8A81" w14:textId="77777777" w:rsidR="001D7385" w:rsidRPr="00A80582" w:rsidRDefault="005451E6" w:rsidP="009627F7">
            <w:pPr>
              <w:pStyle w:val="Tabletextcentred0"/>
              <w:cnfStyle w:val="000000010000" w:firstRow="0" w:lastRow="0" w:firstColumn="0" w:lastColumn="0" w:oddVBand="0" w:evenVBand="0" w:oddHBand="0" w:evenHBand="1" w:firstRowFirstColumn="0" w:firstRowLastColumn="0" w:lastRowFirstColumn="0" w:lastRowLastColumn="0"/>
            </w:pPr>
            <w:r w:rsidRPr="00A80582">
              <w:t>$</w:t>
            </w:r>
            <w:r w:rsidR="00AF12F3" w:rsidRPr="00A80582">
              <w:t>227,000</w:t>
            </w:r>
          </w:p>
        </w:tc>
      </w:tr>
      <w:tr w:rsidR="00AF12F3" w:rsidRPr="00A80582" w14:paraId="1A4A959A" w14:textId="745DE384"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B9E3561" w14:textId="64435EBD" w:rsidR="00AF12F3" w:rsidRPr="00C25F36" w:rsidRDefault="00AF12F3" w:rsidP="00244E35">
            <w:pPr>
              <w:pStyle w:val="Tabletext"/>
              <w:rPr>
                <w:rFonts w:asciiTheme="minorHAnsi" w:hAnsiTheme="minorHAnsi" w:cstheme="minorHAnsi"/>
                <w:b w:val="0"/>
                <w:bCs/>
              </w:rPr>
            </w:pPr>
            <w:r w:rsidRPr="00C25F36">
              <w:rPr>
                <w:rFonts w:asciiTheme="minorHAnsi" w:hAnsiTheme="minorHAnsi" w:cstheme="minorHAnsi"/>
                <w:b w:val="0"/>
                <w:bCs/>
              </w:rPr>
              <w:t>City of Bunbury</w:t>
            </w:r>
          </w:p>
        </w:tc>
        <w:tc>
          <w:tcPr>
            <w:tcW w:w="2874" w:type="pct"/>
            <w:tcBorders>
              <w:top w:val="single" w:sz="4" w:space="0" w:color="4BB3B5"/>
              <w:left w:val="nil"/>
              <w:bottom w:val="single" w:sz="4" w:space="0" w:color="4BB3B5"/>
              <w:right w:val="nil"/>
            </w:tcBorders>
          </w:tcPr>
          <w:p w14:paraId="4F727625" w14:textId="3262A211" w:rsidR="00AF12F3" w:rsidRPr="00C25F36" w:rsidRDefault="00AF12F3" w:rsidP="00244E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Bunbury Regional Art Galleries to develop and deliver a program of activities for Noongar artists based in the south-west of Western Australia, in consultation with partner organisations.</w:t>
            </w:r>
          </w:p>
        </w:tc>
        <w:tc>
          <w:tcPr>
            <w:tcW w:w="928" w:type="pct"/>
            <w:tcBorders>
              <w:top w:val="single" w:sz="4" w:space="0" w:color="4BB3B5"/>
              <w:left w:val="nil"/>
              <w:bottom w:val="single" w:sz="4" w:space="0" w:color="4BB3B5"/>
              <w:right w:val="nil"/>
            </w:tcBorders>
          </w:tcPr>
          <w:p w14:paraId="752B5436" w14:textId="73FAB77B" w:rsidR="00AF12F3" w:rsidRPr="00A80582" w:rsidRDefault="00AF12F3" w:rsidP="009627F7">
            <w:pPr>
              <w:pStyle w:val="Tabletextcentred0"/>
              <w:cnfStyle w:val="000000000000" w:firstRow="0" w:lastRow="0" w:firstColumn="0" w:lastColumn="0" w:oddVBand="0" w:evenVBand="0" w:oddHBand="0" w:evenHBand="0" w:firstRowFirstColumn="0" w:firstRowLastColumn="0" w:lastRowFirstColumn="0" w:lastRowLastColumn="0"/>
            </w:pPr>
            <w:r w:rsidRPr="00A80582">
              <w:t>$110,000</w:t>
            </w:r>
          </w:p>
        </w:tc>
      </w:tr>
      <w:tr w:rsidR="002D0604" w:rsidRPr="00A80582" w14:paraId="09092F8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A5A03B2" w14:textId="77777777" w:rsidR="002D0604" w:rsidRPr="00C25F36" w:rsidRDefault="002D0604" w:rsidP="00244E35">
            <w:pPr>
              <w:pStyle w:val="Tabletext"/>
              <w:rPr>
                <w:rFonts w:asciiTheme="minorHAnsi" w:hAnsiTheme="minorHAnsi" w:cstheme="minorHAnsi"/>
                <w:b w:val="0"/>
                <w:bCs/>
              </w:rPr>
            </w:pPr>
            <w:r w:rsidRPr="00C25F36">
              <w:rPr>
                <w:rFonts w:asciiTheme="minorHAnsi" w:hAnsiTheme="minorHAnsi" w:cstheme="minorHAnsi"/>
                <w:b w:val="0"/>
                <w:bCs/>
              </w:rPr>
              <w:t>FORM Building a state of creativity Ltd</w:t>
            </w:r>
          </w:p>
        </w:tc>
        <w:tc>
          <w:tcPr>
            <w:tcW w:w="2874" w:type="pct"/>
            <w:tcBorders>
              <w:top w:val="single" w:sz="4" w:space="0" w:color="4BB3B5"/>
              <w:left w:val="nil"/>
              <w:bottom w:val="single" w:sz="4" w:space="0" w:color="4BB3B5"/>
              <w:right w:val="nil"/>
            </w:tcBorders>
          </w:tcPr>
          <w:p w14:paraId="2A4C99D5" w14:textId="77777777" w:rsidR="002D0604" w:rsidRPr="00C25F36" w:rsidRDefault="002D0604" w:rsidP="00244E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FORM to provide services to visual artists based in the Port Hedland region through Spinifex Hill </w:t>
            </w:r>
            <w:proofErr w:type="gramStart"/>
            <w:r w:rsidRPr="00C25F36">
              <w:rPr>
                <w:rFonts w:asciiTheme="minorHAnsi" w:hAnsiTheme="minorHAnsi" w:cstheme="minorHAnsi"/>
              </w:rPr>
              <w:t>Artists, and</w:t>
            </w:r>
            <w:proofErr w:type="gramEnd"/>
            <w:r w:rsidRPr="00C25F36">
              <w:rPr>
                <w:rFonts w:asciiTheme="minorHAnsi" w:hAnsiTheme="minorHAnsi" w:cstheme="minorHAnsi"/>
              </w:rPr>
              <w:t xml:space="preserve"> engage Indigenous arts workers.</w:t>
            </w:r>
          </w:p>
        </w:tc>
        <w:tc>
          <w:tcPr>
            <w:tcW w:w="928" w:type="pct"/>
            <w:tcBorders>
              <w:top w:val="single" w:sz="4" w:space="0" w:color="4BB3B5"/>
              <w:left w:val="nil"/>
              <w:bottom w:val="single" w:sz="4" w:space="0" w:color="4BB3B5"/>
              <w:right w:val="nil"/>
            </w:tcBorders>
          </w:tcPr>
          <w:p w14:paraId="57B655DF" w14:textId="497938E0" w:rsidR="002D0604" w:rsidRPr="00A80582" w:rsidRDefault="002D0604" w:rsidP="009627F7">
            <w:pPr>
              <w:pStyle w:val="Tabletextcentred0"/>
              <w:cnfStyle w:val="000000010000" w:firstRow="0" w:lastRow="0" w:firstColumn="0" w:lastColumn="0" w:oddVBand="0" w:evenVBand="0" w:oddHBand="0" w:evenHBand="1" w:firstRowFirstColumn="0" w:firstRowLastColumn="0" w:lastRowFirstColumn="0" w:lastRowLastColumn="0"/>
            </w:pPr>
            <w:r w:rsidRPr="00A80582">
              <w:t>$</w:t>
            </w:r>
            <w:r w:rsidR="00C64F77" w:rsidRPr="00A80582">
              <w:t>190,000</w:t>
            </w:r>
          </w:p>
        </w:tc>
      </w:tr>
      <w:tr w:rsidR="001B2AB5" w:rsidRPr="00A80582" w14:paraId="6F5FA46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0975C96" w14:textId="4CD3D05C"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Irrunytju Community Inc</w:t>
            </w:r>
          </w:p>
        </w:tc>
        <w:tc>
          <w:tcPr>
            <w:tcW w:w="2874" w:type="pct"/>
            <w:tcBorders>
              <w:top w:val="single" w:sz="4" w:space="0" w:color="4BB3B5"/>
              <w:left w:val="nil"/>
              <w:bottom w:val="single" w:sz="4" w:space="0" w:color="4BB3B5"/>
              <w:right w:val="nil"/>
            </w:tcBorders>
          </w:tcPr>
          <w:p w14:paraId="59C7B83D" w14:textId="74ED3C53"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Irrunytju Community Inc to deliver services to Indigenous visual artists based in Irrunytju in the Ngaanyatjarra Lands in Western Australia.</w:t>
            </w:r>
          </w:p>
        </w:tc>
        <w:tc>
          <w:tcPr>
            <w:tcW w:w="928" w:type="pct"/>
            <w:tcBorders>
              <w:top w:val="single" w:sz="4" w:space="0" w:color="4BB3B5"/>
              <w:left w:val="nil"/>
              <w:bottom w:val="single" w:sz="4" w:space="0" w:color="4BB3B5"/>
              <w:right w:val="nil"/>
            </w:tcBorders>
          </w:tcPr>
          <w:p w14:paraId="5DF3DC84" w14:textId="4C30335D" w:rsidR="001B2AB5" w:rsidRPr="00A80582" w:rsidRDefault="001B2AB5" w:rsidP="001B2AB5">
            <w:pPr>
              <w:pStyle w:val="Tabletextcentred0"/>
              <w:cnfStyle w:val="000000000000" w:firstRow="0" w:lastRow="0" w:firstColumn="0" w:lastColumn="0" w:oddVBand="0" w:evenVBand="0" w:oddHBand="0" w:evenHBand="0" w:firstRowFirstColumn="0" w:firstRowLastColumn="0" w:lastRowFirstColumn="0" w:lastRowLastColumn="0"/>
            </w:pPr>
            <w:r w:rsidRPr="00A80582">
              <w:t>$102,000</w:t>
            </w:r>
          </w:p>
        </w:tc>
      </w:tr>
      <w:tr w:rsidR="001B2AB5" w:rsidRPr="00A80582" w14:paraId="015AABF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C5DF55E" w14:textId="4483F869"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Juluwarlu Group Aboriginal Corporation</w:t>
            </w:r>
          </w:p>
        </w:tc>
        <w:tc>
          <w:tcPr>
            <w:tcW w:w="2874" w:type="pct"/>
            <w:tcBorders>
              <w:top w:val="single" w:sz="4" w:space="0" w:color="4BB3B5"/>
              <w:left w:val="nil"/>
              <w:bottom w:val="single" w:sz="4" w:space="0" w:color="4BB3B5"/>
              <w:right w:val="nil"/>
            </w:tcBorders>
          </w:tcPr>
          <w:p w14:paraId="6B9B08BD" w14:textId="15DDBEB2"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Juluwarlu Group Aboriginal Corporation to deliver services to Indigenous visual artists in Roebourne and surrounding communities in the West Pilbara Region of Western Australia and engage Indigenous arts workers.</w:t>
            </w:r>
          </w:p>
        </w:tc>
        <w:tc>
          <w:tcPr>
            <w:tcW w:w="928" w:type="pct"/>
            <w:tcBorders>
              <w:top w:val="single" w:sz="4" w:space="0" w:color="4BB3B5"/>
              <w:left w:val="nil"/>
              <w:bottom w:val="single" w:sz="4" w:space="0" w:color="4BB3B5"/>
              <w:right w:val="nil"/>
            </w:tcBorders>
          </w:tcPr>
          <w:p w14:paraId="35AB2296" w14:textId="76E97160" w:rsidR="001B2AB5" w:rsidRPr="00A80582" w:rsidRDefault="001B2AB5" w:rsidP="001B2AB5">
            <w:pPr>
              <w:pStyle w:val="Tabletextcentred0"/>
              <w:cnfStyle w:val="000000010000" w:firstRow="0" w:lastRow="0" w:firstColumn="0" w:lastColumn="0" w:oddVBand="0" w:evenVBand="0" w:oddHBand="0" w:evenHBand="1" w:firstRowFirstColumn="0" w:firstRowLastColumn="0" w:lastRowFirstColumn="0" w:lastRowLastColumn="0"/>
            </w:pPr>
            <w:r w:rsidRPr="00A80582">
              <w:t>$137,000</w:t>
            </w:r>
          </w:p>
        </w:tc>
      </w:tr>
      <w:tr w:rsidR="001B2AB5" w:rsidRPr="00A80582" w14:paraId="4F2D317B"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95D7991" w14:textId="3F7AB900"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Langford Aboriginal Association Incorporated</w:t>
            </w:r>
          </w:p>
        </w:tc>
        <w:tc>
          <w:tcPr>
            <w:tcW w:w="2874" w:type="pct"/>
            <w:tcBorders>
              <w:top w:val="single" w:sz="4" w:space="0" w:color="4BB3B5"/>
              <w:left w:val="nil"/>
              <w:bottom w:val="single" w:sz="4" w:space="0" w:color="4BB3B5"/>
              <w:right w:val="nil"/>
            </w:tcBorders>
          </w:tcPr>
          <w:p w14:paraId="720D949A" w14:textId="6217FEE1"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Langford Aboriginal Association Incorporated (LAA) to expand its existing Aboriginal Arts Program and establish the LAA Art and Yarning Centre, as a dedicated, culturally grounded creative space for Noongar and other Aboriginal artists living in the Perth metropolitan area. This will provide local artists with a dedicated space to create, exhibit, sell and sustain their artistic careers.</w:t>
            </w:r>
          </w:p>
        </w:tc>
        <w:tc>
          <w:tcPr>
            <w:tcW w:w="928" w:type="pct"/>
            <w:tcBorders>
              <w:top w:val="single" w:sz="4" w:space="0" w:color="4BB3B5"/>
              <w:left w:val="nil"/>
              <w:bottom w:val="single" w:sz="4" w:space="0" w:color="4BB3B5"/>
              <w:right w:val="nil"/>
            </w:tcBorders>
          </w:tcPr>
          <w:p w14:paraId="0E0ACB7D" w14:textId="4D99DB53" w:rsidR="001B2AB5" w:rsidRPr="00A80582" w:rsidRDefault="001B2AB5" w:rsidP="001B2AB5">
            <w:pPr>
              <w:pStyle w:val="Tabletextcentred0"/>
              <w:cnfStyle w:val="000000000000" w:firstRow="0" w:lastRow="0" w:firstColumn="0" w:lastColumn="0" w:oddVBand="0" w:evenVBand="0" w:oddHBand="0" w:evenHBand="0" w:firstRowFirstColumn="0" w:firstRowLastColumn="0" w:lastRowFirstColumn="0" w:lastRowLastColumn="0"/>
            </w:pPr>
            <w:r w:rsidRPr="00A80582">
              <w:t>$135,000</w:t>
            </w:r>
          </w:p>
        </w:tc>
      </w:tr>
      <w:tr w:rsidR="001B2AB5" w:rsidRPr="00A80582" w14:paraId="01D3BEAF"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32B2D49" w14:textId="003A2613"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Mangkaja Arts Resource Agency Aboriginal Corporation</w:t>
            </w:r>
          </w:p>
        </w:tc>
        <w:tc>
          <w:tcPr>
            <w:tcW w:w="2874" w:type="pct"/>
            <w:tcBorders>
              <w:top w:val="single" w:sz="4" w:space="0" w:color="4BB3B5"/>
              <w:left w:val="nil"/>
              <w:bottom w:val="single" w:sz="4" w:space="0" w:color="4BB3B5"/>
              <w:right w:val="nil"/>
            </w:tcBorders>
          </w:tcPr>
          <w:p w14:paraId="7A750648" w14:textId="51D35189"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Mangkaja Arts Resource Agency Aboriginal Corporation to provide visual arts services to artists based in the Fitzroy Crossing region and engage Indigenous arts workers.</w:t>
            </w:r>
          </w:p>
        </w:tc>
        <w:tc>
          <w:tcPr>
            <w:tcW w:w="928" w:type="pct"/>
            <w:tcBorders>
              <w:top w:val="single" w:sz="4" w:space="0" w:color="4BB3B5"/>
              <w:left w:val="nil"/>
              <w:bottom w:val="single" w:sz="4" w:space="0" w:color="4BB3B5"/>
              <w:right w:val="nil"/>
            </w:tcBorders>
          </w:tcPr>
          <w:p w14:paraId="767F0445" w14:textId="32EBDC2C" w:rsidR="001B2AB5" w:rsidRPr="00A80582" w:rsidRDefault="001B2AB5" w:rsidP="001B2AB5">
            <w:pPr>
              <w:pStyle w:val="Tabletextcentred0"/>
              <w:cnfStyle w:val="000000010000" w:firstRow="0" w:lastRow="0" w:firstColumn="0" w:lastColumn="0" w:oddVBand="0" w:evenVBand="0" w:oddHBand="0" w:evenHBand="1" w:firstRowFirstColumn="0" w:firstRowLastColumn="0" w:lastRowFirstColumn="0" w:lastRowLastColumn="0"/>
            </w:pPr>
            <w:r w:rsidRPr="00A80582">
              <w:t>$251,000</w:t>
            </w:r>
          </w:p>
        </w:tc>
      </w:tr>
      <w:tr w:rsidR="002D0604" w14:paraId="69CBC26C"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5128C22" w14:textId="77777777" w:rsidR="002D0604" w:rsidRPr="00C25F36" w:rsidRDefault="002D0604" w:rsidP="00244E35">
            <w:pPr>
              <w:pStyle w:val="Tabletext"/>
              <w:rPr>
                <w:rFonts w:asciiTheme="minorHAnsi" w:hAnsiTheme="minorHAnsi" w:cstheme="minorHAnsi"/>
                <w:b w:val="0"/>
                <w:bCs/>
              </w:rPr>
            </w:pPr>
            <w:r w:rsidRPr="00C25F36">
              <w:rPr>
                <w:rFonts w:asciiTheme="minorHAnsi" w:hAnsiTheme="minorHAnsi" w:cstheme="minorHAnsi"/>
                <w:b w:val="0"/>
                <w:bCs/>
              </w:rPr>
              <w:t>Mara Arts Aboriginal Corporation</w:t>
            </w:r>
          </w:p>
        </w:tc>
        <w:tc>
          <w:tcPr>
            <w:tcW w:w="2874" w:type="pct"/>
            <w:tcBorders>
              <w:top w:val="single" w:sz="4" w:space="0" w:color="4BB3B5"/>
              <w:left w:val="nil"/>
              <w:bottom w:val="single" w:sz="4" w:space="0" w:color="4BB3B5"/>
              <w:right w:val="nil"/>
            </w:tcBorders>
          </w:tcPr>
          <w:p w14:paraId="5396CCC4" w14:textId="77777777" w:rsidR="002D0604" w:rsidRPr="00C25F36" w:rsidRDefault="002D0604" w:rsidP="00244E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Yamaji Arts to provide services to visual artists based in the Geraldton region and engage Indigenous arts workers.</w:t>
            </w:r>
          </w:p>
        </w:tc>
        <w:tc>
          <w:tcPr>
            <w:tcW w:w="928" w:type="pct"/>
            <w:tcBorders>
              <w:top w:val="single" w:sz="4" w:space="0" w:color="4BB3B5"/>
              <w:left w:val="nil"/>
              <w:bottom w:val="single" w:sz="4" w:space="0" w:color="4BB3B5"/>
              <w:right w:val="nil"/>
            </w:tcBorders>
          </w:tcPr>
          <w:p w14:paraId="5B3A61EE" w14:textId="77777777" w:rsidR="002D0604" w:rsidRDefault="002D0604" w:rsidP="009627F7">
            <w:pPr>
              <w:pStyle w:val="Tabletextcentred0"/>
              <w:cnfStyle w:val="000000000000" w:firstRow="0" w:lastRow="0" w:firstColumn="0" w:lastColumn="0" w:oddVBand="0" w:evenVBand="0" w:oddHBand="0" w:evenHBand="0" w:firstRowFirstColumn="0" w:firstRowLastColumn="0" w:lastRowFirstColumn="0" w:lastRowLastColumn="0"/>
            </w:pPr>
            <w:r>
              <w:t>$190,000</w:t>
            </w:r>
          </w:p>
        </w:tc>
      </w:tr>
      <w:tr w:rsidR="001B2AB5" w14:paraId="3998CC0A"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2ABB78B" w14:textId="1AF20520"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Mowanjum Artists Spirit of the Wandjina Aboriginal Corporation</w:t>
            </w:r>
          </w:p>
        </w:tc>
        <w:tc>
          <w:tcPr>
            <w:tcW w:w="2874" w:type="pct"/>
            <w:tcBorders>
              <w:top w:val="single" w:sz="4" w:space="0" w:color="4BB3B5"/>
              <w:left w:val="nil"/>
              <w:bottom w:val="single" w:sz="4" w:space="0" w:color="4BB3B5"/>
              <w:right w:val="nil"/>
            </w:tcBorders>
          </w:tcPr>
          <w:p w14:paraId="10AD0752" w14:textId="51BB539F"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Mowanjum Artists to provide services to visual artists based in the Mowanjum community in Western Australia and engage Indigenous arts workers.</w:t>
            </w:r>
          </w:p>
        </w:tc>
        <w:tc>
          <w:tcPr>
            <w:tcW w:w="928" w:type="pct"/>
            <w:tcBorders>
              <w:top w:val="single" w:sz="4" w:space="0" w:color="4BB3B5"/>
              <w:left w:val="nil"/>
              <w:bottom w:val="single" w:sz="4" w:space="0" w:color="4BB3B5"/>
              <w:right w:val="nil"/>
            </w:tcBorders>
          </w:tcPr>
          <w:p w14:paraId="58FE94A1" w14:textId="1A83E10B" w:rsidR="001B2AB5" w:rsidRDefault="001B2AB5" w:rsidP="001B2AB5">
            <w:pPr>
              <w:pStyle w:val="Tabletextcentred0"/>
              <w:cnfStyle w:val="000000010000" w:firstRow="0" w:lastRow="0" w:firstColumn="0" w:lastColumn="0" w:oddVBand="0" w:evenVBand="0" w:oddHBand="0" w:evenHBand="1" w:firstRowFirstColumn="0" w:firstRowLastColumn="0" w:lastRowFirstColumn="0" w:lastRowLastColumn="0"/>
            </w:pPr>
            <w:r>
              <w:t>$430,000</w:t>
            </w:r>
          </w:p>
        </w:tc>
      </w:tr>
      <w:tr w:rsidR="002D0604" w14:paraId="567EC4D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E4660E4" w14:textId="77777777" w:rsidR="002D0604" w:rsidRPr="00C25F36" w:rsidRDefault="002D0604" w:rsidP="00244E35">
            <w:pPr>
              <w:pStyle w:val="Tabletext"/>
              <w:rPr>
                <w:rFonts w:asciiTheme="minorHAnsi" w:hAnsiTheme="minorHAnsi" w:cstheme="minorHAnsi"/>
                <w:b w:val="0"/>
                <w:bCs/>
              </w:rPr>
            </w:pPr>
            <w:proofErr w:type="spellStart"/>
            <w:r w:rsidRPr="00C25F36">
              <w:rPr>
                <w:rFonts w:asciiTheme="minorHAnsi" w:hAnsiTheme="minorHAnsi" w:cstheme="minorHAnsi"/>
                <w:b w:val="0"/>
                <w:bCs/>
              </w:rPr>
              <w:t>Mudjar</w:t>
            </w:r>
            <w:proofErr w:type="spellEnd"/>
            <w:r w:rsidRPr="00C25F36">
              <w:rPr>
                <w:rFonts w:asciiTheme="minorHAnsi" w:hAnsiTheme="minorHAnsi" w:cstheme="minorHAnsi"/>
                <w:b w:val="0"/>
                <w:bCs/>
              </w:rPr>
              <w:t xml:space="preserve"> Aboriginal Corporation</w:t>
            </w:r>
          </w:p>
        </w:tc>
        <w:tc>
          <w:tcPr>
            <w:tcW w:w="2874" w:type="pct"/>
            <w:tcBorders>
              <w:top w:val="single" w:sz="4" w:space="0" w:color="4BB3B5"/>
              <w:left w:val="nil"/>
              <w:bottom w:val="single" w:sz="4" w:space="0" w:color="4BB3B5"/>
              <w:right w:val="nil"/>
            </w:tcBorders>
          </w:tcPr>
          <w:p w14:paraId="0CFFBB16" w14:textId="77777777" w:rsidR="002D0604" w:rsidRPr="00C25F36" w:rsidRDefault="002D0604" w:rsidP="00244E3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Mudjar Aboriginal Corporation to provide visual arts services to Indigenous artists based in the Esperance region, WA and engage Indigenous arts workers.</w:t>
            </w:r>
          </w:p>
        </w:tc>
        <w:tc>
          <w:tcPr>
            <w:tcW w:w="928" w:type="pct"/>
            <w:tcBorders>
              <w:top w:val="single" w:sz="4" w:space="0" w:color="4BB3B5"/>
              <w:left w:val="nil"/>
              <w:bottom w:val="single" w:sz="4" w:space="0" w:color="4BB3B5"/>
              <w:right w:val="nil"/>
            </w:tcBorders>
          </w:tcPr>
          <w:p w14:paraId="49B8ED92" w14:textId="684965D2" w:rsidR="002D0604" w:rsidRDefault="002D0604" w:rsidP="00627B8D">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$80,000</w:t>
            </w:r>
          </w:p>
        </w:tc>
      </w:tr>
      <w:tr w:rsidR="001B2AB5" w14:paraId="0CAA4B61"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759D65" w14:textId="5FEE4F7F"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Papulankutja Artists Aboriginal Corporation</w:t>
            </w:r>
          </w:p>
        </w:tc>
        <w:tc>
          <w:tcPr>
            <w:tcW w:w="2874" w:type="pct"/>
            <w:tcBorders>
              <w:top w:val="single" w:sz="4" w:space="0" w:color="4BB3B5"/>
              <w:left w:val="nil"/>
              <w:bottom w:val="single" w:sz="4" w:space="0" w:color="4BB3B5"/>
              <w:right w:val="nil"/>
            </w:tcBorders>
          </w:tcPr>
          <w:p w14:paraId="1B2428AD" w14:textId="546CA6A8"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Papulankutja Artists to provide services to visual artists in the Blackstone and </w:t>
            </w:r>
            <w:proofErr w:type="spellStart"/>
            <w:r w:rsidRPr="00C25F36">
              <w:rPr>
                <w:rFonts w:asciiTheme="minorHAnsi" w:hAnsiTheme="minorHAnsi" w:cstheme="minorHAnsi"/>
              </w:rPr>
              <w:t>Mantamaru</w:t>
            </w:r>
            <w:proofErr w:type="spellEnd"/>
            <w:r w:rsidRPr="00C25F36">
              <w:rPr>
                <w:rFonts w:asciiTheme="minorHAnsi" w:hAnsiTheme="minorHAnsi" w:cstheme="minorHAnsi"/>
              </w:rPr>
              <w:t xml:space="preserve"> communities and engage Indigenous arts workers.</w:t>
            </w:r>
          </w:p>
        </w:tc>
        <w:tc>
          <w:tcPr>
            <w:tcW w:w="928" w:type="pct"/>
            <w:tcBorders>
              <w:top w:val="single" w:sz="4" w:space="0" w:color="4BB3B5"/>
              <w:left w:val="nil"/>
              <w:bottom w:val="single" w:sz="4" w:space="0" w:color="4BB3B5"/>
              <w:right w:val="nil"/>
            </w:tcBorders>
          </w:tcPr>
          <w:p w14:paraId="5539276C" w14:textId="67426DF8" w:rsidR="001B2AB5" w:rsidRDefault="001B2AB5" w:rsidP="001B2AB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$255,000</w:t>
            </w:r>
          </w:p>
        </w:tc>
      </w:tr>
      <w:tr w:rsidR="001B2AB5" w14:paraId="747ABF3D"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4EF1985" w14:textId="66DBA0D8"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lastRenderedPageBreak/>
              <w:t>Papulankutja Artists Aboriginal Corporation</w:t>
            </w:r>
          </w:p>
        </w:tc>
        <w:tc>
          <w:tcPr>
            <w:tcW w:w="2874" w:type="pct"/>
            <w:tcBorders>
              <w:top w:val="single" w:sz="4" w:space="0" w:color="4BB3B5"/>
              <w:left w:val="nil"/>
              <w:bottom w:val="single" w:sz="4" w:space="0" w:color="4BB3B5"/>
              <w:right w:val="nil"/>
            </w:tcBorders>
          </w:tcPr>
          <w:p w14:paraId="63B2B152" w14:textId="12B663B3"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Papulankutja Artists Aboriginal Corporation to deliver visual arts operations, sustain Jameson outreach, and develop Indigenous arts worker training pathways.</w:t>
            </w:r>
          </w:p>
        </w:tc>
        <w:tc>
          <w:tcPr>
            <w:tcW w:w="928" w:type="pct"/>
            <w:tcBorders>
              <w:top w:val="single" w:sz="4" w:space="0" w:color="4BB3B5"/>
              <w:left w:val="nil"/>
              <w:bottom w:val="single" w:sz="4" w:space="0" w:color="4BB3B5"/>
              <w:right w:val="nil"/>
            </w:tcBorders>
          </w:tcPr>
          <w:p w14:paraId="594984DC" w14:textId="7A1B8CB6" w:rsidR="001B2AB5" w:rsidRDefault="001B2AB5" w:rsidP="001B2AB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$143,624</w:t>
            </w:r>
          </w:p>
        </w:tc>
      </w:tr>
      <w:tr w:rsidR="005451E6" w14:paraId="1575B73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8516A67" w14:textId="77777777" w:rsidR="005451E6" w:rsidRPr="00C25F36" w:rsidRDefault="005451E6" w:rsidP="00244E35">
            <w:pPr>
              <w:pStyle w:val="Tabletext"/>
              <w:rPr>
                <w:rFonts w:asciiTheme="minorHAnsi" w:hAnsiTheme="minorHAnsi" w:cstheme="minorHAnsi"/>
                <w:b w:val="0"/>
                <w:bCs/>
              </w:rPr>
            </w:pPr>
            <w:r w:rsidRPr="00C25F36">
              <w:rPr>
                <w:rFonts w:asciiTheme="minorHAnsi" w:hAnsiTheme="minorHAnsi" w:cstheme="minorHAnsi"/>
                <w:b w:val="0"/>
                <w:bCs/>
              </w:rPr>
              <w:t>Shire of East Pilbara</w:t>
            </w:r>
          </w:p>
        </w:tc>
        <w:tc>
          <w:tcPr>
            <w:tcW w:w="2874" w:type="pct"/>
            <w:tcBorders>
              <w:top w:val="single" w:sz="4" w:space="0" w:color="4BB3B5"/>
              <w:left w:val="nil"/>
              <w:bottom w:val="single" w:sz="4" w:space="0" w:color="4BB3B5"/>
              <w:right w:val="nil"/>
            </w:tcBorders>
          </w:tcPr>
          <w:p w14:paraId="466BE183" w14:textId="77777777" w:rsidR="005451E6" w:rsidRPr="00C25F36" w:rsidRDefault="005451E6" w:rsidP="00244E3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Martumili Artists to provide services to visual artists based in the East Pilbara region and engage Indigenous arts workers.</w:t>
            </w:r>
          </w:p>
        </w:tc>
        <w:tc>
          <w:tcPr>
            <w:tcW w:w="928" w:type="pct"/>
            <w:tcBorders>
              <w:top w:val="single" w:sz="4" w:space="0" w:color="4BB3B5"/>
              <w:left w:val="nil"/>
              <w:bottom w:val="single" w:sz="4" w:space="0" w:color="4BB3B5"/>
              <w:right w:val="nil"/>
            </w:tcBorders>
          </w:tcPr>
          <w:p w14:paraId="33B72E3D" w14:textId="77777777" w:rsidR="005451E6" w:rsidRDefault="005451E6" w:rsidP="005451E6">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$280,000</w:t>
            </w:r>
          </w:p>
        </w:tc>
      </w:tr>
      <w:tr w:rsidR="001B2AB5" w14:paraId="1DDC6F91" w14:textId="0B37C313"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002D01C" w14:textId="4AA33B07"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Shire of Wiluna</w:t>
            </w:r>
          </w:p>
        </w:tc>
        <w:tc>
          <w:tcPr>
            <w:tcW w:w="2874" w:type="pct"/>
            <w:tcBorders>
              <w:top w:val="single" w:sz="4" w:space="0" w:color="4BB3B5"/>
              <w:left w:val="nil"/>
              <w:bottom w:val="single" w:sz="4" w:space="0" w:color="4BB3B5"/>
              <w:right w:val="nil"/>
            </w:tcBorders>
          </w:tcPr>
          <w:p w14:paraId="66F6AA2C" w14:textId="202CCBFA"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the Shire of Wiluna to provide visual arts services to artists based in Wiluna in Western Australia and engage Indigenous arts workers through the </w:t>
            </w:r>
            <w:proofErr w:type="spellStart"/>
            <w:r w:rsidRPr="00C25F36">
              <w:rPr>
                <w:rFonts w:asciiTheme="minorHAnsi" w:hAnsiTheme="minorHAnsi" w:cstheme="minorHAnsi"/>
              </w:rPr>
              <w:t>Tjukurba</w:t>
            </w:r>
            <w:proofErr w:type="spellEnd"/>
            <w:r w:rsidRPr="00C25F36">
              <w:rPr>
                <w:rFonts w:asciiTheme="minorHAnsi" w:hAnsiTheme="minorHAnsi" w:cstheme="minorHAnsi"/>
              </w:rPr>
              <w:t xml:space="preserve"> Art Gallery.</w:t>
            </w:r>
          </w:p>
        </w:tc>
        <w:tc>
          <w:tcPr>
            <w:tcW w:w="928" w:type="pct"/>
            <w:tcBorders>
              <w:top w:val="single" w:sz="4" w:space="0" w:color="4BB3B5"/>
              <w:left w:val="nil"/>
              <w:bottom w:val="single" w:sz="4" w:space="0" w:color="4BB3B5"/>
              <w:right w:val="nil"/>
            </w:tcBorders>
          </w:tcPr>
          <w:p w14:paraId="1FEB3852" w14:textId="38DCD72E" w:rsidR="001B2AB5" w:rsidRDefault="001B2AB5" w:rsidP="001B2AB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$145,000</w:t>
            </w:r>
          </w:p>
        </w:tc>
      </w:tr>
      <w:tr w:rsidR="001B2AB5" w14:paraId="688B91BB" w14:textId="57A86E79"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CB0D5FC" w14:textId="1CC880C4"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Spinifex Arts Project Aboriginal Corporation</w:t>
            </w:r>
          </w:p>
        </w:tc>
        <w:tc>
          <w:tcPr>
            <w:tcW w:w="2874" w:type="pct"/>
            <w:tcBorders>
              <w:top w:val="single" w:sz="4" w:space="0" w:color="4BB3B5"/>
              <w:left w:val="nil"/>
              <w:bottom w:val="single" w:sz="4" w:space="0" w:color="4BB3B5"/>
              <w:right w:val="nil"/>
            </w:tcBorders>
          </w:tcPr>
          <w:p w14:paraId="170DE2E4" w14:textId="58C88637"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the </w:t>
            </w:r>
            <w:proofErr w:type="spellStart"/>
            <w:r w:rsidRPr="00C25F36">
              <w:rPr>
                <w:rFonts w:asciiTheme="minorHAnsi" w:hAnsiTheme="minorHAnsi" w:cstheme="minorHAnsi"/>
              </w:rPr>
              <w:t>Tjarlirli</w:t>
            </w:r>
            <w:proofErr w:type="spellEnd"/>
            <w:r w:rsidRPr="00C25F36">
              <w:rPr>
                <w:rFonts w:asciiTheme="minorHAnsi" w:hAnsiTheme="minorHAnsi" w:cstheme="minorHAnsi"/>
              </w:rPr>
              <w:t xml:space="preserve"> Art Indigenous Corporation to provide visual arts services to artists based in the </w:t>
            </w:r>
            <w:proofErr w:type="spellStart"/>
            <w:r w:rsidRPr="00C25F36">
              <w:rPr>
                <w:rFonts w:asciiTheme="minorHAnsi" w:hAnsiTheme="minorHAnsi" w:cstheme="minorHAnsi"/>
              </w:rPr>
              <w:t>Tjukurla</w:t>
            </w:r>
            <w:proofErr w:type="spellEnd"/>
            <w:r w:rsidRPr="00C25F36">
              <w:rPr>
                <w:rFonts w:asciiTheme="minorHAnsi" w:hAnsiTheme="minorHAnsi" w:cstheme="minorHAnsi"/>
              </w:rPr>
              <w:t xml:space="preserve"> community and to provide outreach services to artists in nearby Kaltukatjara (Docker River) community.</w:t>
            </w:r>
          </w:p>
        </w:tc>
        <w:tc>
          <w:tcPr>
            <w:tcW w:w="928" w:type="pct"/>
            <w:tcBorders>
              <w:top w:val="single" w:sz="4" w:space="0" w:color="4BB3B5"/>
              <w:left w:val="nil"/>
              <w:bottom w:val="single" w:sz="4" w:space="0" w:color="4BB3B5"/>
              <w:right w:val="nil"/>
            </w:tcBorders>
          </w:tcPr>
          <w:p w14:paraId="0AC5FD1A" w14:textId="522B0695" w:rsidR="001B2AB5" w:rsidRDefault="001B2AB5" w:rsidP="001B2AB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$246,000</w:t>
            </w:r>
          </w:p>
        </w:tc>
      </w:tr>
      <w:tr w:rsidR="001C1CD9" w14:paraId="777E1B21" w14:textId="77777777" w:rsidTr="009C0A5F">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82B0DF7" w14:textId="77777777" w:rsidR="001C1CD9" w:rsidRPr="009C0A5F" w:rsidRDefault="001C1CD9" w:rsidP="009C0A5F">
            <w:pPr>
              <w:pStyle w:val="Tabletext"/>
              <w:rPr>
                <w:rFonts w:asciiTheme="minorHAnsi" w:hAnsiTheme="minorHAnsi" w:cstheme="minorHAnsi"/>
                <w:b w:val="0"/>
                <w:bCs/>
              </w:rPr>
            </w:pPr>
            <w:proofErr w:type="spellStart"/>
            <w:r w:rsidRPr="009C0A5F">
              <w:rPr>
                <w:rFonts w:asciiTheme="minorHAnsi" w:hAnsiTheme="minorHAnsi" w:cstheme="minorHAnsi"/>
                <w:b w:val="0"/>
                <w:bCs/>
              </w:rPr>
              <w:t>Tjarlirli</w:t>
            </w:r>
            <w:proofErr w:type="spellEnd"/>
            <w:r w:rsidRPr="009C0A5F">
              <w:rPr>
                <w:rFonts w:asciiTheme="minorHAnsi" w:hAnsiTheme="minorHAnsi" w:cstheme="minorHAnsi"/>
                <w:b w:val="0"/>
                <w:bCs/>
              </w:rPr>
              <w:t xml:space="preserve"> Art Indigenous Corporation</w:t>
            </w:r>
          </w:p>
        </w:tc>
        <w:tc>
          <w:tcPr>
            <w:tcW w:w="2874" w:type="pct"/>
            <w:tcBorders>
              <w:top w:val="single" w:sz="4" w:space="0" w:color="4BB3B5"/>
              <w:left w:val="nil"/>
              <w:bottom w:val="single" w:sz="4" w:space="0" w:color="4BB3B5"/>
              <w:right w:val="nil"/>
            </w:tcBorders>
          </w:tcPr>
          <w:p w14:paraId="06C39992" w14:textId="77777777" w:rsidR="001C1CD9" w:rsidRPr="009C0A5F" w:rsidRDefault="001C1CD9" w:rsidP="009C0A5F">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C0A5F">
              <w:rPr>
                <w:rFonts w:asciiTheme="minorHAnsi" w:hAnsiTheme="minorHAnsi" w:cstheme="minorHAnsi"/>
              </w:rPr>
              <w:t xml:space="preserve">To support the Tjarlirli Art Indigenous Corporation to provide visual arts services to artists based in the </w:t>
            </w:r>
            <w:proofErr w:type="spellStart"/>
            <w:r w:rsidRPr="009C0A5F">
              <w:rPr>
                <w:rFonts w:asciiTheme="minorHAnsi" w:hAnsiTheme="minorHAnsi" w:cstheme="minorHAnsi"/>
              </w:rPr>
              <w:t>Tjukurla</w:t>
            </w:r>
            <w:proofErr w:type="spellEnd"/>
            <w:r w:rsidRPr="009C0A5F">
              <w:rPr>
                <w:rFonts w:asciiTheme="minorHAnsi" w:hAnsiTheme="minorHAnsi" w:cstheme="minorHAnsi"/>
              </w:rPr>
              <w:t xml:space="preserve"> community and to provide outreach services to artists in nearby Kaltukatjara (Docker River) community.</w:t>
            </w:r>
          </w:p>
        </w:tc>
        <w:tc>
          <w:tcPr>
            <w:tcW w:w="928" w:type="pct"/>
            <w:tcBorders>
              <w:top w:val="single" w:sz="4" w:space="0" w:color="4BB3B5"/>
              <w:left w:val="nil"/>
              <w:bottom w:val="single" w:sz="4" w:space="0" w:color="4BB3B5"/>
              <w:right w:val="nil"/>
            </w:tcBorders>
          </w:tcPr>
          <w:p w14:paraId="18E72B8A" w14:textId="77777777" w:rsidR="001C1CD9" w:rsidRDefault="001C1CD9" w:rsidP="009C0A5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$266,000</w:t>
            </w:r>
          </w:p>
        </w:tc>
      </w:tr>
      <w:tr w:rsidR="001C1CD9" w14:paraId="0C5B62AF" w14:textId="77777777" w:rsidTr="009C0A5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BE3C490" w14:textId="77777777" w:rsidR="001C1CD9" w:rsidRPr="009C0A5F" w:rsidRDefault="001C1CD9" w:rsidP="009C0A5F">
            <w:pPr>
              <w:pStyle w:val="Tabletext"/>
              <w:rPr>
                <w:rFonts w:asciiTheme="minorHAnsi" w:hAnsiTheme="minorHAnsi" w:cstheme="minorHAnsi"/>
                <w:b w:val="0"/>
                <w:bCs/>
              </w:rPr>
            </w:pPr>
            <w:proofErr w:type="spellStart"/>
            <w:r w:rsidRPr="009C0A5F">
              <w:rPr>
                <w:rFonts w:asciiTheme="minorHAnsi" w:hAnsiTheme="minorHAnsi" w:cstheme="minorHAnsi"/>
                <w:b w:val="0"/>
                <w:bCs/>
              </w:rPr>
              <w:t>Tjarlirli</w:t>
            </w:r>
            <w:proofErr w:type="spellEnd"/>
            <w:r w:rsidRPr="009C0A5F">
              <w:rPr>
                <w:rFonts w:asciiTheme="minorHAnsi" w:hAnsiTheme="minorHAnsi" w:cstheme="minorHAnsi"/>
                <w:b w:val="0"/>
                <w:bCs/>
              </w:rPr>
              <w:t xml:space="preserve"> Art Indigenous Corporation</w:t>
            </w:r>
          </w:p>
        </w:tc>
        <w:tc>
          <w:tcPr>
            <w:tcW w:w="2874" w:type="pct"/>
            <w:tcBorders>
              <w:top w:val="single" w:sz="4" w:space="0" w:color="4BB3B5"/>
              <w:left w:val="nil"/>
              <w:bottom w:val="single" w:sz="4" w:space="0" w:color="4BB3B5"/>
              <w:right w:val="nil"/>
            </w:tcBorders>
          </w:tcPr>
          <w:p w14:paraId="2BF8A0A8" w14:textId="77777777" w:rsidR="001C1CD9" w:rsidRPr="009C0A5F" w:rsidRDefault="001C1CD9" w:rsidP="009C0A5F">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1C1CD9">
              <w:rPr>
                <w:rFonts w:asciiTheme="minorHAnsi" w:hAnsiTheme="minorHAnsi" w:cstheme="minorHAnsi"/>
              </w:rPr>
              <w:t xml:space="preserve">To support </w:t>
            </w:r>
            <w:proofErr w:type="spellStart"/>
            <w:r w:rsidRPr="001C1CD9">
              <w:rPr>
                <w:rFonts w:asciiTheme="minorHAnsi" w:hAnsiTheme="minorHAnsi" w:cstheme="minorHAnsi"/>
              </w:rPr>
              <w:t>Tjarlirli</w:t>
            </w:r>
            <w:proofErr w:type="spellEnd"/>
            <w:r w:rsidRPr="001C1CD9">
              <w:rPr>
                <w:rFonts w:asciiTheme="minorHAnsi" w:hAnsiTheme="minorHAnsi" w:cstheme="minorHAnsi"/>
              </w:rPr>
              <w:t xml:space="preserve"> Art Indigenous Corporation through </w:t>
            </w:r>
            <w:proofErr w:type="spellStart"/>
            <w:r w:rsidRPr="001C1CD9">
              <w:rPr>
                <w:rFonts w:asciiTheme="minorHAnsi" w:hAnsiTheme="minorHAnsi" w:cstheme="minorHAnsi"/>
              </w:rPr>
              <w:t>Tjarlirli</w:t>
            </w:r>
            <w:proofErr w:type="spellEnd"/>
            <w:r w:rsidRPr="001C1CD9">
              <w:rPr>
                <w:rFonts w:asciiTheme="minorHAnsi" w:hAnsiTheme="minorHAnsi" w:cstheme="minorHAnsi"/>
              </w:rPr>
              <w:t xml:space="preserve"> &amp; Kaltukatjara Art to hire a staff member, which will enable delivery of a full arts program across its two studios.</w:t>
            </w:r>
          </w:p>
        </w:tc>
        <w:tc>
          <w:tcPr>
            <w:tcW w:w="928" w:type="pct"/>
            <w:tcBorders>
              <w:top w:val="single" w:sz="4" w:space="0" w:color="4BB3B5"/>
              <w:left w:val="nil"/>
              <w:bottom w:val="single" w:sz="4" w:space="0" w:color="4BB3B5"/>
              <w:right w:val="nil"/>
            </w:tcBorders>
          </w:tcPr>
          <w:p w14:paraId="7C38066C" w14:textId="77777777" w:rsidR="001C1CD9" w:rsidRDefault="001C1CD9" w:rsidP="009C0A5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$80,000</w:t>
            </w:r>
          </w:p>
        </w:tc>
      </w:tr>
      <w:tr w:rsidR="001B2AB5" w14:paraId="37040CA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09DB1C1" w14:textId="77777777" w:rsidR="001B2AB5" w:rsidRPr="00C25F36" w:rsidRDefault="001B2AB5" w:rsidP="001B2AB5">
            <w:pPr>
              <w:pStyle w:val="Tabletext"/>
              <w:rPr>
                <w:rFonts w:asciiTheme="minorHAnsi" w:hAnsiTheme="minorHAnsi" w:cstheme="minorHAnsi"/>
                <w:b w:val="0"/>
                <w:bCs/>
              </w:rPr>
            </w:pPr>
            <w:proofErr w:type="spellStart"/>
            <w:r w:rsidRPr="00C25F36">
              <w:rPr>
                <w:rFonts w:asciiTheme="minorHAnsi" w:hAnsiTheme="minorHAnsi" w:cstheme="minorHAnsi"/>
                <w:b w:val="0"/>
                <w:bCs/>
              </w:rPr>
              <w:t>Warakurna</w:t>
            </w:r>
            <w:proofErr w:type="spellEnd"/>
            <w:r w:rsidRPr="00C25F36">
              <w:rPr>
                <w:rFonts w:asciiTheme="minorHAnsi" w:hAnsiTheme="minorHAnsi" w:cstheme="minorHAnsi"/>
                <w:b w:val="0"/>
                <w:bCs/>
              </w:rPr>
              <w:t xml:space="preserve"> Artists Aboriginal Corporation</w:t>
            </w:r>
          </w:p>
        </w:tc>
        <w:tc>
          <w:tcPr>
            <w:tcW w:w="2874" w:type="pct"/>
            <w:tcBorders>
              <w:top w:val="single" w:sz="4" w:space="0" w:color="4BB3B5"/>
              <w:left w:val="nil"/>
              <w:bottom w:val="single" w:sz="4" w:space="0" w:color="4BB3B5"/>
              <w:right w:val="nil"/>
            </w:tcBorders>
          </w:tcPr>
          <w:p w14:paraId="3CB8D8E2" w14:textId="77777777"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Warakurna Artists to provide services to visual artists based in the </w:t>
            </w:r>
            <w:proofErr w:type="spellStart"/>
            <w:r w:rsidRPr="00C25F36">
              <w:rPr>
                <w:rFonts w:asciiTheme="minorHAnsi" w:hAnsiTheme="minorHAnsi" w:cstheme="minorHAnsi"/>
              </w:rPr>
              <w:t>Warakurna</w:t>
            </w:r>
            <w:proofErr w:type="spellEnd"/>
            <w:r w:rsidRPr="00C25F36">
              <w:rPr>
                <w:rFonts w:asciiTheme="minorHAnsi" w:hAnsiTheme="minorHAnsi" w:cstheme="minorHAnsi"/>
              </w:rPr>
              <w:t xml:space="preserve">, </w:t>
            </w:r>
            <w:proofErr w:type="spellStart"/>
            <w:r w:rsidRPr="00C25F36">
              <w:rPr>
                <w:rFonts w:asciiTheme="minorHAnsi" w:hAnsiTheme="minorHAnsi" w:cstheme="minorHAnsi"/>
              </w:rPr>
              <w:t>Kayili</w:t>
            </w:r>
            <w:proofErr w:type="spellEnd"/>
            <w:r w:rsidRPr="00C25F36">
              <w:rPr>
                <w:rFonts w:asciiTheme="minorHAnsi" w:hAnsiTheme="minorHAnsi" w:cstheme="minorHAnsi"/>
              </w:rPr>
              <w:t xml:space="preserve"> and </w:t>
            </w:r>
            <w:proofErr w:type="spellStart"/>
            <w:r w:rsidRPr="00C25F36">
              <w:rPr>
                <w:rFonts w:asciiTheme="minorHAnsi" w:hAnsiTheme="minorHAnsi" w:cstheme="minorHAnsi"/>
              </w:rPr>
              <w:t>Patjarr</w:t>
            </w:r>
            <w:proofErr w:type="spellEnd"/>
            <w:r w:rsidRPr="00C25F36">
              <w:rPr>
                <w:rFonts w:asciiTheme="minorHAnsi" w:hAnsiTheme="minorHAnsi" w:cstheme="minorHAnsi"/>
              </w:rPr>
              <w:t xml:space="preserve"> communities, and engage Indigenous arts workers.</w:t>
            </w:r>
          </w:p>
        </w:tc>
        <w:tc>
          <w:tcPr>
            <w:tcW w:w="928" w:type="pct"/>
            <w:tcBorders>
              <w:top w:val="single" w:sz="4" w:space="0" w:color="4BB3B5"/>
              <w:left w:val="nil"/>
              <w:bottom w:val="single" w:sz="4" w:space="0" w:color="4BB3B5"/>
              <w:right w:val="nil"/>
            </w:tcBorders>
          </w:tcPr>
          <w:p w14:paraId="1A65308B" w14:textId="77777777" w:rsidR="001B2AB5" w:rsidRDefault="001B2AB5" w:rsidP="001B2AB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$260,000</w:t>
            </w:r>
          </w:p>
        </w:tc>
      </w:tr>
      <w:tr w:rsidR="001B2AB5" w14:paraId="239FE49F"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78C27A1" w14:textId="2EB13311"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Warakurna Artists Aboriginal Corporation</w:t>
            </w:r>
          </w:p>
        </w:tc>
        <w:tc>
          <w:tcPr>
            <w:tcW w:w="2874" w:type="pct"/>
            <w:tcBorders>
              <w:top w:val="single" w:sz="4" w:space="0" w:color="4BB3B5"/>
              <w:left w:val="nil"/>
              <w:bottom w:val="single" w:sz="4" w:space="0" w:color="4BB3B5"/>
              <w:right w:val="nil"/>
            </w:tcBorders>
          </w:tcPr>
          <w:p w14:paraId="26D8FBAB" w14:textId="5F00D8EF"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Warakurna Artists Aboriginal Corporation with operational funding during a significant period of transition. This also includes renovations to key art centre facilities and expanding the art centre’s outreach program.</w:t>
            </w:r>
          </w:p>
        </w:tc>
        <w:tc>
          <w:tcPr>
            <w:tcW w:w="928" w:type="pct"/>
            <w:tcBorders>
              <w:top w:val="single" w:sz="4" w:space="0" w:color="4BB3B5"/>
              <w:left w:val="nil"/>
              <w:bottom w:val="single" w:sz="4" w:space="0" w:color="4BB3B5"/>
              <w:right w:val="nil"/>
            </w:tcBorders>
          </w:tcPr>
          <w:p w14:paraId="6D3BA117" w14:textId="3FD1488C" w:rsidR="001B2AB5" w:rsidRDefault="00471FCC" w:rsidP="001B2AB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$92,979</w:t>
            </w:r>
          </w:p>
        </w:tc>
      </w:tr>
      <w:tr w:rsidR="001B2AB5" w14:paraId="0AF3A992"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DA80AB4" w14:textId="13EA2CBF"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Warlayirti Artists Aboriginal Corporation</w:t>
            </w:r>
          </w:p>
        </w:tc>
        <w:tc>
          <w:tcPr>
            <w:tcW w:w="2874" w:type="pct"/>
            <w:tcBorders>
              <w:top w:val="single" w:sz="4" w:space="0" w:color="4BB3B5"/>
              <w:left w:val="nil"/>
              <w:bottom w:val="single" w:sz="4" w:space="0" w:color="4BB3B5"/>
              <w:right w:val="nil"/>
            </w:tcBorders>
          </w:tcPr>
          <w:p w14:paraId="52AF68A4" w14:textId="19C36605"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Warlayirti Artists Aboriginal Corporation to provide visual arts services to artists based in the Balgo community and engage Indigenous arts workers.</w:t>
            </w:r>
          </w:p>
        </w:tc>
        <w:tc>
          <w:tcPr>
            <w:tcW w:w="928" w:type="pct"/>
            <w:tcBorders>
              <w:top w:val="single" w:sz="4" w:space="0" w:color="4BB3B5"/>
              <w:left w:val="nil"/>
              <w:bottom w:val="single" w:sz="4" w:space="0" w:color="4BB3B5"/>
              <w:right w:val="nil"/>
            </w:tcBorders>
          </w:tcPr>
          <w:p w14:paraId="2E4E3FD5" w14:textId="782D7DFE" w:rsidR="001B2AB5" w:rsidRPr="00F77BFA" w:rsidRDefault="001B2AB5" w:rsidP="001B2AB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t>$284,000</w:t>
            </w:r>
          </w:p>
        </w:tc>
      </w:tr>
      <w:tr w:rsidR="001B2AB5" w14:paraId="1C5F21D4"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1663970" w14:textId="2997EC61" w:rsidR="001B2AB5" w:rsidRPr="00C25F36" w:rsidRDefault="001B2AB5" w:rsidP="001B2AB5">
            <w:pPr>
              <w:pStyle w:val="Tabletext"/>
              <w:rPr>
                <w:rFonts w:asciiTheme="minorHAnsi" w:hAnsiTheme="minorHAnsi" w:cstheme="minorHAnsi"/>
                <w:b w:val="0"/>
                <w:bCs/>
              </w:rPr>
            </w:pPr>
            <w:proofErr w:type="spellStart"/>
            <w:r w:rsidRPr="00C25F36">
              <w:rPr>
                <w:rFonts w:asciiTheme="minorHAnsi" w:hAnsiTheme="minorHAnsi" w:cstheme="minorHAnsi"/>
                <w:b w:val="0"/>
                <w:bCs/>
              </w:rPr>
              <w:t>Waringarri</w:t>
            </w:r>
            <w:proofErr w:type="spellEnd"/>
            <w:r w:rsidRPr="00C25F36">
              <w:rPr>
                <w:rFonts w:asciiTheme="minorHAnsi" w:hAnsiTheme="minorHAnsi" w:cstheme="minorHAnsi"/>
                <w:b w:val="0"/>
                <w:bCs/>
              </w:rPr>
              <w:t xml:space="preserve"> Arts Aboriginal Corporation</w:t>
            </w:r>
          </w:p>
        </w:tc>
        <w:tc>
          <w:tcPr>
            <w:tcW w:w="2874" w:type="pct"/>
            <w:tcBorders>
              <w:top w:val="single" w:sz="4" w:space="0" w:color="4BB3B5"/>
              <w:left w:val="nil"/>
              <w:bottom w:val="single" w:sz="4" w:space="0" w:color="4BB3B5"/>
              <w:right w:val="nil"/>
            </w:tcBorders>
          </w:tcPr>
          <w:p w14:paraId="39B63E34" w14:textId="77777777"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Waringarri Arts to provide services to visual artists based in the Kununurra region and </w:t>
            </w:r>
            <w:proofErr w:type="spellStart"/>
            <w:r w:rsidRPr="00C25F36">
              <w:rPr>
                <w:rFonts w:asciiTheme="minorHAnsi" w:hAnsiTheme="minorHAnsi" w:cstheme="minorHAnsi"/>
              </w:rPr>
              <w:t>Kalumburu</w:t>
            </w:r>
            <w:proofErr w:type="spellEnd"/>
            <w:r w:rsidRPr="00C25F36">
              <w:rPr>
                <w:rFonts w:asciiTheme="minorHAnsi" w:hAnsiTheme="minorHAnsi" w:cstheme="minorHAnsi"/>
              </w:rPr>
              <w:t xml:space="preserve"> community.</w:t>
            </w:r>
          </w:p>
        </w:tc>
        <w:tc>
          <w:tcPr>
            <w:tcW w:w="928" w:type="pct"/>
            <w:tcBorders>
              <w:top w:val="single" w:sz="4" w:space="0" w:color="4BB3B5"/>
              <w:left w:val="nil"/>
              <w:bottom w:val="single" w:sz="4" w:space="0" w:color="4BB3B5"/>
              <w:right w:val="nil"/>
            </w:tcBorders>
          </w:tcPr>
          <w:p w14:paraId="1F7D136E" w14:textId="77777777" w:rsidR="001B2AB5" w:rsidRDefault="001B2AB5" w:rsidP="001B2AB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$420,000</w:t>
            </w:r>
          </w:p>
        </w:tc>
      </w:tr>
      <w:tr w:rsidR="001B2AB5" w14:paraId="017C903A" w14:textId="5C1ACD9F"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8A184B5" w14:textId="45FC76FD" w:rsidR="001B2AB5" w:rsidRPr="00C25F36" w:rsidRDefault="001B2AB5" w:rsidP="001B2AB5">
            <w:pPr>
              <w:pStyle w:val="Tabletext"/>
              <w:rPr>
                <w:rFonts w:asciiTheme="minorHAnsi" w:hAnsiTheme="minorHAnsi" w:cstheme="minorHAnsi"/>
                <w:b w:val="0"/>
                <w:bCs/>
              </w:rPr>
            </w:pPr>
            <w:proofErr w:type="spellStart"/>
            <w:r w:rsidRPr="00C25F36">
              <w:rPr>
                <w:rFonts w:asciiTheme="minorHAnsi" w:hAnsiTheme="minorHAnsi" w:cstheme="minorHAnsi"/>
                <w:b w:val="0"/>
                <w:bCs/>
              </w:rPr>
              <w:t>Warlayirti</w:t>
            </w:r>
            <w:proofErr w:type="spellEnd"/>
            <w:r w:rsidRPr="00C25F36">
              <w:rPr>
                <w:rFonts w:asciiTheme="minorHAnsi" w:hAnsiTheme="minorHAnsi" w:cstheme="minorHAnsi"/>
                <w:b w:val="0"/>
                <w:bCs/>
              </w:rPr>
              <w:t xml:space="preserve"> Artists Aboriginal Corporation Inc</w:t>
            </w:r>
          </w:p>
        </w:tc>
        <w:tc>
          <w:tcPr>
            <w:tcW w:w="2874" w:type="pct"/>
            <w:tcBorders>
              <w:top w:val="single" w:sz="4" w:space="0" w:color="4BB3B5"/>
              <w:left w:val="nil"/>
              <w:bottom w:val="single" w:sz="4" w:space="0" w:color="4BB3B5"/>
              <w:right w:val="nil"/>
            </w:tcBorders>
          </w:tcPr>
          <w:p w14:paraId="376CBA31" w14:textId="6417291D"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Warlayirti</w:t>
            </w:r>
            <w:proofErr w:type="spellEnd"/>
            <w:r w:rsidRPr="00C25F36">
              <w:rPr>
                <w:rFonts w:asciiTheme="minorHAnsi" w:hAnsiTheme="minorHAnsi" w:cstheme="minorHAnsi"/>
              </w:rPr>
              <w:t xml:space="preserve"> Artists Aboriginal Corporation to provide visual arts services to artists based in the Balgo community and engage Indigenous arts workers.</w:t>
            </w:r>
          </w:p>
        </w:tc>
        <w:tc>
          <w:tcPr>
            <w:tcW w:w="928" w:type="pct"/>
            <w:tcBorders>
              <w:top w:val="single" w:sz="4" w:space="0" w:color="4BB3B5"/>
              <w:left w:val="nil"/>
              <w:bottom w:val="single" w:sz="4" w:space="0" w:color="4BB3B5"/>
              <w:right w:val="nil"/>
            </w:tcBorders>
          </w:tcPr>
          <w:p w14:paraId="612FCA9B" w14:textId="453D4F5F" w:rsidR="001B2AB5" w:rsidRDefault="001B2AB5" w:rsidP="001B2AB5">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$284,000</w:t>
            </w:r>
          </w:p>
        </w:tc>
      </w:tr>
      <w:tr w:rsidR="001B2AB5" w14:paraId="56980E47"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2B5B479" w14:textId="77777777"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Warmun Art Aboriginal Corporation</w:t>
            </w:r>
          </w:p>
        </w:tc>
        <w:tc>
          <w:tcPr>
            <w:tcW w:w="2874" w:type="pct"/>
            <w:tcBorders>
              <w:top w:val="single" w:sz="4" w:space="0" w:color="4BB3B5"/>
              <w:left w:val="nil"/>
              <w:bottom w:val="single" w:sz="4" w:space="0" w:color="4BB3B5"/>
              <w:right w:val="nil"/>
            </w:tcBorders>
          </w:tcPr>
          <w:p w14:paraId="2FD950AA" w14:textId="77777777"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Warmun Art Aboriginal Corporation to enable Gija artists in expanding skills and income by developing new products and providing mentorship on marketing, copyright, and licensing.</w:t>
            </w:r>
          </w:p>
        </w:tc>
        <w:tc>
          <w:tcPr>
            <w:tcW w:w="928" w:type="pct"/>
            <w:tcBorders>
              <w:top w:val="single" w:sz="4" w:space="0" w:color="4BB3B5"/>
              <w:left w:val="nil"/>
              <w:bottom w:val="single" w:sz="4" w:space="0" w:color="4BB3B5"/>
              <w:right w:val="nil"/>
            </w:tcBorders>
          </w:tcPr>
          <w:p w14:paraId="3EF84C68" w14:textId="77777777" w:rsidR="001B2AB5" w:rsidRDefault="001B2AB5" w:rsidP="001B2AB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$80,000</w:t>
            </w:r>
          </w:p>
        </w:tc>
      </w:tr>
      <w:tr w:rsidR="001B2AB5" w14:paraId="5776CA35" w14:textId="6D8AE8B0"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268AFE2" w14:textId="043AD8DE"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Warmun Art Aboriginal Corporation</w:t>
            </w:r>
          </w:p>
        </w:tc>
        <w:tc>
          <w:tcPr>
            <w:tcW w:w="2874" w:type="pct"/>
            <w:tcBorders>
              <w:top w:val="single" w:sz="4" w:space="0" w:color="4BB3B5"/>
              <w:left w:val="nil"/>
              <w:bottom w:val="single" w:sz="4" w:space="0" w:color="4BB3B5"/>
              <w:right w:val="nil"/>
            </w:tcBorders>
          </w:tcPr>
          <w:p w14:paraId="25302EC5" w14:textId="36B0EAC9" w:rsidR="001B2AB5" w:rsidRPr="00C25F36" w:rsidRDefault="001B2AB5" w:rsidP="001B2AB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Warmun Art Aboriginal Corporation to provide visual arts services to artists based in the Warmun community and engage Indigenous arts workers.</w:t>
            </w:r>
          </w:p>
        </w:tc>
        <w:tc>
          <w:tcPr>
            <w:tcW w:w="928" w:type="pct"/>
            <w:tcBorders>
              <w:top w:val="single" w:sz="4" w:space="0" w:color="4BB3B5"/>
              <w:left w:val="nil"/>
              <w:bottom w:val="single" w:sz="4" w:space="0" w:color="4BB3B5"/>
              <w:right w:val="nil"/>
            </w:tcBorders>
          </w:tcPr>
          <w:p w14:paraId="447F01D9" w14:textId="7B46FDFE" w:rsidR="001B2AB5" w:rsidRDefault="001B2AB5" w:rsidP="001B2AB5">
            <w:pPr>
              <w:pStyle w:val="Tabletextcentred0"/>
              <w:tabs>
                <w:tab w:val="center" w:pos="1265"/>
                <w:tab w:val="left" w:pos="2250"/>
                <w:tab w:val="right" w:pos="2530"/>
              </w:tabs>
              <w:cnfStyle w:val="000000000000" w:firstRow="0" w:lastRow="0" w:firstColumn="0" w:lastColumn="0" w:oddVBand="0" w:evenVBand="0" w:oddHBand="0" w:evenHBand="0" w:firstRowFirstColumn="0" w:firstRowLastColumn="0" w:lastRowFirstColumn="0" w:lastRowLastColumn="0"/>
            </w:pPr>
            <w:r>
              <w:t>$317,000</w:t>
            </w:r>
          </w:p>
        </w:tc>
      </w:tr>
      <w:tr w:rsidR="001B2AB5" w14:paraId="3F2906B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3382E12" w14:textId="77777777" w:rsidR="001B2AB5" w:rsidRPr="00C25F36" w:rsidRDefault="001B2AB5" w:rsidP="001B2AB5">
            <w:pPr>
              <w:pStyle w:val="Tabletext"/>
              <w:rPr>
                <w:rFonts w:asciiTheme="minorHAnsi" w:hAnsiTheme="minorHAnsi" w:cstheme="minorHAnsi"/>
                <w:b w:val="0"/>
                <w:bCs/>
              </w:rPr>
            </w:pPr>
            <w:proofErr w:type="spellStart"/>
            <w:r w:rsidRPr="00C25F36">
              <w:rPr>
                <w:rFonts w:asciiTheme="minorHAnsi" w:hAnsiTheme="minorHAnsi" w:cstheme="minorHAnsi"/>
                <w:b w:val="0"/>
                <w:bCs/>
              </w:rPr>
              <w:t>Yarliyil</w:t>
            </w:r>
            <w:proofErr w:type="spellEnd"/>
            <w:r w:rsidRPr="00C25F36">
              <w:rPr>
                <w:rFonts w:asciiTheme="minorHAnsi" w:hAnsiTheme="minorHAnsi" w:cstheme="minorHAnsi"/>
                <w:b w:val="0"/>
                <w:bCs/>
              </w:rPr>
              <w:t xml:space="preserve"> Art Centre Aboriginal Corporation</w:t>
            </w:r>
          </w:p>
        </w:tc>
        <w:tc>
          <w:tcPr>
            <w:tcW w:w="2874" w:type="pct"/>
            <w:tcBorders>
              <w:top w:val="single" w:sz="4" w:space="0" w:color="4BB3B5"/>
              <w:left w:val="nil"/>
              <w:bottom w:val="single" w:sz="4" w:space="0" w:color="4BB3B5"/>
              <w:right w:val="nil"/>
            </w:tcBorders>
          </w:tcPr>
          <w:p w14:paraId="1D4C21B6" w14:textId="77777777" w:rsidR="001B2AB5" w:rsidRPr="00C25F36" w:rsidRDefault="001B2AB5"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Yarliyil Art Centre Aboriginal Corporation to provide visual arts services to artists based in Halls Creek and employ Indigenous arts workers.</w:t>
            </w:r>
          </w:p>
        </w:tc>
        <w:tc>
          <w:tcPr>
            <w:tcW w:w="928" w:type="pct"/>
            <w:tcBorders>
              <w:top w:val="single" w:sz="4" w:space="0" w:color="4BB3B5"/>
              <w:left w:val="nil"/>
              <w:bottom w:val="single" w:sz="4" w:space="0" w:color="4BB3B5"/>
              <w:right w:val="nil"/>
            </w:tcBorders>
          </w:tcPr>
          <w:p w14:paraId="0CB60D4D" w14:textId="77777777" w:rsidR="001B2AB5" w:rsidRDefault="001B2AB5" w:rsidP="001B2AB5">
            <w:pPr>
              <w:pStyle w:val="Tabletextcentred0"/>
              <w:tabs>
                <w:tab w:val="center" w:pos="1265"/>
                <w:tab w:val="left" w:pos="2250"/>
                <w:tab w:val="right" w:pos="2530"/>
              </w:tabs>
              <w:cnfStyle w:val="000000010000" w:firstRow="0" w:lastRow="0" w:firstColumn="0" w:lastColumn="0" w:oddVBand="0" w:evenVBand="0" w:oddHBand="0" w:evenHBand="1" w:firstRowFirstColumn="0" w:firstRowLastColumn="0" w:lastRowFirstColumn="0" w:lastRowLastColumn="0"/>
            </w:pPr>
            <w:r>
              <w:t>$190,000</w:t>
            </w:r>
          </w:p>
        </w:tc>
      </w:tr>
      <w:tr w:rsidR="00810134" w14:paraId="3D338A48"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7530D30" w14:textId="77777777" w:rsidR="00810134" w:rsidRPr="00C25F36" w:rsidRDefault="00810134" w:rsidP="003D64A5">
            <w:pPr>
              <w:pStyle w:val="Tabletext"/>
              <w:rPr>
                <w:rFonts w:asciiTheme="minorHAnsi" w:hAnsiTheme="minorHAnsi" w:cstheme="minorHAnsi"/>
                <w:b w:val="0"/>
                <w:bCs/>
              </w:rPr>
            </w:pPr>
            <w:r w:rsidRPr="00C25F36">
              <w:rPr>
                <w:rFonts w:asciiTheme="minorHAnsi" w:hAnsiTheme="minorHAnsi" w:cstheme="minorHAnsi"/>
                <w:b w:val="0"/>
                <w:bCs/>
              </w:rPr>
              <w:lastRenderedPageBreak/>
              <w:t xml:space="preserve">Yawuru </w:t>
            </w:r>
            <w:proofErr w:type="spellStart"/>
            <w:r w:rsidRPr="00C25F36">
              <w:rPr>
                <w:rFonts w:asciiTheme="minorHAnsi" w:hAnsiTheme="minorHAnsi" w:cstheme="minorHAnsi"/>
                <w:b w:val="0"/>
                <w:bCs/>
              </w:rPr>
              <w:t>Jarndu</w:t>
            </w:r>
            <w:proofErr w:type="spellEnd"/>
            <w:r w:rsidRPr="00C25F36">
              <w:rPr>
                <w:rFonts w:asciiTheme="minorHAnsi" w:hAnsiTheme="minorHAnsi" w:cstheme="minorHAnsi"/>
                <w:b w:val="0"/>
                <w:bCs/>
              </w:rPr>
              <w:t xml:space="preserve"> Aboriginal Corporation</w:t>
            </w:r>
          </w:p>
        </w:tc>
        <w:tc>
          <w:tcPr>
            <w:tcW w:w="2874" w:type="pct"/>
            <w:tcBorders>
              <w:top w:val="single" w:sz="4" w:space="0" w:color="4BB3B5"/>
              <w:left w:val="nil"/>
              <w:bottom w:val="single" w:sz="4" w:space="0" w:color="4BB3B5"/>
              <w:right w:val="nil"/>
            </w:tcBorders>
          </w:tcPr>
          <w:p w14:paraId="582DCD6B" w14:textId="77777777" w:rsidR="00810134" w:rsidRPr="00C25F36" w:rsidRDefault="00810134" w:rsidP="003D64A5">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Nagula </w:t>
            </w:r>
            <w:proofErr w:type="spellStart"/>
            <w:r w:rsidRPr="00C25F36">
              <w:rPr>
                <w:rFonts w:asciiTheme="minorHAnsi" w:hAnsiTheme="minorHAnsi" w:cstheme="minorHAnsi"/>
              </w:rPr>
              <w:t>Jarndu</w:t>
            </w:r>
            <w:proofErr w:type="spellEnd"/>
            <w:r w:rsidRPr="00C25F36">
              <w:rPr>
                <w:rFonts w:asciiTheme="minorHAnsi" w:hAnsiTheme="minorHAnsi" w:cstheme="minorHAnsi"/>
              </w:rPr>
              <w:t xml:space="preserve"> Designs to provide visual arts services to Indigenous artists based in the Broome region in Western Australia and engage an Indigenous arts worker.</w:t>
            </w:r>
          </w:p>
        </w:tc>
        <w:tc>
          <w:tcPr>
            <w:tcW w:w="928" w:type="pct"/>
            <w:tcBorders>
              <w:top w:val="single" w:sz="4" w:space="0" w:color="4BB3B5"/>
              <w:left w:val="nil"/>
              <w:bottom w:val="single" w:sz="4" w:space="0" w:color="4BB3B5"/>
              <w:right w:val="nil"/>
            </w:tcBorders>
          </w:tcPr>
          <w:p w14:paraId="702E59AF" w14:textId="77777777" w:rsidR="00810134" w:rsidRDefault="00810134" w:rsidP="003D64A5">
            <w:pPr>
              <w:pStyle w:val="Tabletextcentred0"/>
              <w:tabs>
                <w:tab w:val="center" w:pos="1265"/>
                <w:tab w:val="left" w:pos="2250"/>
                <w:tab w:val="right" w:pos="2530"/>
              </w:tabs>
              <w:cnfStyle w:val="000000000000" w:firstRow="0" w:lastRow="0" w:firstColumn="0" w:lastColumn="0" w:oddVBand="0" w:evenVBand="0" w:oddHBand="0" w:evenHBand="0" w:firstRowFirstColumn="0" w:firstRowLastColumn="0" w:lastRowFirstColumn="0" w:lastRowLastColumn="0"/>
            </w:pPr>
            <w:r>
              <w:t>$145,000</w:t>
            </w:r>
          </w:p>
        </w:tc>
      </w:tr>
      <w:tr w:rsidR="001B2AB5" w14:paraId="1A2456A9"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3F32F63" w14:textId="309460D1" w:rsidR="001B2AB5" w:rsidRPr="00C25F36" w:rsidRDefault="001B2AB5" w:rsidP="001B2AB5">
            <w:pPr>
              <w:pStyle w:val="Tabletext"/>
              <w:rPr>
                <w:rFonts w:asciiTheme="minorHAnsi" w:hAnsiTheme="minorHAnsi" w:cstheme="minorHAnsi"/>
                <w:b w:val="0"/>
                <w:bCs/>
              </w:rPr>
            </w:pPr>
            <w:r w:rsidRPr="00C25F36">
              <w:rPr>
                <w:rFonts w:asciiTheme="minorHAnsi" w:hAnsiTheme="minorHAnsi" w:cstheme="minorHAnsi"/>
                <w:b w:val="0"/>
                <w:bCs/>
              </w:rPr>
              <w:t>Yawuru Jarndu Aboriginal Corporation</w:t>
            </w:r>
          </w:p>
        </w:tc>
        <w:tc>
          <w:tcPr>
            <w:tcW w:w="2874" w:type="pct"/>
            <w:tcBorders>
              <w:top w:val="single" w:sz="4" w:space="0" w:color="4BB3B5"/>
              <w:left w:val="nil"/>
              <w:bottom w:val="single" w:sz="4" w:space="0" w:color="4BB3B5"/>
              <w:right w:val="nil"/>
            </w:tcBorders>
          </w:tcPr>
          <w:p w14:paraId="436DB671" w14:textId="7CA2DC74" w:rsidR="001B2AB5" w:rsidRPr="00C25F36" w:rsidRDefault="00810134" w:rsidP="001B2AB5">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810134">
              <w:rPr>
                <w:rFonts w:asciiTheme="minorHAnsi" w:hAnsiTheme="minorHAnsi" w:cstheme="minorHAnsi"/>
              </w:rPr>
              <w:t xml:space="preserve">To support Yawuru </w:t>
            </w:r>
            <w:proofErr w:type="spellStart"/>
            <w:r w:rsidRPr="00810134">
              <w:rPr>
                <w:rFonts w:asciiTheme="minorHAnsi" w:hAnsiTheme="minorHAnsi" w:cstheme="minorHAnsi"/>
              </w:rPr>
              <w:t>Jarndu</w:t>
            </w:r>
            <w:proofErr w:type="spellEnd"/>
            <w:r w:rsidRPr="00810134">
              <w:rPr>
                <w:rFonts w:asciiTheme="minorHAnsi" w:hAnsiTheme="minorHAnsi" w:cstheme="minorHAnsi"/>
              </w:rPr>
              <w:t xml:space="preserve"> Aboriginal Corporation t/a Nagula </w:t>
            </w:r>
            <w:proofErr w:type="spellStart"/>
            <w:r w:rsidRPr="00810134">
              <w:rPr>
                <w:rFonts w:asciiTheme="minorHAnsi" w:hAnsiTheme="minorHAnsi" w:cstheme="minorHAnsi"/>
              </w:rPr>
              <w:t>Jarndu</w:t>
            </w:r>
            <w:proofErr w:type="spellEnd"/>
            <w:r w:rsidRPr="00810134">
              <w:rPr>
                <w:rFonts w:asciiTheme="minorHAnsi" w:hAnsiTheme="minorHAnsi" w:cstheme="minorHAnsi"/>
              </w:rPr>
              <w:t xml:space="preserve"> Designs to deliver workshops for upskilling the Nagula </w:t>
            </w:r>
            <w:proofErr w:type="spellStart"/>
            <w:r w:rsidRPr="00810134">
              <w:rPr>
                <w:rFonts w:asciiTheme="minorHAnsi" w:hAnsiTheme="minorHAnsi" w:cstheme="minorHAnsi"/>
              </w:rPr>
              <w:t>Jarndu</w:t>
            </w:r>
            <w:proofErr w:type="spellEnd"/>
            <w:r w:rsidRPr="00810134">
              <w:rPr>
                <w:rFonts w:asciiTheme="minorHAnsi" w:hAnsiTheme="minorHAnsi" w:cstheme="minorHAnsi"/>
              </w:rPr>
              <w:t xml:space="preserve"> artists </w:t>
            </w:r>
            <w:proofErr w:type="gramStart"/>
            <w:r w:rsidRPr="00810134">
              <w:rPr>
                <w:rFonts w:asciiTheme="minorHAnsi" w:hAnsiTheme="minorHAnsi" w:cstheme="minorHAnsi"/>
              </w:rPr>
              <w:t>in:</w:t>
            </w:r>
            <w:proofErr w:type="gramEnd"/>
            <w:r w:rsidRPr="00810134">
              <w:rPr>
                <w:rFonts w:asciiTheme="minorHAnsi" w:hAnsiTheme="minorHAnsi" w:cstheme="minorHAnsi"/>
              </w:rPr>
              <w:t xml:space="preserve"> ceramics, jewellery and screen printing. Funding also provide</w:t>
            </w:r>
            <w:r w:rsidR="009F7E09">
              <w:rPr>
                <w:rFonts w:asciiTheme="minorHAnsi" w:hAnsiTheme="minorHAnsi" w:cstheme="minorHAnsi"/>
              </w:rPr>
              <w:t>s</w:t>
            </w:r>
            <w:r w:rsidRPr="00810134">
              <w:rPr>
                <w:rFonts w:asciiTheme="minorHAnsi" w:hAnsiTheme="minorHAnsi" w:cstheme="minorHAnsi"/>
              </w:rPr>
              <w:t xml:space="preserve"> much needed facility updates to make these workshops possible and ensure </w:t>
            </w:r>
            <w:proofErr w:type="spellStart"/>
            <w:r w:rsidRPr="00810134">
              <w:rPr>
                <w:rFonts w:asciiTheme="minorHAnsi" w:hAnsiTheme="minorHAnsi" w:cstheme="minorHAnsi"/>
              </w:rPr>
              <w:t>saftey</w:t>
            </w:r>
            <w:proofErr w:type="spellEnd"/>
            <w:r w:rsidRPr="00810134">
              <w:rPr>
                <w:rFonts w:asciiTheme="minorHAnsi" w:hAnsiTheme="minorHAnsi" w:cstheme="minorHAnsi"/>
              </w:rPr>
              <w:t xml:space="preserve"> and functionality of the studio.</w:t>
            </w:r>
          </w:p>
        </w:tc>
        <w:tc>
          <w:tcPr>
            <w:tcW w:w="928" w:type="pct"/>
            <w:tcBorders>
              <w:top w:val="single" w:sz="4" w:space="0" w:color="4BB3B5"/>
              <w:left w:val="nil"/>
              <w:bottom w:val="single" w:sz="4" w:space="0" w:color="4BB3B5"/>
              <w:right w:val="nil"/>
            </w:tcBorders>
          </w:tcPr>
          <w:p w14:paraId="62FCDFD8" w14:textId="09368F3A" w:rsidR="001B2AB5" w:rsidRDefault="001B2AB5" w:rsidP="001B2AB5">
            <w:pPr>
              <w:pStyle w:val="Tabletextcentred0"/>
              <w:tabs>
                <w:tab w:val="center" w:pos="1265"/>
                <w:tab w:val="left" w:pos="2250"/>
                <w:tab w:val="right" w:pos="2530"/>
              </w:tabs>
              <w:cnfStyle w:val="000000010000" w:firstRow="0" w:lastRow="0" w:firstColumn="0" w:lastColumn="0" w:oddVBand="0" w:evenVBand="0" w:oddHBand="0" w:evenHBand="1" w:firstRowFirstColumn="0" w:firstRowLastColumn="0" w:lastRowFirstColumn="0" w:lastRowLastColumn="0"/>
            </w:pPr>
            <w:r>
              <w:t>$</w:t>
            </w:r>
            <w:r w:rsidR="00810134">
              <w:t>68</w:t>
            </w:r>
            <w:r>
              <w:t>,</w:t>
            </w:r>
            <w:r w:rsidR="00810134">
              <w:t>62</w:t>
            </w:r>
            <w:r>
              <w:t>0</w:t>
            </w:r>
          </w:p>
        </w:tc>
      </w:tr>
    </w:tbl>
    <w:p w14:paraId="069727D7" w14:textId="112B21C1" w:rsidR="00334FCA" w:rsidRDefault="00334FCA" w:rsidP="00334FCA">
      <w:pPr>
        <w:pStyle w:val="Heading2"/>
        <w:rPr>
          <w:color w:val="auto"/>
        </w:rPr>
      </w:pPr>
      <w:bookmarkStart w:id="5" w:name="_Toc138777725"/>
      <w:bookmarkStart w:id="6" w:name="_Toc225880462"/>
      <w:r>
        <w:t>South Australia</w:t>
      </w:r>
      <w:bookmarkEnd w:id="6"/>
    </w:p>
    <w:tbl>
      <w:tblPr>
        <w:tblStyle w:val="DefaultTable11"/>
        <w:tblW w:w="5000" w:type="pct"/>
        <w:tblInd w:w="0" w:type="dxa"/>
        <w:tblLook w:val="04A0" w:firstRow="1" w:lastRow="0" w:firstColumn="1" w:lastColumn="0" w:noHBand="0" w:noVBand="1"/>
        <w:tblDescription w:val="Torres Strait Islands—Queensland"/>
      </w:tblPr>
      <w:tblGrid>
        <w:gridCol w:w="3545"/>
        <w:gridCol w:w="8505"/>
        <w:gridCol w:w="2746"/>
      </w:tblGrid>
      <w:tr w:rsidR="00334FCA" w14:paraId="25ACE467" w14:textId="77777777" w:rsidTr="003D64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6FE004E5" w14:textId="77777777" w:rsidR="00334FCA" w:rsidRDefault="00334FCA" w:rsidP="003D64A5">
            <w:pPr>
              <w:pStyle w:val="Tablerowcolumnheading"/>
              <w:keepNext/>
              <w:rPr>
                <w:b/>
                <w:szCs w:val="22"/>
              </w:rPr>
            </w:pPr>
            <w:r>
              <w:rPr>
                <w:b/>
                <w:szCs w:val="22"/>
              </w:rPr>
              <w:t>Organisation name</w:t>
            </w:r>
          </w:p>
        </w:tc>
        <w:tc>
          <w:tcPr>
            <w:tcW w:w="2874" w:type="pct"/>
            <w:tcBorders>
              <w:left w:val="nil"/>
              <w:right w:val="nil"/>
            </w:tcBorders>
          </w:tcPr>
          <w:p w14:paraId="0028C253" w14:textId="77777777" w:rsidR="00334FCA" w:rsidRDefault="00334FCA" w:rsidP="003D64A5">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36B3AAD1" w14:textId="77777777" w:rsidR="00334FCA" w:rsidRDefault="00334FCA" w:rsidP="003D64A5">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334FCA" w14:paraId="2D5F4599"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4C3086D" w14:textId="585A99A4" w:rsidR="00334FCA" w:rsidRPr="00BE01E7" w:rsidRDefault="00334FCA" w:rsidP="00334FCA">
            <w:pPr>
              <w:pStyle w:val="Tabletext"/>
              <w:rPr>
                <w:b w:val="0"/>
              </w:rPr>
            </w:pPr>
            <w:proofErr w:type="spellStart"/>
            <w:r w:rsidRPr="00C25F36">
              <w:rPr>
                <w:rFonts w:cs="Calibri"/>
                <w:b w:val="0"/>
              </w:rPr>
              <w:t>Ananguku</w:t>
            </w:r>
            <w:proofErr w:type="spellEnd"/>
            <w:r w:rsidRPr="00C25F36">
              <w:rPr>
                <w:rFonts w:cs="Calibri"/>
                <w:b w:val="0"/>
              </w:rPr>
              <w:t xml:space="preserve"> Arts and Cultural Aboriginal Corporation</w:t>
            </w:r>
          </w:p>
        </w:tc>
        <w:tc>
          <w:tcPr>
            <w:tcW w:w="2874" w:type="pct"/>
            <w:tcBorders>
              <w:top w:val="single" w:sz="4" w:space="0" w:color="4BB3B5"/>
              <w:left w:val="nil"/>
              <w:bottom w:val="single" w:sz="4" w:space="0" w:color="4BB3B5"/>
              <w:right w:val="nil"/>
            </w:tcBorders>
          </w:tcPr>
          <w:p w14:paraId="79272299" w14:textId="6ED81618" w:rsidR="00334FCA" w:rsidRPr="00BE01E7" w:rsidRDefault="00334FCA" w:rsidP="00334FCA">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 xml:space="preserve">To support </w:t>
            </w:r>
            <w:proofErr w:type="spellStart"/>
            <w:r w:rsidRPr="00A80582">
              <w:rPr>
                <w:rFonts w:cs="Calibri"/>
              </w:rPr>
              <w:t>Ananguku</w:t>
            </w:r>
            <w:proofErr w:type="spellEnd"/>
            <w:r w:rsidRPr="00A80582">
              <w:rPr>
                <w:rFonts w:cs="Calibri"/>
              </w:rPr>
              <w:t xml:space="preserve"> Arts to provide training, development and advocacy for Aboriginal art centres and artists in regional South Australia, including two art centre members in the </w:t>
            </w:r>
            <w:proofErr w:type="spellStart"/>
            <w:r w:rsidRPr="00A80582">
              <w:rPr>
                <w:rFonts w:cs="Calibri"/>
              </w:rPr>
              <w:t>Aṉangu</w:t>
            </w:r>
            <w:proofErr w:type="spellEnd"/>
            <w:r w:rsidRPr="00A80582">
              <w:rPr>
                <w:rFonts w:cs="Calibri"/>
              </w:rPr>
              <w:t xml:space="preserve"> Pitjantjatjara Yankunytjatjara (APY) Lands in South Australia.</w:t>
            </w:r>
          </w:p>
        </w:tc>
        <w:tc>
          <w:tcPr>
            <w:tcW w:w="928" w:type="pct"/>
            <w:tcBorders>
              <w:top w:val="single" w:sz="4" w:space="0" w:color="4BB3B5"/>
              <w:left w:val="nil"/>
              <w:bottom w:val="single" w:sz="4" w:space="0" w:color="4BB3B5"/>
              <w:right w:val="nil"/>
            </w:tcBorders>
          </w:tcPr>
          <w:p w14:paraId="6D674216" w14:textId="5C871D55" w:rsidR="00334FCA" w:rsidRPr="00BE01E7" w:rsidRDefault="00334FCA" w:rsidP="00334FCA">
            <w:pPr>
              <w:pStyle w:val="Tabletextcentred0"/>
              <w:cnfStyle w:val="000000000000" w:firstRow="0" w:lastRow="0" w:firstColumn="0" w:lastColumn="0" w:oddVBand="0" w:evenVBand="0" w:oddHBand="0" w:evenHBand="0" w:firstRowFirstColumn="0" w:firstRowLastColumn="0" w:lastRowFirstColumn="0" w:lastRowLastColumn="0"/>
            </w:pPr>
            <w:r>
              <w:t>$305,000</w:t>
            </w:r>
          </w:p>
        </w:tc>
      </w:tr>
      <w:tr w:rsidR="00334FCA" w14:paraId="5DE050C4"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AFDBEF2" w14:textId="48BDECF2" w:rsidR="00334FCA" w:rsidRPr="00C25F36" w:rsidRDefault="00334FCA" w:rsidP="00334FCA">
            <w:pPr>
              <w:pStyle w:val="Tabletext"/>
              <w:rPr>
                <w:b w:val="0"/>
                <w:bCs/>
              </w:rPr>
            </w:pPr>
            <w:proofErr w:type="spellStart"/>
            <w:r w:rsidRPr="00CA1049">
              <w:rPr>
                <w:b w:val="0"/>
              </w:rPr>
              <w:t>Ananguku</w:t>
            </w:r>
            <w:proofErr w:type="spellEnd"/>
            <w:r w:rsidRPr="00CA1049">
              <w:rPr>
                <w:b w:val="0"/>
              </w:rPr>
              <w:t xml:space="preserve"> Arts and Cultural Aboriginal Corporation</w:t>
            </w:r>
          </w:p>
        </w:tc>
        <w:tc>
          <w:tcPr>
            <w:tcW w:w="2874" w:type="pct"/>
            <w:tcBorders>
              <w:top w:val="single" w:sz="4" w:space="0" w:color="4BB3B5"/>
              <w:left w:val="nil"/>
              <w:bottom w:val="single" w:sz="4" w:space="0" w:color="4BB3B5"/>
              <w:right w:val="nil"/>
            </w:tcBorders>
          </w:tcPr>
          <w:p w14:paraId="339324E1" w14:textId="318971AE" w:rsidR="00334FCA" w:rsidRPr="00BE01E7" w:rsidRDefault="00334FCA" w:rsidP="00334FCA">
            <w:pPr>
              <w:pStyle w:val="Tabletext"/>
              <w:cnfStyle w:val="000000010000" w:firstRow="0" w:lastRow="0" w:firstColumn="0" w:lastColumn="0" w:oddVBand="0" w:evenVBand="0" w:oddHBand="0" w:evenHBand="1" w:firstRowFirstColumn="0" w:firstRowLastColumn="0" w:lastRowFirstColumn="0" w:lastRowLastColumn="0"/>
            </w:pPr>
            <w:r w:rsidRPr="00471FCC">
              <w:t xml:space="preserve">To support </w:t>
            </w:r>
            <w:proofErr w:type="spellStart"/>
            <w:r w:rsidRPr="00471FCC">
              <w:t>Ananguku</w:t>
            </w:r>
            <w:proofErr w:type="spellEnd"/>
            <w:r w:rsidRPr="00471FCC">
              <w:t xml:space="preserve"> Arts and Cultural Aboriginal Corporation (Ku Arts) in their work with Art Centres, which also provide employment and support health, well-being, and self-determination in remote communities. The Social Wellbeing Mapping Project is a pilot in </w:t>
            </w:r>
            <w:proofErr w:type="spellStart"/>
            <w:r w:rsidRPr="00471FCC">
              <w:t>Pukutja</w:t>
            </w:r>
            <w:proofErr w:type="spellEnd"/>
            <w:r w:rsidRPr="00471FCC">
              <w:t xml:space="preserve"> at the Ernabella Art Centre, and in Kalka/</w:t>
            </w:r>
            <w:proofErr w:type="spellStart"/>
            <w:r w:rsidRPr="00471FCC">
              <w:t>Piplaytjara</w:t>
            </w:r>
            <w:proofErr w:type="spellEnd"/>
            <w:r w:rsidRPr="00471FCC">
              <w:t xml:space="preserve"> </w:t>
            </w:r>
            <w:proofErr w:type="spellStart"/>
            <w:r w:rsidRPr="00471FCC">
              <w:t>Ninuku</w:t>
            </w:r>
            <w:proofErr w:type="spellEnd"/>
            <w:r w:rsidRPr="00471FCC">
              <w:t xml:space="preserve"> Art Centre, APY Lands, to map social welfare services available in these communities and internally within the Art Centres delivered alongside their core business of art creation and sales.</w:t>
            </w:r>
          </w:p>
        </w:tc>
        <w:tc>
          <w:tcPr>
            <w:tcW w:w="928" w:type="pct"/>
            <w:tcBorders>
              <w:top w:val="single" w:sz="4" w:space="0" w:color="4BB3B5"/>
              <w:left w:val="nil"/>
              <w:bottom w:val="single" w:sz="4" w:space="0" w:color="4BB3B5"/>
              <w:right w:val="nil"/>
            </w:tcBorders>
          </w:tcPr>
          <w:p w14:paraId="2EFA92D9" w14:textId="68C67847" w:rsidR="00334FCA" w:rsidRPr="00BE01E7" w:rsidRDefault="00334FCA" w:rsidP="00334FCA">
            <w:pPr>
              <w:pStyle w:val="Tabletextcentred0"/>
              <w:cnfStyle w:val="000000010000" w:firstRow="0" w:lastRow="0" w:firstColumn="0" w:lastColumn="0" w:oddVBand="0" w:evenVBand="0" w:oddHBand="0" w:evenHBand="1" w:firstRowFirstColumn="0" w:firstRowLastColumn="0" w:lastRowFirstColumn="0" w:lastRowLastColumn="0"/>
            </w:pPr>
            <w:r>
              <w:t>$67,850</w:t>
            </w:r>
          </w:p>
        </w:tc>
      </w:tr>
      <w:tr w:rsidR="00334FCA" w14:paraId="57BAA3DF"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187696A" w14:textId="426B3C32" w:rsidR="00334FCA" w:rsidRPr="00BE01E7" w:rsidRDefault="00334FCA" w:rsidP="00334FCA">
            <w:pPr>
              <w:pStyle w:val="Tabletext"/>
              <w:rPr>
                <w:b w:val="0"/>
              </w:rPr>
            </w:pPr>
            <w:proofErr w:type="spellStart"/>
            <w:r w:rsidRPr="00CA1049">
              <w:rPr>
                <w:b w:val="0"/>
              </w:rPr>
              <w:t>Ananguku</w:t>
            </w:r>
            <w:proofErr w:type="spellEnd"/>
            <w:r w:rsidRPr="00CA1049">
              <w:rPr>
                <w:b w:val="0"/>
              </w:rPr>
              <w:t xml:space="preserve"> Mimili Maku Arts Aboriginal Corporation</w:t>
            </w:r>
          </w:p>
        </w:tc>
        <w:tc>
          <w:tcPr>
            <w:tcW w:w="2874" w:type="pct"/>
            <w:tcBorders>
              <w:top w:val="single" w:sz="4" w:space="0" w:color="4BB3B5"/>
              <w:left w:val="nil"/>
              <w:bottom w:val="single" w:sz="4" w:space="0" w:color="4BB3B5"/>
              <w:right w:val="nil"/>
            </w:tcBorders>
          </w:tcPr>
          <w:p w14:paraId="42E3C4CD" w14:textId="08F9CED4" w:rsidR="00334FCA" w:rsidRPr="00BE01E7" w:rsidRDefault="00334FCA" w:rsidP="00334FCA">
            <w:pPr>
              <w:pStyle w:val="Tabletext"/>
              <w:cnfStyle w:val="000000000000" w:firstRow="0" w:lastRow="0" w:firstColumn="0" w:lastColumn="0" w:oddVBand="0" w:evenVBand="0" w:oddHBand="0" w:evenHBand="0" w:firstRowFirstColumn="0" w:firstRowLastColumn="0" w:lastRowFirstColumn="0" w:lastRowLastColumn="0"/>
            </w:pPr>
            <w:r w:rsidRPr="00471FCC">
              <w:t>To support Mimili Maku Arts to provide services to visual artists based in and around the Mimili community and engage Indigenous arts workers.</w:t>
            </w:r>
          </w:p>
        </w:tc>
        <w:tc>
          <w:tcPr>
            <w:tcW w:w="928" w:type="pct"/>
            <w:tcBorders>
              <w:top w:val="single" w:sz="4" w:space="0" w:color="4BB3B5"/>
              <w:left w:val="nil"/>
              <w:bottom w:val="single" w:sz="4" w:space="0" w:color="4BB3B5"/>
              <w:right w:val="nil"/>
            </w:tcBorders>
          </w:tcPr>
          <w:p w14:paraId="3701B647" w14:textId="3EA67113" w:rsidR="00334FCA" w:rsidRPr="00BE01E7" w:rsidRDefault="00334FCA" w:rsidP="00334FCA">
            <w:pPr>
              <w:pStyle w:val="Tabletextcentred0"/>
              <w:cnfStyle w:val="000000000000" w:firstRow="0" w:lastRow="0" w:firstColumn="0" w:lastColumn="0" w:oddVBand="0" w:evenVBand="0" w:oddHBand="0" w:evenHBand="0" w:firstRowFirstColumn="0" w:firstRowLastColumn="0" w:lastRowFirstColumn="0" w:lastRowLastColumn="0"/>
            </w:pPr>
            <w:r>
              <w:t>$322,000</w:t>
            </w:r>
          </w:p>
        </w:tc>
      </w:tr>
      <w:tr w:rsidR="00334FCA" w:rsidRPr="00BE01E7" w14:paraId="22A8168C"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E2D994D" w14:textId="274797F8" w:rsidR="00334FCA" w:rsidRPr="00BE01E7" w:rsidRDefault="00334FCA" w:rsidP="00334FCA">
            <w:pPr>
              <w:pStyle w:val="Tabletext"/>
              <w:rPr>
                <w:b w:val="0"/>
              </w:rPr>
            </w:pPr>
            <w:r w:rsidRPr="00C25F36">
              <w:rPr>
                <w:rFonts w:cs="Calibri"/>
                <w:b w:val="0"/>
              </w:rPr>
              <w:t>Art Gallery of South Australia</w:t>
            </w:r>
          </w:p>
        </w:tc>
        <w:tc>
          <w:tcPr>
            <w:tcW w:w="2874" w:type="pct"/>
            <w:tcBorders>
              <w:top w:val="single" w:sz="4" w:space="0" w:color="4BB3B5"/>
              <w:left w:val="nil"/>
              <w:bottom w:val="single" w:sz="4" w:space="0" w:color="4BB3B5"/>
              <w:right w:val="nil"/>
            </w:tcBorders>
          </w:tcPr>
          <w:p w14:paraId="265ED90B" w14:textId="43280C60" w:rsidR="00334FCA" w:rsidRPr="00BE01E7" w:rsidRDefault="00334FCA" w:rsidP="00334FCA">
            <w:pPr>
              <w:pStyle w:val="Tabletext"/>
              <w:cnfStyle w:val="000000010000" w:firstRow="0" w:lastRow="0" w:firstColumn="0" w:lastColumn="0" w:oddVBand="0" w:evenVBand="0" w:oddHBand="0" w:evenHBand="1" w:firstRowFirstColumn="0" w:firstRowLastColumn="0" w:lastRowFirstColumn="0" w:lastRowLastColumn="0"/>
            </w:pPr>
            <w:r w:rsidRPr="00A80582">
              <w:rPr>
                <w:rFonts w:cs="Calibri"/>
              </w:rPr>
              <w:t xml:space="preserve">To support the Art Gallery of South Australia to deliver the </w:t>
            </w:r>
            <w:proofErr w:type="spellStart"/>
            <w:r w:rsidRPr="00A80582">
              <w:rPr>
                <w:rFonts w:cs="Calibri"/>
              </w:rPr>
              <w:t>Tarnanthi</w:t>
            </w:r>
            <w:proofErr w:type="spellEnd"/>
            <w:r w:rsidRPr="00A80582">
              <w:rPr>
                <w:rFonts w:cs="Calibri"/>
              </w:rPr>
              <w:t xml:space="preserve"> Art Fair which promotes artworks by Indigenous artists from across Australia to national and international audiences and markets.</w:t>
            </w:r>
          </w:p>
        </w:tc>
        <w:tc>
          <w:tcPr>
            <w:tcW w:w="928" w:type="pct"/>
            <w:tcBorders>
              <w:top w:val="single" w:sz="4" w:space="0" w:color="4BB3B5"/>
              <w:left w:val="nil"/>
              <w:bottom w:val="single" w:sz="4" w:space="0" w:color="4BB3B5"/>
              <w:right w:val="nil"/>
            </w:tcBorders>
          </w:tcPr>
          <w:p w14:paraId="1FB94C12" w14:textId="37A19929" w:rsidR="00334FCA" w:rsidRPr="00334FCA" w:rsidRDefault="00334FCA" w:rsidP="00334FCA">
            <w:pPr>
              <w:pStyle w:val="Tabletextcentred0"/>
              <w:cnfStyle w:val="000000010000" w:firstRow="0" w:lastRow="0" w:firstColumn="0" w:lastColumn="0" w:oddVBand="0" w:evenVBand="0" w:oddHBand="0" w:evenHBand="1" w:firstRowFirstColumn="0" w:firstRowLastColumn="0" w:lastRowFirstColumn="0" w:lastRowLastColumn="0"/>
            </w:pPr>
            <w:r>
              <w:t>$208,545</w:t>
            </w:r>
          </w:p>
        </w:tc>
      </w:tr>
      <w:tr w:rsidR="00334FCA" w:rsidRPr="00BE01E7" w14:paraId="5E816525"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623E6D1" w14:textId="5CF4D922" w:rsidR="00334FCA" w:rsidRPr="00C25F36" w:rsidRDefault="00334FCA" w:rsidP="00334FCA">
            <w:pPr>
              <w:pStyle w:val="Tabletext"/>
              <w:rPr>
                <w:rFonts w:cs="Calibri"/>
                <w:b w:val="0"/>
              </w:rPr>
            </w:pPr>
            <w:r w:rsidRPr="00C25F36">
              <w:rPr>
                <w:rFonts w:cs="Calibri"/>
                <w:b w:val="0"/>
              </w:rPr>
              <w:t>Ceduna Aboriginal Corporation</w:t>
            </w:r>
          </w:p>
        </w:tc>
        <w:tc>
          <w:tcPr>
            <w:tcW w:w="2874" w:type="pct"/>
            <w:tcBorders>
              <w:top w:val="single" w:sz="4" w:space="0" w:color="4BB3B5"/>
              <w:left w:val="nil"/>
              <w:bottom w:val="single" w:sz="4" w:space="0" w:color="4BB3B5"/>
              <w:right w:val="nil"/>
            </w:tcBorders>
          </w:tcPr>
          <w:p w14:paraId="2A5AA443" w14:textId="383AC265" w:rsidR="00334FCA" w:rsidRPr="00A80582" w:rsidRDefault="00334FCA" w:rsidP="00334FCA">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A80582">
              <w:rPr>
                <w:rFonts w:cs="Calibri"/>
              </w:rPr>
              <w:t>To support Ceduna Aboriginal Corporation to provide visual arts services to artists based in Ceduna and the region in South Australia and engage Indigenous arts workers.</w:t>
            </w:r>
          </w:p>
        </w:tc>
        <w:tc>
          <w:tcPr>
            <w:tcW w:w="928" w:type="pct"/>
            <w:tcBorders>
              <w:top w:val="single" w:sz="4" w:space="0" w:color="4BB3B5"/>
              <w:left w:val="nil"/>
              <w:bottom w:val="single" w:sz="4" w:space="0" w:color="4BB3B5"/>
              <w:right w:val="nil"/>
            </w:tcBorders>
          </w:tcPr>
          <w:p w14:paraId="725C6AFD" w14:textId="41407CC0" w:rsidR="00334FCA" w:rsidRDefault="00334FCA" w:rsidP="00334FCA">
            <w:pPr>
              <w:pStyle w:val="Tabletextcentred0"/>
              <w:cnfStyle w:val="000000000000" w:firstRow="0" w:lastRow="0" w:firstColumn="0" w:lastColumn="0" w:oddVBand="0" w:evenVBand="0" w:oddHBand="0" w:evenHBand="0" w:firstRowFirstColumn="0" w:firstRowLastColumn="0" w:lastRowFirstColumn="0" w:lastRowLastColumn="0"/>
            </w:pPr>
            <w:r>
              <w:t>$260,000</w:t>
            </w:r>
          </w:p>
        </w:tc>
      </w:tr>
      <w:tr w:rsidR="00334FCA" w:rsidRPr="00BE01E7" w14:paraId="1A1CDD56"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0CB9F5B" w14:textId="6063DD3E" w:rsidR="00334FCA" w:rsidRPr="00C25F36" w:rsidRDefault="00334FCA" w:rsidP="00334FCA">
            <w:pPr>
              <w:pStyle w:val="Tabletext"/>
              <w:rPr>
                <w:rFonts w:cs="Calibri"/>
                <w:b w:val="0"/>
              </w:rPr>
            </w:pPr>
            <w:r w:rsidRPr="00C25F36">
              <w:rPr>
                <w:rFonts w:cs="Calibri"/>
                <w:b w:val="0"/>
              </w:rPr>
              <w:t>Ernabella Arts Incorporated</w:t>
            </w:r>
          </w:p>
        </w:tc>
        <w:tc>
          <w:tcPr>
            <w:tcW w:w="2874" w:type="pct"/>
            <w:tcBorders>
              <w:top w:val="single" w:sz="4" w:space="0" w:color="4BB3B5"/>
              <w:left w:val="nil"/>
              <w:bottom w:val="single" w:sz="4" w:space="0" w:color="4BB3B5"/>
              <w:right w:val="nil"/>
            </w:tcBorders>
          </w:tcPr>
          <w:p w14:paraId="2EAD4DA6" w14:textId="722B8BC8" w:rsidR="00334FCA" w:rsidRPr="00A80582" w:rsidRDefault="00334FCA" w:rsidP="00334FCA">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A80582">
              <w:rPr>
                <w:rFonts w:cs="Calibri"/>
              </w:rPr>
              <w:t>To support Ernabella Arts Incorporated to provide visual arts services to artists based in the Ernabella community and engage Indigenous arts workers.</w:t>
            </w:r>
          </w:p>
        </w:tc>
        <w:tc>
          <w:tcPr>
            <w:tcW w:w="928" w:type="pct"/>
            <w:tcBorders>
              <w:top w:val="single" w:sz="4" w:space="0" w:color="4BB3B5"/>
              <w:left w:val="nil"/>
              <w:bottom w:val="single" w:sz="4" w:space="0" w:color="4BB3B5"/>
              <w:right w:val="nil"/>
            </w:tcBorders>
          </w:tcPr>
          <w:p w14:paraId="4988A488" w14:textId="0B9E65F4" w:rsidR="00334FCA" w:rsidRDefault="00334FCA" w:rsidP="00334FCA">
            <w:pPr>
              <w:pStyle w:val="Tabletextcentred0"/>
              <w:cnfStyle w:val="000000010000" w:firstRow="0" w:lastRow="0" w:firstColumn="0" w:lastColumn="0" w:oddVBand="0" w:evenVBand="0" w:oddHBand="0" w:evenHBand="1" w:firstRowFirstColumn="0" w:firstRowLastColumn="0" w:lastRowFirstColumn="0" w:lastRowLastColumn="0"/>
            </w:pPr>
            <w:r>
              <w:t>$307,000</w:t>
            </w:r>
          </w:p>
        </w:tc>
      </w:tr>
      <w:tr w:rsidR="00334FCA" w:rsidRPr="00BE01E7" w14:paraId="4B4A75D5"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8449C1E" w14:textId="02973C1B" w:rsidR="00334FCA" w:rsidRPr="00C25F36" w:rsidRDefault="00334FCA" w:rsidP="00334FCA">
            <w:pPr>
              <w:pStyle w:val="Tabletext"/>
              <w:rPr>
                <w:rFonts w:cs="Calibri"/>
                <w:b w:val="0"/>
              </w:rPr>
            </w:pPr>
            <w:proofErr w:type="spellStart"/>
            <w:r w:rsidRPr="00CA1049">
              <w:rPr>
                <w:b w:val="0"/>
              </w:rPr>
              <w:t>Iwantja</w:t>
            </w:r>
            <w:proofErr w:type="spellEnd"/>
            <w:r w:rsidRPr="00CA1049">
              <w:rPr>
                <w:b w:val="0"/>
              </w:rPr>
              <w:t xml:space="preserve"> Arts and Crafts Aboriginal Corporation</w:t>
            </w:r>
          </w:p>
        </w:tc>
        <w:tc>
          <w:tcPr>
            <w:tcW w:w="2874" w:type="pct"/>
            <w:tcBorders>
              <w:top w:val="single" w:sz="4" w:space="0" w:color="4BB3B5"/>
              <w:left w:val="nil"/>
              <w:bottom w:val="single" w:sz="4" w:space="0" w:color="4BB3B5"/>
              <w:right w:val="nil"/>
            </w:tcBorders>
          </w:tcPr>
          <w:p w14:paraId="3B26050A" w14:textId="7EE99579" w:rsidR="00334FCA" w:rsidRPr="00A80582" w:rsidRDefault="00334FCA" w:rsidP="00334FCA">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471FCC">
              <w:t xml:space="preserve">To support </w:t>
            </w:r>
            <w:proofErr w:type="spellStart"/>
            <w:r w:rsidRPr="00471FCC">
              <w:t>Iwantja</w:t>
            </w:r>
            <w:proofErr w:type="spellEnd"/>
            <w:r w:rsidRPr="00471FCC">
              <w:t xml:space="preserve"> Arts and Crafts to provide services to visual artists based in and around the community of </w:t>
            </w:r>
            <w:proofErr w:type="spellStart"/>
            <w:r w:rsidRPr="00471FCC">
              <w:t>Indulkana</w:t>
            </w:r>
            <w:proofErr w:type="spellEnd"/>
            <w:r w:rsidRPr="00471FCC">
              <w:t xml:space="preserve"> and engage Indigenous arts workers.</w:t>
            </w:r>
          </w:p>
        </w:tc>
        <w:tc>
          <w:tcPr>
            <w:tcW w:w="928" w:type="pct"/>
            <w:tcBorders>
              <w:top w:val="single" w:sz="4" w:space="0" w:color="4BB3B5"/>
              <w:left w:val="nil"/>
              <w:bottom w:val="single" w:sz="4" w:space="0" w:color="4BB3B5"/>
              <w:right w:val="nil"/>
            </w:tcBorders>
          </w:tcPr>
          <w:p w14:paraId="3C9C17D1" w14:textId="62182F9B" w:rsidR="00334FCA" w:rsidRDefault="00334FCA" w:rsidP="00334FCA">
            <w:pPr>
              <w:pStyle w:val="Tabletextcentred0"/>
              <w:cnfStyle w:val="000000000000" w:firstRow="0" w:lastRow="0" w:firstColumn="0" w:lastColumn="0" w:oddVBand="0" w:evenVBand="0" w:oddHBand="0" w:evenHBand="0" w:firstRowFirstColumn="0" w:firstRowLastColumn="0" w:lastRowFirstColumn="0" w:lastRowLastColumn="0"/>
            </w:pPr>
            <w:r>
              <w:t>$250,000</w:t>
            </w:r>
          </w:p>
        </w:tc>
      </w:tr>
      <w:tr w:rsidR="00334FCA" w:rsidRPr="00BE01E7" w14:paraId="162344E1"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09D8D52" w14:textId="62162881" w:rsidR="00334FCA" w:rsidRPr="00CA1049" w:rsidRDefault="00334FCA" w:rsidP="00334FCA">
            <w:pPr>
              <w:pStyle w:val="Tabletext"/>
            </w:pPr>
            <w:proofErr w:type="spellStart"/>
            <w:r w:rsidRPr="00CA1049">
              <w:rPr>
                <w:b w:val="0"/>
              </w:rPr>
              <w:lastRenderedPageBreak/>
              <w:t>Iwiri</w:t>
            </w:r>
            <w:proofErr w:type="spellEnd"/>
            <w:r w:rsidRPr="00CA1049">
              <w:rPr>
                <w:b w:val="0"/>
              </w:rPr>
              <w:t xml:space="preserve"> Aboriginal Corporation</w:t>
            </w:r>
          </w:p>
        </w:tc>
        <w:tc>
          <w:tcPr>
            <w:tcW w:w="2874" w:type="pct"/>
            <w:tcBorders>
              <w:top w:val="single" w:sz="4" w:space="0" w:color="4BB3B5"/>
              <w:left w:val="nil"/>
              <w:bottom w:val="single" w:sz="4" w:space="0" w:color="4BB3B5"/>
              <w:right w:val="nil"/>
            </w:tcBorders>
          </w:tcPr>
          <w:p w14:paraId="37432508" w14:textId="071CC29F" w:rsidR="00334FCA" w:rsidRPr="00471FCC" w:rsidRDefault="00334FCA" w:rsidP="00334FC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0336CF">
              <w:t xml:space="preserve">To support </w:t>
            </w:r>
            <w:proofErr w:type="spellStart"/>
            <w:r w:rsidRPr="000336CF">
              <w:t>Iwiri</w:t>
            </w:r>
            <w:proofErr w:type="spellEnd"/>
            <w:r w:rsidRPr="000336CF">
              <w:t xml:space="preserve"> Aboriginal Corporation with operational and the Indigenous arts worker employment costs. This </w:t>
            </w:r>
            <w:proofErr w:type="gramStart"/>
            <w:r w:rsidRPr="000336CF">
              <w:t>enable</w:t>
            </w:r>
            <w:proofErr w:type="gramEnd"/>
            <w:r w:rsidRPr="000336CF">
              <w:t xml:space="preserve"> </w:t>
            </w:r>
            <w:proofErr w:type="spellStart"/>
            <w:r w:rsidRPr="000336CF">
              <w:t>Pitjantjantjara</w:t>
            </w:r>
            <w:proofErr w:type="spellEnd"/>
            <w:r w:rsidRPr="000336CF">
              <w:t xml:space="preserve">/Yankunytjatjara (Anangu) artists living in or visiting the Adelaide metropolitan area with increased studio access, materials and targeted training and support to increase in the quality and quantity of </w:t>
            </w:r>
            <w:proofErr w:type="gramStart"/>
            <w:r w:rsidRPr="000336CF">
              <w:t>artworks, and</w:t>
            </w:r>
            <w:proofErr w:type="gramEnd"/>
            <w:r w:rsidRPr="000336CF">
              <w:t xml:space="preserve"> expand market opportunities for exhibiting and selling artworks.</w:t>
            </w:r>
          </w:p>
        </w:tc>
        <w:tc>
          <w:tcPr>
            <w:tcW w:w="928" w:type="pct"/>
            <w:tcBorders>
              <w:top w:val="single" w:sz="4" w:space="0" w:color="4BB3B5"/>
              <w:left w:val="nil"/>
              <w:bottom w:val="single" w:sz="4" w:space="0" w:color="4BB3B5"/>
              <w:right w:val="nil"/>
            </w:tcBorders>
          </w:tcPr>
          <w:p w14:paraId="25F07E1F" w14:textId="3B60D708" w:rsidR="00334FCA" w:rsidRDefault="00334FCA" w:rsidP="00334FCA">
            <w:pPr>
              <w:pStyle w:val="Tabletextcentred0"/>
              <w:cnfStyle w:val="000000010000" w:firstRow="0" w:lastRow="0" w:firstColumn="0" w:lastColumn="0" w:oddVBand="0" w:evenVBand="0" w:oddHBand="0" w:evenHBand="1" w:firstRowFirstColumn="0" w:firstRowLastColumn="0" w:lastRowFirstColumn="0" w:lastRowLastColumn="0"/>
            </w:pPr>
            <w:r>
              <w:t>$144,000</w:t>
            </w:r>
          </w:p>
        </w:tc>
      </w:tr>
      <w:tr w:rsidR="00334FCA" w:rsidRPr="00BE01E7" w14:paraId="1D756D22"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2FBB7B7" w14:textId="3CE8644E" w:rsidR="00334FCA" w:rsidRPr="00CA1049" w:rsidRDefault="00334FCA" w:rsidP="00334FCA">
            <w:pPr>
              <w:pStyle w:val="Tabletext"/>
            </w:pPr>
            <w:proofErr w:type="spellStart"/>
            <w:r w:rsidRPr="00C25F36">
              <w:rPr>
                <w:rFonts w:cs="Calibri"/>
                <w:b w:val="0"/>
              </w:rPr>
              <w:t>Kaltjiti</w:t>
            </w:r>
            <w:proofErr w:type="spellEnd"/>
            <w:r w:rsidRPr="00C25F36">
              <w:rPr>
                <w:rFonts w:cs="Calibri"/>
                <w:b w:val="0"/>
              </w:rPr>
              <w:t xml:space="preserve"> Arts and Crafts Corporation</w:t>
            </w:r>
          </w:p>
        </w:tc>
        <w:tc>
          <w:tcPr>
            <w:tcW w:w="2874" w:type="pct"/>
            <w:tcBorders>
              <w:top w:val="single" w:sz="4" w:space="0" w:color="4BB3B5"/>
              <w:left w:val="nil"/>
              <w:bottom w:val="single" w:sz="4" w:space="0" w:color="4BB3B5"/>
              <w:right w:val="nil"/>
            </w:tcBorders>
          </w:tcPr>
          <w:p w14:paraId="6DC3C224" w14:textId="3A5CCB98" w:rsidR="00334FCA" w:rsidRDefault="00334FCA" w:rsidP="00334FCA">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 xml:space="preserve">To support </w:t>
            </w:r>
            <w:proofErr w:type="spellStart"/>
            <w:r w:rsidRPr="00A80582">
              <w:rPr>
                <w:rFonts w:cs="Calibri"/>
              </w:rPr>
              <w:t>Kaltjiti</w:t>
            </w:r>
            <w:proofErr w:type="spellEnd"/>
            <w:r w:rsidRPr="00A80582">
              <w:rPr>
                <w:rFonts w:cs="Calibri"/>
              </w:rPr>
              <w:t xml:space="preserve"> Arts and Crafts Corporation to provide visual arts services to artists based in the Fregon community and engage Indigenous arts workers.</w:t>
            </w:r>
          </w:p>
        </w:tc>
        <w:tc>
          <w:tcPr>
            <w:tcW w:w="928" w:type="pct"/>
            <w:tcBorders>
              <w:top w:val="single" w:sz="4" w:space="0" w:color="4BB3B5"/>
              <w:left w:val="nil"/>
              <w:bottom w:val="single" w:sz="4" w:space="0" w:color="4BB3B5"/>
              <w:right w:val="nil"/>
            </w:tcBorders>
          </w:tcPr>
          <w:p w14:paraId="09FBD70B" w14:textId="14FB5618" w:rsidR="00334FCA" w:rsidRDefault="00334FCA" w:rsidP="00334FCA">
            <w:pPr>
              <w:pStyle w:val="Tabletextcentred0"/>
              <w:cnfStyle w:val="000000000000" w:firstRow="0" w:lastRow="0" w:firstColumn="0" w:lastColumn="0" w:oddVBand="0" w:evenVBand="0" w:oddHBand="0" w:evenHBand="0" w:firstRowFirstColumn="0" w:firstRowLastColumn="0" w:lastRowFirstColumn="0" w:lastRowLastColumn="0"/>
            </w:pPr>
            <w:r>
              <w:t>$159,000</w:t>
            </w:r>
          </w:p>
        </w:tc>
      </w:tr>
      <w:tr w:rsidR="00334FCA" w:rsidRPr="00BE01E7" w14:paraId="1C098A8A"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F416352" w14:textId="35149E6F" w:rsidR="00334FCA" w:rsidRPr="00C25F36" w:rsidRDefault="00334FCA" w:rsidP="00334FCA">
            <w:pPr>
              <w:pStyle w:val="Tabletext"/>
              <w:rPr>
                <w:rFonts w:cs="Calibri"/>
                <w:b w:val="0"/>
              </w:rPr>
            </w:pPr>
            <w:proofErr w:type="spellStart"/>
            <w:r w:rsidRPr="00CA1049">
              <w:rPr>
                <w:b w:val="0"/>
              </w:rPr>
              <w:t>Ninuku</w:t>
            </w:r>
            <w:proofErr w:type="spellEnd"/>
            <w:r w:rsidRPr="00CA1049">
              <w:rPr>
                <w:b w:val="0"/>
              </w:rPr>
              <w:t xml:space="preserve"> Arts Indigenous Corporation</w:t>
            </w:r>
          </w:p>
        </w:tc>
        <w:tc>
          <w:tcPr>
            <w:tcW w:w="2874" w:type="pct"/>
            <w:tcBorders>
              <w:top w:val="single" w:sz="4" w:space="0" w:color="4BB3B5"/>
              <w:left w:val="nil"/>
              <w:bottom w:val="single" w:sz="4" w:space="0" w:color="4BB3B5"/>
              <w:right w:val="nil"/>
            </w:tcBorders>
          </w:tcPr>
          <w:p w14:paraId="0A8C2AD1" w14:textId="730EDB0B" w:rsidR="00334FCA" w:rsidRPr="00A80582" w:rsidRDefault="00334FCA" w:rsidP="00334FCA">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471FCC">
              <w:t xml:space="preserve">To support </w:t>
            </w:r>
            <w:proofErr w:type="spellStart"/>
            <w:r w:rsidRPr="00471FCC">
              <w:t>Ninuku</w:t>
            </w:r>
            <w:proofErr w:type="spellEnd"/>
            <w:r w:rsidRPr="00471FCC">
              <w:t xml:space="preserve"> Arts to provide services to visual artists based in the Kalka and </w:t>
            </w:r>
            <w:proofErr w:type="spellStart"/>
            <w:r w:rsidRPr="00471FCC">
              <w:t>Pipalyatjara</w:t>
            </w:r>
            <w:proofErr w:type="spellEnd"/>
            <w:r w:rsidRPr="00471FCC">
              <w:t xml:space="preserve"> communities and engage Indigenous arts workers.</w:t>
            </w:r>
          </w:p>
        </w:tc>
        <w:tc>
          <w:tcPr>
            <w:tcW w:w="928" w:type="pct"/>
            <w:tcBorders>
              <w:top w:val="single" w:sz="4" w:space="0" w:color="4BB3B5"/>
              <w:left w:val="nil"/>
              <w:bottom w:val="single" w:sz="4" w:space="0" w:color="4BB3B5"/>
              <w:right w:val="nil"/>
            </w:tcBorders>
          </w:tcPr>
          <w:p w14:paraId="3E53484D" w14:textId="1BF62338" w:rsidR="00334FCA" w:rsidRDefault="00334FCA" w:rsidP="00334FCA">
            <w:pPr>
              <w:pStyle w:val="Tabletextcentred0"/>
              <w:cnfStyle w:val="000000010000" w:firstRow="0" w:lastRow="0" w:firstColumn="0" w:lastColumn="0" w:oddVBand="0" w:evenVBand="0" w:oddHBand="0" w:evenHBand="1" w:firstRowFirstColumn="0" w:firstRowLastColumn="0" w:lastRowFirstColumn="0" w:lastRowLastColumn="0"/>
            </w:pPr>
            <w:r>
              <w:t>$250,000</w:t>
            </w:r>
          </w:p>
        </w:tc>
      </w:tr>
      <w:tr w:rsidR="00334FCA" w:rsidRPr="00BE01E7" w14:paraId="48DD39BA"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55905CC" w14:textId="69FC7EAB" w:rsidR="00334FCA" w:rsidRPr="00CA1049" w:rsidRDefault="00334FCA" w:rsidP="00334FCA">
            <w:pPr>
              <w:pStyle w:val="Tabletext"/>
            </w:pPr>
            <w:proofErr w:type="spellStart"/>
            <w:r w:rsidRPr="00C25F36">
              <w:rPr>
                <w:rFonts w:cs="Calibri"/>
                <w:b w:val="0"/>
              </w:rPr>
              <w:t>Tjala</w:t>
            </w:r>
            <w:proofErr w:type="spellEnd"/>
            <w:r w:rsidRPr="00C25F36">
              <w:rPr>
                <w:rFonts w:cs="Calibri"/>
                <w:b w:val="0"/>
              </w:rPr>
              <w:t xml:space="preserve"> Arts Aboriginal Corporation</w:t>
            </w:r>
          </w:p>
        </w:tc>
        <w:tc>
          <w:tcPr>
            <w:tcW w:w="2874" w:type="pct"/>
            <w:tcBorders>
              <w:top w:val="single" w:sz="4" w:space="0" w:color="4BB3B5"/>
              <w:left w:val="nil"/>
              <w:bottom w:val="single" w:sz="4" w:space="0" w:color="4BB3B5"/>
              <w:right w:val="nil"/>
            </w:tcBorders>
          </w:tcPr>
          <w:p w14:paraId="53403AD9" w14:textId="169447C1" w:rsidR="00334FCA" w:rsidRPr="00471FCC" w:rsidRDefault="00334FCA" w:rsidP="00334FCA">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 xml:space="preserve">To support </w:t>
            </w:r>
            <w:proofErr w:type="spellStart"/>
            <w:r w:rsidRPr="00A80582">
              <w:rPr>
                <w:rFonts w:cs="Calibri"/>
              </w:rPr>
              <w:t>Tjala</w:t>
            </w:r>
            <w:proofErr w:type="spellEnd"/>
            <w:r w:rsidRPr="00A80582">
              <w:rPr>
                <w:rFonts w:cs="Calibri"/>
              </w:rPr>
              <w:t xml:space="preserve"> Arts Aboriginal Corporation to provide visual arts services to artists based in the Amata community and engage Indigenous arts workers.</w:t>
            </w:r>
          </w:p>
        </w:tc>
        <w:tc>
          <w:tcPr>
            <w:tcW w:w="928" w:type="pct"/>
            <w:tcBorders>
              <w:top w:val="single" w:sz="4" w:space="0" w:color="4BB3B5"/>
              <w:left w:val="nil"/>
              <w:bottom w:val="single" w:sz="4" w:space="0" w:color="4BB3B5"/>
              <w:right w:val="nil"/>
            </w:tcBorders>
          </w:tcPr>
          <w:p w14:paraId="621E8B92" w14:textId="51918497" w:rsidR="00334FCA" w:rsidRDefault="00334FCA" w:rsidP="00334FCA">
            <w:pPr>
              <w:pStyle w:val="Tabletextcentred0"/>
              <w:cnfStyle w:val="000000000000" w:firstRow="0" w:lastRow="0" w:firstColumn="0" w:lastColumn="0" w:oddVBand="0" w:evenVBand="0" w:oddHBand="0" w:evenHBand="0" w:firstRowFirstColumn="0" w:firstRowLastColumn="0" w:lastRowFirstColumn="0" w:lastRowLastColumn="0"/>
            </w:pPr>
            <w:r>
              <w:t>$317,000</w:t>
            </w:r>
          </w:p>
        </w:tc>
      </w:tr>
      <w:tr w:rsidR="00334FCA" w:rsidRPr="00BE01E7" w14:paraId="00119CC4"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C530203" w14:textId="3EB7BB88" w:rsidR="00334FCA" w:rsidRPr="00C25F36" w:rsidRDefault="00334FCA" w:rsidP="00334FCA">
            <w:pPr>
              <w:pStyle w:val="Tabletext"/>
              <w:rPr>
                <w:rFonts w:cs="Calibri"/>
                <w:b w:val="0"/>
              </w:rPr>
            </w:pPr>
            <w:proofErr w:type="spellStart"/>
            <w:r w:rsidRPr="00C25F36">
              <w:rPr>
                <w:rFonts w:cs="Calibri"/>
                <w:b w:val="0"/>
              </w:rPr>
              <w:t>Umoona</w:t>
            </w:r>
            <w:proofErr w:type="spellEnd"/>
            <w:r w:rsidRPr="00C25F36">
              <w:rPr>
                <w:rFonts w:cs="Calibri"/>
                <w:b w:val="0"/>
              </w:rPr>
              <w:t xml:space="preserve"> Community Art Centre Aboriginal Corporation</w:t>
            </w:r>
          </w:p>
        </w:tc>
        <w:tc>
          <w:tcPr>
            <w:tcW w:w="2874" w:type="pct"/>
            <w:tcBorders>
              <w:top w:val="single" w:sz="4" w:space="0" w:color="4BB3B5"/>
              <w:left w:val="nil"/>
              <w:bottom w:val="single" w:sz="4" w:space="0" w:color="4BB3B5"/>
              <w:right w:val="nil"/>
            </w:tcBorders>
          </w:tcPr>
          <w:p w14:paraId="1781377C" w14:textId="29A23051" w:rsidR="00334FCA" w:rsidRPr="00A80582" w:rsidRDefault="00334FCA" w:rsidP="00334FCA">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A80582">
              <w:rPr>
                <w:rFonts w:cs="Calibri"/>
              </w:rPr>
              <w:t xml:space="preserve">To support </w:t>
            </w:r>
            <w:proofErr w:type="spellStart"/>
            <w:r w:rsidRPr="00A80582">
              <w:rPr>
                <w:rFonts w:cs="Calibri"/>
              </w:rPr>
              <w:t>Umoona</w:t>
            </w:r>
            <w:proofErr w:type="spellEnd"/>
            <w:r w:rsidRPr="00A80582">
              <w:rPr>
                <w:rFonts w:cs="Calibri"/>
              </w:rPr>
              <w:t xml:space="preserve"> Community Art Centre Aboriginal Corporation (UAC) to operational and arts worker funding to provide a safe and inclusive professional studio for artists and arts workers to pursue successful and significant careers in the arts and creative industries.</w:t>
            </w:r>
          </w:p>
        </w:tc>
        <w:tc>
          <w:tcPr>
            <w:tcW w:w="928" w:type="pct"/>
            <w:tcBorders>
              <w:top w:val="single" w:sz="4" w:space="0" w:color="4BB3B5"/>
              <w:left w:val="nil"/>
              <w:bottom w:val="single" w:sz="4" w:space="0" w:color="4BB3B5"/>
              <w:right w:val="nil"/>
            </w:tcBorders>
          </w:tcPr>
          <w:p w14:paraId="533A5667" w14:textId="4E2467B8" w:rsidR="00334FCA" w:rsidRDefault="00334FCA" w:rsidP="00334FCA">
            <w:pPr>
              <w:pStyle w:val="Tabletextcentred0"/>
              <w:cnfStyle w:val="000000010000" w:firstRow="0" w:lastRow="0" w:firstColumn="0" w:lastColumn="0" w:oddVBand="0" w:evenVBand="0" w:oddHBand="0" w:evenHBand="1" w:firstRowFirstColumn="0" w:firstRowLastColumn="0" w:lastRowFirstColumn="0" w:lastRowLastColumn="0"/>
            </w:pPr>
            <w:r>
              <w:t>$235,000</w:t>
            </w:r>
          </w:p>
        </w:tc>
      </w:tr>
    </w:tbl>
    <w:p w14:paraId="479DD9A6" w14:textId="76C4C577" w:rsidR="00C25F36" w:rsidRDefault="00C25F36" w:rsidP="00C25F36">
      <w:pPr>
        <w:pStyle w:val="Heading2"/>
        <w:rPr>
          <w:color w:val="auto"/>
        </w:rPr>
      </w:pPr>
      <w:bookmarkStart w:id="7" w:name="_Toc225880463"/>
      <w:r w:rsidRPr="003A44DB">
        <w:t>Queensland</w:t>
      </w:r>
      <w:bookmarkEnd w:id="7"/>
    </w:p>
    <w:tbl>
      <w:tblPr>
        <w:tblStyle w:val="DefaultTable11"/>
        <w:tblW w:w="5000" w:type="pct"/>
        <w:tblInd w:w="0" w:type="dxa"/>
        <w:tblLook w:val="04A0" w:firstRow="1" w:lastRow="0" w:firstColumn="1" w:lastColumn="0" w:noHBand="0" w:noVBand="1"/>
        <w:tblDescription w:val="Torres Strait Islands—Queensland"/>
      </w:tblPr>
      <w:tblGrid>
        <w:gridCol w:w="3545"/>
        <w:gridCol w:w="8505"/>
        <w:gridCol w:w="2746"/>
      </w:tblGrid>
      <w:tr w:rsidR="00C25F36" w14:paraId="2F387905" w14:textId="77777777" w:rsidTr="003D64A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0DB386E8" w14:textId="77777777" w:rsidR="00C25F36" w:rsidRDefault="00C25F36" w:rsidP="003D64A5">
            <w:pPr>
              <w:pStyle w:val="Tablerowcolumnheading"/>
              <w:keepNext/>
              <w:rPr>
                <w:b/>
                <w:szCs w:val="22"/>
              </w:rPr>
            </w:pPr>
            <w:r>
              <w:rPr>
                <w:b/>
                <w:szCs w:val="22"/>
              </w:rPr>
              <w:t>Organisation name</w:t>
            </w:r>
          </w:p>
        </w:tc>
        <w:tc>
          <w:tcPr>
            <w:tcW w:w="2874" w:type="pct"/>
            <w:tcBorders>
              <w:left w:val="nil"/>
              <w:right w:val="nil"/>
            </w:tcBorders>
          </w:tcPr>
          <w:p w14:paraId="3B4B1E57" w14:textId="77777777" w:rsidR="00C25F36" w:rsidRDefault="00C25F36" w:rsidP="003D64A5">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4BD7C1F4" w14:textId="77777777" w:rsidR="00C25F36" w:rsidRDefault="00C25F36" w:rsidP="003D64A5">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C25F36" w14:paraId="219B08FA"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4878451" w14:textId="1C0B2111" w:rsidR="00C25F36" w:rsidRPr="00BE01E7" w:rsidRDefault="00C25F36" w:rsidP="00C25F36">
            <w:pPr>
              <w:pStyle w:val="Tabletext"/>
              <w:rPr>
                <w:b w:val="0"/>
              </w:rPr>
            </w:pPr>
            <w:r w:rsidRPr="00C25F36">
              <w:rPr>
                <w:rFonts w:asciiTheme="minorHAnsi" w:hAnsiTheme="minorHAnsi" w:cstheme="minorHAnsi"/>
                <w:b w:val="0"/>
                <w:bCs/>
              </w:rPr>
              <w:t>Aboriginal Art Co Ltd</w:t>
            </w:r>
          </w:p>
        </w:tc>
        <w:tc>
          <w:tcPr>
            <w:tcW w:w="2874" w:type="pct"/>
            <w:tcBorders>
              <w:top w:val="single" w:sz="4" w:space="0" w:color="4BB3B5"/>
              <w:left w:val="nil"/>
              <w:bottom w:val="single" w:sz="4" w:space="0" w:color="4BB3B5"/>
              <w:right w:val="nil"/>
            </w:tcBorders>
          </w:tcPr>
          <w:p w14:paraId="7DEBE68C" w14:textId="720048F0" w:rsidR="00C25F36" w:rsidRPr="00BE01E7" w:rsidRDefault="00C25F36" w:rsidP="00C25F36">
            <w:pPr>
              <w:pStyle w:val="Tabletext"/>
              <w:cnfStyle w:val="000000000000" w:firstRow="0" w:lastRow="0" w:firstColumn="0" w:lastColumn="0" w:oddVBand="0" w:evenVBand="0" w:oddHBand="0" w:evenHBand="0" w:firstRowFirstColumn="0" w:firstRowLastColumn="0" w:lastRowFirstColumn="0" w:lastRowLastColumn="0"/>
            </w:pPr>
            <w:r w:rsidRPr="00C25F36">
              <w:rPr>
                <w:rFonts w:asciiTheme="minorHAnsi" w:hAnsiTheme="minorHAnsi" w:cstheme="minorHAnsi"/>
              </w:rPr>
              <w:t>To support Aboriginal Art Co to strengthen its First Nations workforce and expand its capacity to deliver high-quality visual arts programs, exhibitions, artist support services, retail and community engagement initiatives to meet increasing demand from artists, audiences, and partners.</w:t>
            </w:r>
          </w:p>
        </w:tc>
        <w:tc>
          <w:tcPr>
            <w:tcW w:w="928" w:type="pct"/>
            <w:tcBorders>
              <w:top w:val="single" w:sz="4" w:space="0" w:color="4BB3B5"/>
              <w:left w:val="nil"/>
              <w:bottom w:val="single" w:sz="4" w:space="0" w:color="4BB3B5"/>
              <w:right w:val="nil"/>
            </w:tcBorders>
          </w:tcPr>
          <w:p w14:paraId="5DF881DE" w14:textId="0FFB0F22" w:rsidR="00C25F36" w:rsidRPr="00BE01E7"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$175,000</w:t>
            </w:r>
          </w:p>
        </w:tc>
      </w:tr>
      <w:tr w:rsidR="00C25F36" w14:paraId="7A42592A"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3B424CD" w14:textId="2D804D37" w:rsidR="00C25F36" w:rsidRPr="00C25F36" w:rsidRDefault="00C25F36" w:rsidP="00C25F36">
            <w:pPr>
              <w:pStyle w:val="Tabletext"/>
              <w:rPr>
                <w:b w:val="0"/>
                <w:bCs/>
              </w:rPr>
            </w:pPr>
            <w:r w:rsidRPr="00C25F36">
              <w:rPr>
                <w:rFonts w:asciiTheme="minorHAnsi" w:hAnsiTheme="minorHAnsi" w:cstheme="minorHAnsi"/>
                <w:b w:val="0"/>
                <w:bCs/>
              </w:rPr>
              <w:t>Aurukun Shire Council</w:t>
            </w:r>
          </w:p>
        </w:tc>
        <w:tc>
          <w:tcPr>
            <w:tcW w:w="2874" w:type="pct"/>
            <w:tcBorders>
              <w:top w:val="single" w:sz="4" w:space="0" w:color="4BB3B5"/>
              <w:left w:val="nil"/>
              <w:bottom w:val="single" w:sz="4" w:space="0" w:color="4BB3B5"/>
              <w:right w:val="nil"/>
            </w:tcBorders>
          </w:tcPr>
          <w:p w14:paraId="40F4BF57" w14:textId="2E1F03DC" w:rsidR="00C25F36" w:rsidRPr="00BE01E7" w:rsidRDefault="00C25F36" w:rsidP="00C25F36">
            <w:pPr>
              <w:pStyle w:val="Tabletext"/>
              <w:cnfStyle w:val="000000010000" w:firstRow="0" w:lastRow="0" w:firstColumn="0" w:lastColumn="0" w:oddVBand="0" w:evenVBand="0" w:oddHBand="0" w:evenHBand="1" w:firstRowFirstColumn="0" w:firstRowLastColumn="0" w:lastRowFirstColumn="0" w:lastRowLastColumn="0"/>
            </w:pPr>
            <w:r w:rsidRPr="00C25F36">
              <w:rPr>
                <w:rFonts w:asciiTheme="minorHAnsi" w:hAnsiTheme="minorHAnsi" w:cstheme="minorHAnsi"/>
              </w:rPr>
              <w:t xml:space="preserve">To support the Aurukun Shire Council to provide visual arts services to artists based in the Aurukun region and employ Indigenous arts workers through the Wik and </w:t>
            </w:r>
            <w:proofErr w:type="spellStart"/>
            <w:r w:rsidRPr="00C25F36">
              <w:rPr>
                <w:rFonts w:asciiTheme="minorHAnsi" w:hAnsiTheme="minorHAnsi" w:cstheme="minorHAnsi"/>
              </w:rPr>
              <w:t>Kugu</w:t>
            </w:r>
            <w:proofErr w:type="spellEnd"/>
            <w:r w:rsidRPr="00C25F36">
              <w:rPr>
                <w:rFonts w:asciiTheme="minorHAnsi" w:hAnsiTheme="minorHAnsi" w:cstheme="minorHAnsi"/>
              </w:rPr>
              <w:t xml:space="preserve"> Arts and Craft Centre.</w:t>
            </w:r>
          </w:p>
        </w:tc>
        <w:tc>
          <w:tcPr>
            <w:tcW w:w="928" w:type="pct"/>
            <w:tcBorders>
              <w:top w:val="single" w:sz="4" w:space="0" w:color="4BB3B5"/>
              <w:left w:val="nil"/>
              <w:bottom w:val="single" w:sz="4" w:space="0" w:color="4BB3B5"/>
              <w:right w:val="nil"/>
            </w:tcBorders>
          </w:tcPr>
          <w:p w14:paraId="085D318B" w14:textId="76E3D055" w:rsidR="00C25F36" w:rsidRPr="00BE01E7"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$195,000</w:t>
            </w:r>
          </w:p>
        </w:tc>
      </w:tr>
      <w:tr w:rsidR="00C25F36" w14:paraId="6407CD6D"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E639EE3" w14:textId="1CBC3CAD" w:rsidR="00C25F36" w:rsidRPr="00BE01E7" w:rsidRDefault="00C25F36" w:rsidP="00C25F36">
            <w:pPr>
              <w:pStyle w:val="Tabletext"/>
              <w:rPr>
                <w:b w:val="0"/>
              </w:rPr>
            </w:pPr>
            <w:proofErr w:type="spellStart"/>
            <w:r w:rsidRPr="00C25F36">
              <w:rPr>
                <w:rFonts w:asciiTheme="minorHAnsi" w:hAnsiTheme="minorHAnsi" w:cstheme="minorHAnsi"/>
                <w:b w:val="0"/>
                <w:bCs/>
              </w:rPr>
              <w:t>Bamanga</w:t>
            </w:r>
            <w:proofErr w:type="spellEnd"/>
            <w:r w:rsidRPr="00C25F36">
              <w:rPr>
                <w:rFonts w:asciiTheme="minorHAnsi" w:hAnsiTheme="minorHAnsi" w:cstheme="minorHAnsi"/>
                <w:b w:val="0"/>
                <w:bCs/>
              </w:rPr>
              <w:t xml:space="preserve"> Bubu </w:t>
            </w:r>
            <w:proofErr w:type="spellStart"/>
            <w:r w:rsidRPr="00C25F36">
              <w:rPr>
                <w:rFonts w:asciiTheme="minorHAnsi" w:hAnsiTheme="minorHAnsi" w:cstheme="minorHAnsi"/>
                <w:b w:val="0"/>
                <w:bCs/>
              </w:rPr>
              <w:t>Ngadimunku</w:t>
            </w:r>
            <w:proofErr w:type="spellEnd"/>
            <w:r w:rsidRPr="00C25F36">
              <w:rPr>
                <w:rFonts w:asciiTheme="minorHAnsi" w:hAnsiTheme="minorHAnsi" w:cstheme="minorHAnsi"/>
                <w:b w:val="0"/>
                <w:bCs/>
              </w:rPr>
              <w:t xml:space="preserve"> Aboriginal Corporation</w:t>
            </w:r>
          </w:p>
        </w:tc>
        <w:tc>
          <w:tcPr>
            <w:tcW w:w="2874" w:type="pct"/>
            <w:tcBorders>
              <w:top w:val="single" w:sz="4" w:space="0" w:color="4BB3B5"/>
              <w:left w:val="nil"/>
              <w:bottom w:val="single" w:sz="4" w:space="0" w:color="4BB3B5"/>
              <w:right w:val="nil"/>
            </w:tcBorders>
          </w:tcPr>
          <w:p w14:paraId="2ED34368" w14:textId="7C706C9F" w:rsidR="00C25F36" w:rsidRPr="00BE01E7" w:rsidRDefault="00C25F36" w:rsidP="00C25F36">
            <w:pPr>
              <w:pStyle w:val="Tabletext"/>
              <w:cnfStyle w:val="000000000000" w:firstRow="0" w:lastRow="0" w:firstColumn="0" w:lastColumn="0" w:oddVBand="0" w:evenVBand="0" w:oddHBand="0" w:evenHBand="0" w:firstRowFirstColumn="0" w:firstRowLastColumn="0" w:lastRowFirstColumn="0" w:lastRowLastColumn="0"/>
            </w:pPr>
            <w:r w:rsidRPr="00C25F36">
              <w:rPr>
                <w:rFonts w:asciiTheme="minorHAnsi" w:hAnsiTheme="minorHAnsi" w:cstheme="minorHAnsi"/>
              </w:rPr>
              <w:t>To support Yalanji Arts to provide visual arts services to artists based in the Mossman Gorge region and engage Indigenous arts workers.</w:t>
            </w:r>
          </w:p>
        </w:tc>
        <w:tc>
          <w:tcPr>
            <w:tcW w:w="928" w:type="pct"/>
            <w:tcBorders>
              <w:top w:val="single" w:sz="4" w:space="0" w:color="4BB3B5"/>
              <w:left w:val="nil"/>
              <w:bottom w:val="single" w:sz="4" w:space="0" w:color="4BB3B5"/>
              <w:right w:val="nil"/>
            </w:tcBorders>
          </w:tcPr>
          <w:p w14:paraId="79CDB78E" w14:textId="0003FD50" w:rsidR="00C25F36" w:rsidRPr="00BE01E7"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$225,000</w:t>
            </w:r>
          </w:p>
        </w:tc>
      </w:tr>
      <w:tr w:rsidR="00C25F36" w:rsidRPr="00BE01E7" w14:paraId="48CD6236"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A60BEC5" w14:textId="47844B58" w:rsidR="00C25F36" w:rsidRPr="00BE01E7" w:rsidRDefault="00C25F36" w:rsidP="00C25F36">
            <w:pPr>
              <w:pStyle w:val="Tabletext"/>
              <w:rPr>
                <w:b w:val="0"/>
              </w:rPr>
            </w:pPr>
            <w:r w:rsidRPr="00C25F36">
              <w:rPr>
                <w:rFonts w:asciiTheme="minorHAnsi" w:hAnsiTheme="minorHAnsi" w:cstheme="minorHAnsi"/>
                <w:b w:val="0"/>
                <w:bCs/>
              </w:rPr>
              <w:t>Cairns Indigenous Art Fair Limited</w:t>
            </w:r>
          </w:p>
        </w:tc>
        <w:tc>
          <w:tcPr>
            <w:tcW w:w="2874" w:type="pct"/>
            <w:tcBorders>
              <w:top w:val="single" w:sz="4" w:space="0" w:color="4BB3B5"/>
              <w:left w:val="nil"/>
              <w:bottom w:val="single" w:sz="4" w:space="0" w:color="4BB3B5"/>
              <w:right w:val="nil"/>
            </w:tcBorders>
          </w:tcPr>
          <w:p w14:paraId="0C833BD3" w14:textId="394B5BFD" w:rsidR="00C25F36" w:rsidRPr="00BE01E7" w:rsidRDefault="00C25F36" w:rsidP="00C25F36">
            <w:pPr>
              <w:pStyle w:val="Tabletext"/>
              <w:cnfStyle w:val="000000010000" w:firstRow="0" w:lastRow="0" w:firstColumn="0" w:lastColumn="0" w:oddVBand="0" w:evenVBand="0" w:oddHBand="0" w:evenHBand="1" w:firstRowFirstColumn="0" w:firstRowLastColumn="0" w:lastRowFirstColumn="0" w:lastRowLastColumn="0"/>
            </w:pPr>
            <w:r w:rsidRPr="00C25F36">
              <w:rPr>
                <w:rFonts w:asciiTheme="minorHAnsi" w:hAnsiTheme="minorHAnsi" w:cstheme="minorHAnsi"/>
              </w:rPr>
              <w:t>To contribute to the delivery of the Cairns Indigenous Art Fair, which promotes Indigenous visual art, and supports the professional development of Indigenous artists and arts workers in Far North Queensland.</w:t>
            </w:r>
          </w:p>
        </w:tc>
        <w:tc>
          <w:tcPr>
            <w:tcW w:w="928" w:type="pct"/>
            <w:tcBorders>
              <w:top w:val="single" w:sz="4" w:space="0" w:color="4BB3B5"/>
              <w:left w:val="nil"/>
              <w:bottom w:val="single" w:sz="4" w:space="0" w:color="4BB3B5"/>
              <w:right w:val="nil"/>
            </w:tcBorders>
          </w:tcPr>
          <w:p w14:paraId="219AC03B" w14:textId="1B14DDC4" w:rsidR="00C25F36" w:rsidRPr="00BE01E7"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$100,000</w:t>
            </w:r>
          </w:p>
        </w:tc>
      </w:tr>
      <w:tr w:rsidR="00C25F36" w:rsidRPr="00BE01E7" w14:paraId="5D3C587D"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69BA09E" w14:textId="66050891" w:rsidR="00C25F36" w:rsidRPr="00C25F36"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Gidarjil</w:t>
            </w:r>
            <w:proofErr w:type="spellEnd"/>
            <w:r w:rsidRPr="00C25F36">
              <w:rPr>
                <w:rFonts w:asciiTheme="minorHAnsi" w:hAnsiTheme="minorHAnsi" w:cstheme="minorHAnsi"/>
                <w:b w:val="0"/>
                <w:bCs/>
              </w:rPr>
              <w:t xml:space="preserve"> Development Corporation Limited</w:t>
            </w:r>
          </w:p>
        </w:tc>
        <w:tc>
          <w:tcPr>
            <w:tcW w:w="2874" w:type="pct"/>
            <w:tcBorders>
              <w:top w:val="single" w:sz="4" w:space="0" w:color="4BB3B5"/>
              <w:left w:val="nil"/>
              <w:bottom w:val="single" w:sz="4" w:space="0" w:color="4BB3B5"/>
              <w:right w:val="nil"/>
            </w:tcBorders>
          </w:tcPr>
          <w:p w14:paraId="3B6D8EF7" w14:textId="6A267DC9"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Gidarjil</w:t>
            </w:r>
            <w:proofErr w:type="spellEnd"/>
            <w:r w:rsidRPr="00C25F36">
              <w:rPr>
                <w:rFonts w:asciiTheme="minorHAnsi" w:hAnsiTheme="minorHAnsi" w:cstheme="minorHAnsi"/>
              </w:rPr>
              <w:t xml:space="preserve"> Development Corporation to provide visual arts services to Indigenous artists based in the central Queensland and Wide Bay regions.</w:t>
            </w:r>
          </w:p>
        </w:tc>
        <w:tc>
          <w:tcPr>
            <w:tcW w:w="928" w:type="pct"/>
            <w:tcBorders>
              <w:top w:val="single" w:sz="4" w:space="0" w:color="4BB3B5"/>
              <w:left w:val="nil"/>
              <w:bottom w:val="single" w:sz="4" w:space="0" w:color="4BB3B5"/>
              <w:right w:val="nil"/>
            </w:tcBorders>
          </w:tcPr>
          <w:p w14:paraId="751261BC" w14:textId="61B4836D"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ab/>
              <w:t>$100,000</w:t>
            </w:r>
            <w:r>
              <w:tab/>
            </w:r>
          </w:p>
        </w:tc>
      </w:tr>
      <w:tr w:rsidR="00C25F36" w:rsidRPr="00BE01E7" w14:paraId="4BCEB270"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AF09C9E" w14:textId="53A04376" w:rsidR="00C25F36" w:rsidRPr="00C25F36"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Girringun</w:t>
            </w:r>
            <w:proofErr w:type="spellEnd"/>
            <w:r w:rsidRPr="00C25F36">
              <w:rPr>
                <w:rFonts w:asciiTheme="minorHAnsi" w:hAnsiTheme="minorHAnsi" w:cstheme="minorHAnsi"/>
                <w:b w:val="0"/>
                <w:bCs/>
              </w:rPr>
              <w:t xml:space="preserve"> Aboriginal Corporation</w:t>
            </w:r>
          </w:p>
        </w:tc>
        <w:tc>
          <w:tcPr>
            <w:tcW w:w="2874" w:type="pct"/>
            <w:tcBorders>
              <w:top w:val="single" w:sz="4" w:space="0" w:color="4BB3B5"/>
              <w:left w:val="nil"/>
              <w:bottom w:val="single" w:sz="4" w:space="0" w:color="4BB3B5"/>
              <w:right w:val="nil"/>
            </w:tcBorders>
          </w:tcPr>
          <w:p w14:paraId="5BB54AC3" w14:textId="4648D85D" w:rsidR="00C25F36" w:rsidRPr="00C25F36"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the </w:t>
            </w:r>
            <w:proofErr w:type="spellStart"/>
            <w:r w:rsidRPr="00C25F36">
              <w:rPr>
                <w:rFonts w:asciiTheme="minorHAnsi" w:hAnsiTheme="minorHAnsi" w:cstheme="minorHAnsi"/>
              </w:rPr>
              <w:t>Girringun</w:t>
            </w:r>
            <w:proofErr w:type="spellEnd"/>
            <w:r w:rsidRPr="00C25F36">
              <w:rPr>
                <w:rFonts w:asciiTheme="minorHAnsi" w:hAnsiTheme="minorHAnsi" w:cstheme="minorHAnsi"/>
              </w:rPr>
              <w:t xml:space="preserve"> Aboriginal Corporation to provide visual arts services to artists based in Cardwell and employ Indigenous arts workers through the </w:t>
            </w:r>
            <w:proofErr w:type="spellStart"/>
            <w:r w:rsidRPr="00C25F36">
              <w:rPr>
                <w:rFonts w:asciiTheme="minorHAnsi" w:hAnsiTheme="minorHAnsi" w:cstheme="minorHAnsi"/>
              </w:rPr>
              <w:t>Girringun</w:t>
            </w:r>
            <w:proofErr w:type="spellEnd"/>
            <w:r w:rsidRPr="00C25F36">
              <w:rPr>
                <w:rFonts w:asciiTheme="minorHAnsi" w:hAnsiTheme="minorHAnsi" w:cstheme="minorHAnsi"/>
              </w:rPr>
              <w:t xml:space="preserve"> Aboriginal Art Centre.</w:t>
            </w:r>
          </w:p>
        </w:tc>
        <w:tc>
          <w:tcPr>
            <w:tcW w:w="928" w:type="pct"/>
            <w:tcBorders>
              <w:top w:val="single" w:sz="4" w:space="0" w:color="4BB3B5"/>
              <w:left w:val="nil"/>
              <w:bottom w:val="single" w:sz="4" w:space="0" w:color="4BB3B5"/>
              <w:right w:val="nil"/>
            </w:tcBorders>
          </w:tcPr>
          <w:p w14:paraId="55021439" w14:textId="73A14119"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$220,000</w:t>
            </w:r>
          </w:p>
        </w:tc>
      </w:tr>
      <w:tr w:rsidR="00C25F36" w:rsidRPr="00BE01E7" w14:paraId="446377FA"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C42C8A2" w14:textId="36FE819F" w:rsidR="00C25F36" w:rsidRPr="00C25F36" w:rsidRDefault="00C25F36" w:rsidP="00C25F36">
            <w:pPr>
              <w:pStyle w:val="Tabletext"/>
              <w:rPr>
                <w:rFonts w:asciiTheme="minorHAnsi" w:hAnsiTheme="minorHAnsi" w:cstheme="minorHAnsi"/>
                <w:bCs/>
              </w:rPr>
            </w:pPr>
            <w:r w:rsidRPr="00C25F36">
              <w:rPr>
                <w:rFonts w:asciiTheme="minorHAnsi" w:hAnsiTheme="minorHAnsi" w:cstheme="minorHAnsi"/>
                <w:b w:val="0"/>
                <w:bCs/>
              </w:rPr>
              <w:lastRenderedPageBreak/>
              <w:t>Hopevale Aboriginal Corporation for Arts and Culture</w:t>
            </w:r>
          </w:p>
        </w:tc>
        <w:tc>
          <w:tcPr>
            <w:tcW w:w="2874" w:type="pct"/>
            <w:tcBorders>
              <w:top w:val="single" w:sz="4" w:space="0" w:color="4BB3B5"/>
              <w:left w:val="nil"/>
              <w:bottom w:val="single" w:sz="4" w:space="0" w:color="4BB3B5"/>
              <w:right w:val="nil"/>
            </w:tcBorders>
          </w:tcPr>
          <w:p w14:paraId="1917B1FD" w14:textId="5CBF7565"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Hopevale Arts and Cultural Centre to provide visual arts services to Indigenous artists in the Hopevale region in north Queensland and engage Indigenous arts workers.</w:t>
            </w:r>
          </w:p>
        </w:tc>
        <w:tc>
          <w:tcPr>
            <w:tcW w:w="928" w:type="pct"/>
            <w:tcBorders>
              <w:top w:val="single" w:sz="4" w:space="0" w:color="4BB3B5"/>
              <w:left w:val="nil"/>
              <w:bottom w:val="single" w:sz="4" w:space="0" w:color="4BB3B5"/>
              <w:right w:val="nil"/>
            </w:tcBorders>
          </w:tcPr>
          <w:p w14:paraId="3D140729" w14:textId="38078C38"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$210,000</w:t>
            </w:r>
          </w:p>
        </w:tc>
      </w:tr>
      <w:tr w:rsidR="00C25F36" w:rsidRPr="00BE01E7" w14:paraId="464AD67E"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A18670E" w14:textId="40136755" w:rsidR="00C25F36" w:rsidRPr="00C25F36" w:rsidRDefault="00C25F36" w:rsidP="00C25F36">
            <w:pPr>
              <w:pStyle w:val="Tabletext"/>
              <w:rPr>
                <w:rFonts w:asciiTheme="minorHAnsi" w:hAnsiTheme="minorHAnsi" w:cstheme="minorHAnsi"/>
                <w:bCs/>
              </w:rPr>
            </w:pPr>
            <w:r w:rsidRPr="00C25F36">
              <w:rPr>
                <w:rFonts w:asciiTheme="minorHAnsi" w:hAnsiTheme="minorHAnsi" w:cstheme="minorHAnsi"/>
                <w:b w:val="0"/>
                <w:bCs/>
              </w:rPr>
              <w:t>Indigenous Art Centre Alliance Inc.</w:t>
            </w:r>
          </w:p>
        </w:tc>
        <w:tc>
          <w:tcPr>
            <w:tcW w:w="2874" w:type="pct"/>
            <w:tcBorders>
              <w:top w:val="single" w:sz="4" w:space="0" w:color="4BB3B5"/>
              <w:left w:val="nil"/>
              <w:bottom w:val="single" w:sz="4" w:space="0" w:color="4BB3B5"/>
              <w:right w:val="nil"/>
            </w:tcBorders>
          </w:tcPr>
          <w:p w14:paraId="05364594" w14:textId="436FED43" w:rsidR="00C25F36" w:rsidRPr="00C25F36"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Indigenous Art Centre Alliance to provide business development, training and advocacy for Indigenous art centres and artists in Far North Queensland.</w:t>
            </w:r>
          </w:p>
        </w:tc>
        <w:tc>
          <w:tcPr>
            <w:tcW w:w="928" w:type="pct"/>
            <w:tcBorders>
              <w:top w:val="single" w:sz="4" w:space="0" w:color="4BB3B5"/>
              <w:left w:val="nil"/>
              <w:bottom w:val="single" w:sz="4" w:space="0" w:color="4BB3B5"/>
              <w:right w:val="nil"/>
            </w:tcBorders>
          </w:tcPr>
          <w:p w14:paraId="0E17E8CE" w14:textId="012ECB15"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w:t>
            </w:r>
            <w:r w:rsidR="002C1EE2">
              <w:t>3</w:t>
            </w:r>
            <w:r>
              <w:t>50,000</w:t>
            </w:r>
          </w:p>
        </w:tc>
      </w:tr>
      <w:tr w:rsidR="00C25F36" w:rsidRPr="00BE01E7" w14:paraId="408DD68D"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B5352E4" w14:textId="1C6CA702" w:rsidR="00C25F36" w:rsidRPr="00C25F36" w:rsidRDefault="00C25F36" w:rsidP="00C25F36">
            <w:pPr>
              <w:pStyle w:val="Tabletext"/>
              <w:rPr>
                <w:rFonts w:asciiTheme="minorHAnsi" w:hAnsiTheme="minorHAnsi" w:cstheme="minorHAnsi"/>
                <w:bCs/>
              </w:rPr>
            </w:pPr>
            <w:r w:rsidRPr="00C25F36">
              <w:rPr>
                <w:rFonts w:asciiTheme="minorHAnsi" w:hAnsiTheme="minorHAnsi" w:cstheme="minorHAnsi"/>
                <w:b w:val="0"/>
                <w:bCs/>
              </w:rPr>
              <w:t>Indigenous Art Centre Alliance Inc</w:t>
            </w:r>
            <w:r>
              <w:rPr>
                <w:rFonts w:asciiTheme="minorHAnsi" w:hAnsiTheme="minorHAnsi" w:cstheme="minorHAnsi"/>
                <w:b w:val="0"/>
                <w:bCs/>
              </w:rPr>
              <w:t>.</w:t>
            </w:r>
          </w:p>
        </w:tc>
        <w:tc>
          <w:tcPr>
            <w:tcW w:w="2874" w:type="pct"/>
            <w:tcBorders>
              <w:top w:val="single" w:sz="4" w:space="0" w:color="4BB3B5"/>
              <w:left w:val="nil"/>
              <w:bottom w:val="single" w:sz="4" w:space="0" w:color="4BB3B5"/>
              <w:right w:val="nil"/>
            </w:tcBorders>
          </w:tcPr>
          <w:p w14:paraId="069FC90D" w14:textId="0F4FABA8"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Indigenous Art Centre Alliance (IACA) to run an Indigenous Arts Worker Program providing hands-on training and professional mentoring for First Nations Arts Workers from Far North Queensland and Torres Strait Island Indigenous art centres, including a Conference, Canberra Field Trip, Online Training, and the IACA Members Conference.</w:t>
            </w:r>
          </w:p>
        </w:tc>
        <w:tc>
          <w:tcPr>
            <w:tcW w:w="928" w:type="pct"/>
            <w:tcBorders>
              <w:top w:val="single" w:sz="4" w:space="0" w:color="4BB3B5"/>
              <w:left w:val="nil"/>
              <w:bottom w:val="single" w:sz="4" w:space="0" w:color="4BB3B5"/>
              <w:right w:val="nil"/>
            </w:tcBorders>
          </w:tcPr>
          <w:p w14:paraId="3AF0BCF5" w14:textId="7E78FAC8"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$200,000</w:t>
            </w:r>
          </w:p>
        </w:tc>
      </w:tr>
      <w:tr w:rsidR="00C25F36" w:rsidRPr="00BE01E7" w14:paraId="614199C6"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DDBB679" w14:textId="2CB53A8A" w:rsidR="00C25F36" w:rsidRPr="00C25F36"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Mirndiyan</w:t>
            </w:r>
            <w:proofErr w:type="spellEnd"/>
            <w:r w:rsidRPr="00C25F36">
              <w:rPr>
                <w:rFonts w:asciiTheme="minorHAnsi" w:hAnsiTheme="minorHAnsi" w:cstheme="minorHAnsi"/>
                <w:b w:val="0"/>
                <w:bCs/>
              </w:rPr>
              <w:t xml:space="preserve"> Gununa Aboriginal Corporation</w:t>
            </w:r>
          </w:p>
        </w:tc>
        <w:tc>
          <w:tcPr>
            <w:tcW w:w="2874" w:type="pct"/>
            <w:tcBorders>
              <w:top w:val="single" w:sz="4" w:space="0" w:color="4BB3B5"/>
              <w:left w:val="nil"/>
              <w:bottom w:val="single" w:sz="4" w:space="0" w:color="4BB3B5"/>
              <w:right w:val="nil"/>
            </w:tcBorders>
          </w:tcPr>
          <w:p w14:paraId="30F41321" w14:textId="3F939268" w:rsidR="00C25F36" w:rsidRPr="00C25F36"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Mornington Island Arts to provide visual arts services to Indigenous artists based on Mornington Island in Queensland and engage Indigenous arts workers.</w:t>
            </w:r>
          </w:p>
        </w:tc>
        <w:tc>
          <w:tcPr>
            <w:tcW w:w="928" w:type="pct"/>
            <w:tcBorders>
              <w:top w:val="single" w:sz="4" w:space="0" w:color="4BB3B5"/>
              <w:left w:val="nil"/>
              <w:bottom w:val="single" w:sz="4" w:space="0" w:color="4BB3B5"/>
              <w:right w:val="nil"/>
            </w:tcBorders>
          </w:tcPr>
          <w:p w14:paraId="1E8EA44B" w14:textId="1B646431"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$250,000</w:t>
            </w:r>
          </w:p>
        </w:tc>
      </w:tr>
      <w:tr w:rsidR="00C25F36" w:rsidRPr="00BE01E7" w14:paraId="0C56BFAF"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DFCD6D8" w14:textId="77045C09" w:rsidR="00C25F36" w:rsidRPr="00C25F36" w:rsidRDefault="00C25F36" w:rsidP="00C25F36">
            <w:pPr>
              <w:pStyle w:val="Tabletext"/>
              <w:rPr>
                <w:rFonts w:asciiTheme="minorHAnsi" w:hAnsiTheme="minorHAnsi" w:cstheme="minorHAnsi"/>
                <w:bCs/>
              </w:rPr>
            </w:pPr>
            <w:proofErr w:type="spellStart"/>
            <w:r w:rsidRPr="00CC5652">
              <w:rPr>
                <w:rFonts w:asciiTheme="minorHAnsi" w:hAnsiTheme="minorHAnsi" w:cstheme="minorHAnsi"/>
                <w:b w:val="0"/>
                <w:bCs/>
              </w:rPr>
              <w:t>Munimba-ja</w:t>
            </w:r>
            <w:proofErr w:type="spellEnd"/>
            <w:r w:rsidRPr="00CC5652">
              <w:rPr>
                <w:rFonts w:asciiTheme="minorHAnsi" w:hAnsiTheme="minorHAnsi" w:cstheme="minorHAnsi"/>
                <w:b w:val="0"/>
                <w:bCs/>
              </w:rPr>
              <w:t xml:space="preserve"> Arts Centre</w:t>
            </w:r>
          </w:p>
        </w:tc>
        <w:tc>
          <w:tcPr>
            <w:tcW w:w="2874" w:type="pct"/>
            <w:tcBorders>
              <w:top w:val="single" w:sz="4" w:space="0" w:color="4BB3B5"/>
              <w:left w:val="nil"/>
              <w:bottom w:val="single" w:sz="4" w:space="0" w:color="4BB3B5"/>
              <w:right w:val="nil"/>
            </w:tcBorders>
          </w:tcPr>
          <w:p w14:paraId="17CAFBDB" w14:textId="7D4BBFB3"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C5652">
              <w:rPr>
                <w:rFonts w:asciiTheme="minorHAnsi" w:hAnsiTheme="minorHAnsi" w:cstheme="minorHAnsi"/>
              </w:rPr>
              <w:t xml:space="preserve">To support </w:t>
            </w:r>
            <w:proofErr w:type="spellStart"/>
            <w:r w:rsidRPr="00CC5652">
              <w:rPr>
                <w:rFonts w:asciiTheme="minorHAnsi" w:hAnsiTheme="minorHAnsi" w:cstheme="minorHAnsi"/>
              </w:rPr>
              <w:t>Munimba-ja</w:t>
            </w:r>
            <w:proofErr w:type="spellEnd"/>
            <w:r w:rsidRPr="00CC5652">
              <w:rPr>
                <w:rFonts w:asciiTheme="minorHAnsi" w:hAnsiTheme="minorHAnsi" w:cstheme="minorHAnsi"/>
              </w:rPr>
              <w:t xml:space="preserve"> Arts Centre with implementation of the SAM (Stories Art Money) system and provide operational funding for core First Nations–led positions and Arts Workers. These roles underpin the delivery of exhibitions, professional development programs, studio programs, public art activities, artist representation, residencies, community workshops and ethical sales processes.</w:t>
            </w:r>
          </w:p>
        </w:tc>
        <w:tc>
          <w:tcPr>
            <w:tcW w:w="928" w:type="pct"/>
            <w:tcBorders>
              <w:top w:val="single" w:sz="4" w:space="0" w:color="4BB3B5"/>
              <w:left w:val="nil"/>
              <w:bottom w:val="single" w:sz="4" w:space="0" w:color="4BB3B5"/>
              <w:right w:val="nil"/>
            </w:tcBorders>
          </w:tcPr>
          <w:p w14:paraId="612CBCE0" w14:textId="5E062EBC"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$89,000</w:t>
            </w:r>
          </w:p>
        </w:tc>
      </w:tr>
      <w:tr w:rsidR="00C25F36" w:rsidRPr="00BE01E7" w14:paraId="34A40917"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C90812B" w14:textId="13FD90AC" w:rsidR="00C25F36" w:rsidRPr="00CC5652"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Pormpuraaw</w:t>
            </w:r>
            <w:proofErr w:type="spellEnd"/>
            <w:r w:rsidRPr="00C25F36">
              <w:rPr>
                <w:rFonts w:asciiTheme="minorHAnsi" w:hAnsiTheme="minorHAnsi" w:cstheme="minorHAnsi"/>
                <w:b w:val="0"/>
                <w:bCs/>
              </w:rPr>
              <w:t xml:space="preserve"> Arts and Cultural Centre Incorporation</w:t>
            </w:r>
          </w:p>
        </w:tc>
        <w:tc>
          <w:tcPr>
            <w:tcW w:w="2874" w:type="pct"/>
            <w:tcBorders>
              <w:top w:val="single" w:sz="4" w:space="0" w:color="4BB3B5"/>
              <w:left w:val="nil"/>
              <w:bottom w:val="single" w:sz="4" w:space="0" w:color="4BB3B5"/>
              <w:right w:val="nil"/>
            </w:tcBorders>
          </w:tcPr>
          <w:p w14:paraId="0EB8325B" w14:textId="01A3DDBF" w:rsidR="00C25F36" w:rsidRPr="00CC5652"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Pormpuraaw</w:t>
            </w:r>
            <w:proofErr w:type="spellEnd"/>
            <w:r w:rsidRPr="00C25F36">
              <w:rPr>
                <w:rFonts w:asciiTheme="minorHAnsi" w:hAnsiTheme="minorHAnsi" w:cstheme="minorHAnsi"/>
              </w:rPr>
              <w:t xml:space="preserve"> Arts Centre to provide visual arts services to artists based in the </w:t>
            </w:r>
            <w:proofErr w:type="spellStart"/>
            <w:r w:rsidRPr="00C25F36">
              <w:rPr>
                <w:rFonts w:asciiTheme="minorHAnsi" w:hAnsiTheme="minorHAnsi" w:cstheme="minorHAnsi"/>
              </w:rPr>
              <w:t>Pormpuraaw</w:t>
            </w:r>
            <w:proofErr w:type="spellEnd"/>
            <w:r w:rsidRPr="00C25F36">
              <w:rPr>
                <w:rFonts w:asciiTheme="minorHAnsi" w:hAnsiTheme="minorHAnsi" w:cstheme="minorHAnsi"/>
              </w:rPr>
              <w:t xml:space="preserve"> community and employ Indigenous arts workers.</w:t>
            </w:r>
          </w:p>
        </w:tc>
        <w:tc>
          <w:tcPr>
            <w:tcW w:w="928" w:type="pct"/>
            <w:tcBorders>
              <w:top w:val="single" w:sz="4" w:space="0" w:color="4BB3B5"/>
              <w:left w:val="nil"/>
              <w:bottom w:val="single" w:sz="4" w:space="0" w:color="4BB3B5"/>
              <w:right w:val="nil"/>
            </w:tcBorders>
          </w:tcPr>
          <w:p w14:paraId="4B707778" w14:textId="067E91E7"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$282,000</w:t>
            </w:r>
          </w:p>
        </w:tc>
      </w:tr>
      <w:tr w:rsidR="00C25F36" w:rsidRPr="00BE01E7" w14:paraId="4FA45005"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74C929B" w14:textId="6D9EBFE8" w:rsidR="00C25F36" w:rsidRPr="00C25F36" w:rsidRDefault="00C25F36" w:rsidP="00C25F36">
            <w:pPr>
              <w:pStyle w:val="Tabletext"/>
              <w:rPr>
                <w:rFonts w:asciiTheme="minorHAnsi" w:hAnsiTheme="minorHAnsi" w:cstheme="minorHAnsi"/>
                <w:bCs/>
              </w:rPr>
            </w:pPr>
            <w:r w:rsidRPr="00C25F36">
              <w:rPr>
                <w:rFonts w:asciiTheme="minorHAnsi" w:hAnsiTheme="minorHAnsi" w:cstheme="minorHAnsi"/>
                <w:b w:val="0"/>
                <w:bCs/>
              </w:rPr>
              <w:t xml:space="preserve">UMI Arts </w:t>
            </w:r>
            <w:proofErr w:type="spellStart"/>
            <w:r w:rsidRPr="00C25F36">
              <w:rPr>
                <w:rFonts w:asciiTheme="minorHAnsi" w:hAnsiTheme="minorHAnsi" w:cstheme="minorHAnsi"/>
                <w:b w:val="0"/>
                <w:bCs/>
              </w:rPr>
              <w:t>Limtited</w:t>
            </w:r>
            <w:proofErr w:type="spellEnd"/>
          </w:p>
        </w:tc>
        <w:tc>
          <w:tcPr>
            <w:tcW w:w="2874" w:type="pct"/>
            <w:tcBorders>
              <w:top w:val="single" w:sz="4" w:space="0" w:color="4BB3B5"/>
              <w:left w:val="nil"/>
              <w:bottom w:val="single" w:sz="4" w:space="0" w:color="4BB3B5"/>
              <w:right w:val="nil"/>
            </w:tcBorders>
          </w:tcPr>
          <w:p w14:paraId="3FA11D40" w14:textId="7E351D4A"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Umi Arts to provide services to visual artists based in the Cairns region of Queensland and engage Indigenous arts workers.</w:t>
            </w:r>
          </w:p>
        </w:tc>
        <w:tc>
          <w:tcPr>
            <w:tcW w:w="928" w:type="pct"/>
            <w:tcBorders>
              <w:top w:val="single" w:sz="4" w:space="0" w:color="4BB3B5"/>
              <w:left w:val="nil"/>
              <w:bottom w:val="single" w:sz="4" w:space="0" w:color="4BB3B5"/>
              <w:right w:val="nil"/>
            </w:tcBorders>
          </w:tcPr>
          <w:p w14:paraId="22EBEB08" w14:textId="56B1A362"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$220,000</w:t>
            </w:r>
          </w:p>
        </w:tc>
      </w:tr>
      <w:tr w:rsidR="00C25F36" w:rsidRPr="00BE01E7" w14:paraId="46F140B8"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377EED7" w14:textId="304CB41A" w:rsidR="00C25F36" w:rsidRPr="00C25F36"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Wei'Num</w:t>
            </w:r>
            <w:proofErr w:type="spellEnd"/>
            <w:r w:rsidRPr="00C25F36">
              <w:rPr>
                <w:rFonts w:asciiTheme="minorHAnsi" w:hAnsiTheme="minorHAnsi" w:cstheme="minorHAnsi"/>
                <w:b w:val="0"/>
                <w:bCs/>
              </w:rPr>
              <w:t xml:space="preserve"> Arts and Crafts Aboriginal and Torres Strait Islander Corporation</w:t>
            </w:r>
          </w:p>
        </w:tc>
        <w:tc>
          <w:tcPr>
            <w:tcW w:w="2874" w:type="pct"/>
            <w:tcBorders>
              <w:top w:val="single" w:sz="4" w:space="0" w:color="4BB3B5"/>
              <w:left w:val="nil"/>
              <w:bottom w:val="single" w:sz="4" w:space="0" w:color="4BB3B5"/>
              <w:right w:val="nil"/>
            </w:tcBorders>
          </w:tcPr>
          <w:p w14:paraId="4B127C68" w14:textId="09A61A72" w:rsidR="00C25F36" w:rsidRPr="00C25F36"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Wei'Num</w:t>
            </w:r>
            <w:proofErr w:type="spellEnd"/>
            <w:r w:rsidRPr="00C25F36">
              <w:rPr>
                <w:rFonts w:asciiTheme="minorHAnsi" w:hAnsiTheme="minorHAnsi" w:cstheme="minorHAnsi"/>
              </w:rPr>
              <w:t xml:space="preserve"> Arts and Crafts Aboriginal and Torres Strait Islander Corporation to provide visual arts services to artists based in the Western Cape York region.</w:t>
            </w:r>
          </w:p>
        </w:tc>
        <w:tc>
          <w:tcPr>
            <w:tcW w:w="928" w:type="pct"/>
            <w:tcBorders>
              <w:top w:val="single" w:sz="4" w:space="0" w:color="4BB3B5"/>
              <w:left w:val="nil"/>
              <w:bottom w:val="single" w:sz="4" w:space="0" w:color="4BB3B5"/>
              <w:right w:val="nil"/>
            </w:tcBorders>
          </w:tcPr>
          <w:p w14:paraId="1F3B7481" w14:textId="7D555717"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$39,200</w:t>
            </w:r>
          </w:p>
        </w:tc>
      </w:tr>
      <w:tr w:rsidR="00C25F36" w:rsidRPr="00BE01E7" w14:paraId="0F68D891"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C5384F3" w14:textId="4448FDAE" w:rsidR="00C25F36" w:rsidRPr="00C25F36"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Wei'Num</w:t>
            </w:r>
            <w:proofErr w:type="spellEnd"/>
            <w:r w:rsidRPr="00C25F36">
              <w:rPr>
                <w:rFonts w:asciiTheme="minorHAnsi" w:hAnsiTheme="minorHAnsi" w:cstheme="minorHAnsi"/>
                <w:b w:val="0"/>
                <w:bCs/>
              </w:rPr>
              <w:t xml:space="preserve"> Arts and Crafts Aboriginal and Torres Strait Islander Corporation</w:t>
            </w:r>
          </w:p>
        </w:tc>
        <w:tc>
          <w:tcPr>
            <w:tcW w:w="2874" w:type="pct"/>
            <w:tcBorders>
              <w:top w:val="single" w:sz="4" w:space="0" w:color="4BB3B5"/>
              <w:left w:val="nil"/>
              <w:bottom w:val="single" w:sz="4" w:space="0" w:color="4BB3B5"/>
              <w:right w:val="nil"/>
            </w:tcBorders>
          </w:tcPr>
          <w:p w14:paraId="1B202FCD" w14:textId="0172EE2B"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Wei'Num</w:t>
            </w:r>
            <w:proofErr w:type="spellEnd"/>
            <w:r w:rsidRPr="00C25F36">
              <w:rPr>
                <w:rFonts w:asciiTheme="minorHAnsi" w:hAnsiTheme="minorHAnsi" w:cstheme="minorHAnsi"/>
              </w:rPr>
              <w:t xml:space="preserve"> Arts and Crafts Aboriginal and Torres Strait Islander Corporation to provide visual arts services to artists based in the Western Cape York region.</w:t>
            </w:r>
          </w:p>
        </w:tc>
        <w:tc>
          <w:tcPr>
            <w:tcW w:w="928" w:type="pct"/>
            <w:tcBorders>
              <w:top w:val="single" w:sz="4" w:space="0" w:color="4BB3B5"/>
              <w:left w:val="nil"/>
              <w:bottom w:val="single" w:sz="4" w:space="0" w:color="4BB3B5"/>
              <w:right w:val="nil"/>
            </w:tcBorders>
          </w:tcPr>
          <w:p w14:paraId="3CD696ED" w14:textId="31279208"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$82,000</w:t>
            </w:r>
          </w:p>
        </w:tc>
      </w:tr>
      <w:tr w:rsidR="00C25F36" w:rsidRPr="00BE01E7" w14:paraId="14249438"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5E23FBD" w14:textId="5A56DFDD" w:rsidR="00C25F36" w:rsidRPr="00C25F36" w:rsidRDefault="00C25F36" w:rsidP="00C25F36">
            <w:pPr>
              <w:pStyle w:val="Tabletext"/>
              <w:rPr>
                <w:rFonts w:asciiTheme="minorHAnsi" w:hAnsiTheme="minorHAnsi" w:cstheme="minorHAnsi"/>
                <w:bCs/>
              </w:rPr>
            </w:pPr>
            <w:r w:rsidRPr="00C25F36">
              <w:rPr>
                <w:rFonts w:asciiTheme="minorHAnsi" w:hAnsiTheme="minorHAnsi" w:cstheme="minorHAnsi"/>
                <w:b w:val="0"/>
                <w:bCs/>
              </w:rPr>
              <w:t xml:space="preserve">Wik &amp; </w:t>
            </w:r>
            <w:proofErr w:type="spellStart"/>
            <w:r w:rsidRPr="00C25F36">
              <w:rPr>
                <w:rFonts w:asciiTheme="minorHAnsi" w:hAnsiTheme="minorHAnsi" w:cstheme="minorHAnsi"/>
                <w:b w:val="0"/>
                <w:bCs/>
              </w:rPr>
              <w:t>Kugu</w:t>
            </w:r>
            <w:proofErr w:type="spellEnd"/>
            <w:r w:rsidRPr="00C25F36">
              <w:rPr>
                <w:rFonts w:asciiTheme="minorHAnsi" w:hAnsiTheme="minorHAnsi" w:cstheme="minorHAnsi"/>
                <w:b w:val="0"/>
                <w:bCs/>
              </w:rPr>
              <w:t xml:space="preserve"> Art &amp; Craft Aboriginal Corporation</w:t>
            </w:r>
          </w:p>
        </w:tc>
        <w:tc>
          <w:tcPr>
            <w:tcW w:w="2874" w:type="pct"/>
            <w:tcBorders>
              <w:top w:val="single" w:sz="4" w:space="0" w:color="4BB3B5"/>
              <w:left w:val="nil"/>
              <w:bottom w:val="single" w:sz="4" w:space="0" w:color="4BB3B5"/>
              <w:right w:val="nil"/>
            </w:tcBorders>
          </w:tcPr>
          <w:p w14:paraId="03B429A7" w14:textId="51D711FA" w:rsidR="00C25F36" w:rsidRPr="00C25F36"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Wik &amp; </w:t>
            </w:r>
            <w:proofErr w:type="spellStart"/>
            <w:r w:rsidRPr="00C25F36">
              <w:rPr>
                <w:rFonts w:asciiTheme="minorHAnsi" w:hAnsiTheme="minorHAnsi" w:cstheme="minorHAnsi"/>
              </w:rPr>
              <w:t>Kugu</w:t>
            </w:r>
            <w:proofErr w:type="spellEnd"/>
            <w:r w:rsidRPr="00C25F36">
              <w:rPr>
                <w:rFonts w:asciiTheme="minorHAnsi" w:hAnsiTheme="minorHAnsi" w:cstheme="minorHAnsi"/>
              </w:rPr>
              <w:t xml:space="preserve"> Art &amp; Craft Aboriginal Corporation to develop, produce and present two major new art collections for international exhibition and sale at </w:t>
            </w:r>
            <w:proofErr w:type="spellStart"/>
            <w:r w:rsidRPr="00C25F36">
              <w:rPr>
                <w:rFonts w:asciiTheme="minorHAnsi" w:hAnsiTheme="minorHAnsi" w:cstheme="minorHAnsi"/>
              </w:rPr>
              <w:t>D’lan</w:t>
            </w:r>
            <w:proofErr w:type="spellEnd"/>
            <w:r w:rsidRPr="00C25F36">
              <w:rPr>
                <w:rFonts w:asciiTheme="minorHAnsi" w:hAnsiTheme="minorHAnsi" w:cstheme="minorHAnsi"/>
              </w:rPr>
              <w:t xml:space="preserve"> Contemporary, New York (2026) and Art Basel, Switzerland (2027). This project will introduce European and American collectors to Aurukun’s distinctive sculptural and painting traditions.</w:t>
            </w:r>
          </w:p>
        </w:tc>
        <w:tc>
          <w:tcPr>
            <w:tcW w:w="928" w:type="pct"/>
            <w:tcBorders>
              <w:top w:val="single" w:sz="4" w:space="0" w:color="4BB3B5"/>
              <w:left w:val="nil"/>
              <w:bottom w:val="single" w:sz="4" w:space="0" w:color="4BB3B5"/>
              <w:right w:val="nil"/>
            </w:tcBorders>
          </w:tcPr>
          <w:p w14:paraId="31AEA60A" w14:textId="42D984DA"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$94,000</w:t>
            </w:r>
          </w:p>
        </w:tc>
      </w:tr>
      <w:tr w:rsidR="00C25F36" w:rsidRPr="00BE01E7" w14:paraId="7EEF7BF5"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363A819" w14:textId="4473702C" w:rsidR="00C25F36" w:rsidRPr="00C25F36" w:rsidRDefault="00C25F36" w:rsidP="00C25F36">
            <w:pPr>
              <w:pStyle w:val="Tabletext"/>
              <w:rPr>
                <w:rFonts w:asciiTheme="minorHAnsi" w:hAnsiTheme="minorHAnsi" w:cstheme="minorHAnsi"/>
                <w:bCs/>
              </w:rPr>
            </w:pPr>
            <w:proofErr w:type="spellStart"/>
            <w:r w:rsidRPr="00C25F36">
              <w:rPr>
                <w:rFonts w:asciiTheme="minorHAnsi" w:hAnsiTheme="minorHAnsi" w:cstheme="minorHAnsi"/>
                <w:b w:val="0"/>
                <w:bCs/>
              </w:rPr>
              <w:t>Wujal</w:t>
            </w:r>
            <w:proofErr w:type="spellEnd"/>
            <w:r w:rsidRPr="00C25F36">
              <w:rPr>
                <w:rFonts w:asciiTheme="minorHAnsi" w:hAnsiTheme="minorHAnsi" w:cstheme="minorHAnsi"/>
                <w:b w:val="0"/>
                <w:bCs/>
              </w:rPr>
              <w:t xml:space="preserve"> </w:t>
            </w:r>
            <w:proofErr w:type="spellStart"/>
            <w:r w:rsidRPr="00C25F36">
              <w:rPr>
                <w:rFonts w:asciiTheme="minorHAnsi" w:hAnsiTheme="minorHAnsi" w:cstheme="minorHAnsi"/>
                <w:b w:val="0"/>
                <w:bCs/>
              </w:rPr>
              <w:t>Wujal</w:t>
            </w:r>
            <w:proofErr w:type="spellEnd"/>
            <w:r w:rsidRPr="00C25F36">
              <w:rPr>
                <w:rFonts w:asciiTheme="minorHAnsi" w:hAnsiTheme="minorHAnsi" w:cstheme="minorHAnsi"/>
                <w:b w:val="0"/>
                <w:bCs/>
              </w:rPr>
              <w:t xml:space="preserve"> Aboriginal Shire Council </w:t>
            </w:r>
          </w:p>
        </w:tc>
        <w:tc>
          <w:tcPr>
            <w:tcW w:w="2874" w:type="pct"/>
            <w:tcBorders>
              <w:top w:val="single" w:sz="4" w:space="0" w:color="4BB3B5"/>
              <w:left w:val="nil"/>
              <w:bottom w:val="single" w:sz="4" w:space="0" w:color="4BB3B5"/>
              <w:right w:val="nil"/>
            </w:tcBorders>
          </w:tcPr>
          <w:p w14:paraId="71347D7A" w14:textId="1BA31FBA" w:rsidR="00C25F36" w:rsidRPr="00C25F36" w:rsidRDefault="00C25F36" w:rsidP="00C25F36">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5F36">
              <w:rPr>
                <w:rFonts w:asciiTheme="minorHAnsi" w:hAnsiTheme="minorHAnsi" w:cstheme="minorHAnsi"/>
              </w:rPr>
              <w:t xml:space="preserve">To support </w:t>
            </w:r>
            <w:proofErr w:type="spellStart"/>
            <w:r w:rsidRPr="00C25F36">
              <w:rPr>
                <w:rFonts w:asciiTheme="minorHAnsi" w:hAnsiTheme="minorHAnsi" w:cstheme="minorHAnsi"/>
              </w:rPr>
              <w:t>Wujal</w:t>
            </w:r>
            <w:proofErr w:type="spellEnd"/>
            <w:r w:rsidRPr="00C25F36">
              <w:rPr>
                <w:rFonts w:asciiTheme="minorHAnsi" w:hAnsiTheme="minorHAnsi" w:cstheme="minorHAnsi"/>
              </w:rPr>
              <w:t xml:space="preserve"> </w:t>
            </w:r>
            <w:proofErr w:type="spellStart"/>
            <w:r w:rsidRPr="00C25F36">
              <w:rPr>
                <w:rFonts w:asciiTheme="minorHAnsi" w:hAnsiTheme="minorHAnsi" w:cstheme="minorHAnsi"/>
              </w:rPr>
              <w:t>Wujal</w:t>
            </w:r>
            <w:proofErr w:type="spellEnd"/>
            <w:r w:rsidRPr="00C25F36">
              <w:rPr>
                <w:rFonts w:asciiTheme="minorHAnsi" w:hAnsiTheme="minorHAnsi" w:cstheme="minorHAnsi"/>
              </w:rPr>
              <w:t xml:space="preserve"> Aboriginal Shire Council to provide visual arts services to artists based in the </w:t>
            </w:r>
            <w:proofErr w:type="spellStart"/>
            <w:r w:rsidRPr="00C25F36">
              <w:rPr>
                <w:rFonts w:asciiTheme="minorHAnsi" w:hAnsiTheme="minorHAnsi" w:cstheme="minorHAnsi"/>
              </w:rPr>
              <w:t>Wujal</w:t>
            </w:r>
            <w:proofErr w:type="spellEnd"/>
            <w:r w:rsidRPr="00C25F36">
              <w:rPr>
                <w:rFonts w:asciiTheme="minorHAnsi" w:hAnsiTheme="minorHAnsi" w:cstheme="minorHAnsi"/>
              </w:rPr>
              <w:t xml:space="preserve"> </w:t>
            </w:r>
            <w:proofErr w:type="spellStart"/>
            <w:r w:rsidRPr="00C25F36">
              <w:rPr>
                <w:rFonts w:asciiTheme="minorHAnsi" w:hAnsiTheme="minorHAnsi" w:cstheme="minorHAnsi"/>
              </w:rPr>
              <w:t>Wujal</w:t>
            </w:r>
            <w:proofErr w:type="spellEnd"/>
            <w:r w:rsidRPr="00C25F36">
              <w:rPr>
                <w:rFonts w:asciiTheme="minorHAnsi" w:hAnsiTheme="minorHAnsi" w:cstheme="minorHAnsi"/>
              </w:rPr>
              <w:t xml:space="preserve"> community and employ Indigenous arts workers through Bana </w:t>
            </w:r>
            <w:proofErr w:type="spellStart"/>
            <w:r w:rsidRPr="00C25F36">
              <w:rPr>
                <w:rFonts w:asciiTheme="minorHAnsi" w:hAnsiTheme="minorHAnsi" w:cstheme="minorHAnsi"/>
              </w:rPr>
              <w:t>Yirriji</w:t>
            </w:r>
            <w:proofErr w:type="spellEnd"/>
            <w:r w:rsidRPr="00C25F36">
              <w:rPr>
                <w:rFonts w:asciiTheme="minorHAnsi" w:hAnsiTheme="minorHAnsi" w:cstheme="minorHAnsi"/>
              </w:rPr>
              <w:t xml:space="preserve"> Arts.</w:t>
            </w:r>
          </w:p>
        </w:tc>
        <w:tc>
          <w:tcPr>
            <w:tcW w:w="928" w:type="pct"/>
            <w:tcBorders>
              <w:top w:val="single" w:sz="4" w:space="0" w:color="4BB3B5"/>
              <w:left w:val="nil"/>
              <w:bottom w:val="single" w:sz="4" w:space="0" w:color="4BB3B5"/>
              <w:right w:val="nil"/>
            </w:tcBorders>
          </w:tcPr>
          <w:p w14:paraId="05BEAC95" w14:textId="5C04F0F2" w:rsidR="00C25F36" w:rsidRDefault="00C25F36" w:rsidP="00C25F36">
            <w:pPr>
              <w:pStyle w:val="Tabletextcentred0"/>
              <w:cnfStyle w:val="000000000000" w:firstRow="0" w:lastRow="0" w:firstColumn="0" w:lastColumn="0" w:oddVBand="0" w:evenVBand="0" w:oddHBand="0" w:evenHBand="0" w:firstRowFirstColumn="0" w:firstRowLastColumn="0" w:lastRowFirstColumn="0" w:lastRowLastColumn="0"/>
            </w:pPr>
            <w:r>
              <w:t>$200,000</w:t>
            </w:r>
          </w:p>
        </w:tc>
      </w:tr>
      <w:tr w:rsidR="00C25F36" w:rsidRPr="00BE01E7" w14:paraId="195EEFC9"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573E7F6" w14:textId="6A21C377" w:rsidR="00C25F36" w:rsidRPr="00C25F36" w:rsidRDefault="00C25F36" w:rsidP="00C25F36">
            <w:pPr>
              <w:pStyle w:val="Tabletext"/>
              <w:rPr>
                <w:rFonts w:asciiTheme="minorHAnsi" w:hAnsiTheme="minorHAnsi" w:cstheme="minorHAnsi"/>
                <w:bCs/>
              </w:rPr>
            </w:pPr>
            <w:r w:rsidRPr="00C25F36">
              <w:rPr>
                <w:rFonts w:asciiTheme="minorHAnsi" w:hAnsiTheme="minorHAnsi" w:cstheme="minorHAnsi"/>
                <w:b w:val="0"/>
                <w:bCs/>
              </w:rPr>
              <w:t>Yarrabah Aboriginal Shire Council</w:t>
            </w:r>
          </w:p>
        </w:tc>
        <w:tc>
          <w:tcPr>
            <w:tcW w:w="2874" w:type="pct"/>
            <w:tcBorders>
              <w:top w:val="single" w:sz="4" w:space="0" w:color="4BB3B5"/>
              <w:left w:val="nil"/>
              <w:bottom w:val="single" w:sz="4" w:space="0" w:color="4BB3B5"/>
              <w:right w:val="nil"/>
            </w:tcBorders>
          </w:tcPr>
          <w:p w14:paraId="2A96C187" w14:textId="2C549714" w:rsidR="00C25F36" w:rsidRPr="00C25F36" w:rsidRDefault="00C25F36" w:rsidP="00C25F36">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25F36">
              <w:rPr>
                <w:rFonts w:asciiTheme="minorHAnsi" w:hAnsiTheme="minorHAnsi" w:cstheme="minorHAnsi"/>
              </w:rPr>
              <w:t>To support the Yarrabah Aboriginal Shire Council to provide services to visual artists based in and around the Yarrabah region and engage Indigenous arts workers through the Yarrabah Arts and Cultural Precinct.</w:t>
            </w:r>
          </w:p>
        </w:tc>
        <w:tc>
          <w:tcPr>
            <w:tcW w:w="928" w:type="pct"/>
            <w:tcBorders>
              <w:top w:val="single" w:sz="4" w:space="0" w:color="4BB3B5"/>
              <w:left w:val="nil"/>
              <w:bottom w:val="single" w:sz="4" w:space="0" w:color="4BB3B5"/>
              <w:right w:val="nil"/>
            </w:tcBorders>
          </w:tcPr>
          <w:p w14:paraId="748B26DD" w14:textId="4434B4DB" w:rsidR="00C25F36" w:rsidRDefault="00C25F36" w:rsidP="00C25F36">
            <w:pPr>
              <w:pStyle w:val="Tabletextcentred0"/>
              <w:cnfStyle w:val="000000010000" w:firstRow="0" w:lastRow="0" w:firstColumn="0" w:lastColumn="0" w:oddVBand="0" w:evenVBand="0" w:oddHBand="0" w:evenHBand="1" w:firstRowFirstColumn="0" w:firstRowLastColumn="0" w:lastRowFirstColumn="0" w:lastRowLastColumn="0"/>
            </w:pPr>
            <w:r>
              <w:t>$195,000</w:t>
            </w:r>
          </w:p>
        </w:tc>
      </w:tr>
    </w:tbl>
    <w:p w14:paraId="6742E55D" w14:textId="77777777" w:rsidR="00D8140A" w:rsidRDefault="00D8140A">
      <w:pPr>
        <w:suppressAutoHyphens w:val="0"/>
        <w:rPr>
          <w:rFonts w:asciiTheme="majorHAnsi" w:eastAsiaTheme="majorEastAsia" w:hAnsiTheme="majorHAnsi" w:cstheme="majorBidi"/>
          <w:color w:val="081E3E" w:themeColor="text2"/>
          <w:sz w:val="36"/>
          <w:szCs w:val="26"/>
        </w:rPr>
      </w:pPr>
      <w:bookmarkStart w:id="8" w:name="_Toc225880464"/>
      <w:r>
        <w:br w:type="page"/>
      </w:r>
    </w:p>
    <w:p w14:paraId="1E7FECCA" w14:textId="2CF8FE5C" w:rsidR="008372D7" w:rsidRDefault="008372D7" w:rsidP="008372D7">
      <w:pPr>
        <w:pStyle w:val="Heading2"/>
        <w:rPr>
          <w:color w:val="auto"/>
        </w:rPr>
      </w:pPr>
      <w:r w:rsidRPr="003A44DB">
        <w:lastRenderedPageBreak/>
        <w:t>Torres Strait Islands—Queensland</w:t>
      </w:r>
      <w:bookmarkEnd w:id="8"/>
    </w:p>
    <w:tbl>
      <w:tblPr>
        <w:tblStyle w:val="DefaultTable11"/>
        <w:tblW w:w="5000" w:type="pct"/>
        <w:tblInd w:w="0" w:type="dxa"/>
        <w:tblLook w:val="04A0" w:firstRow="1" w:lastRow="0" w:firstColumn="1" w:lastColumn="0" w:noHBand="0" w:noVBand="1"/>
        <w:tblDescription w:val="Torres Strait Islands—Queensland"/>
      </w:tblPr>
      <w:tblGrid>
        <w:gridCol w:w="3545"/>
        <w:gridCol w:w="8505"/>
        <w:gridCol w:w="2746"/>
      </w:tblGrid>
      <w:tr w:rsidR="008372D7" w14:paraId="0877D7CF" w14:textId="77777777" w:rsidTr="003A19E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2CABC80B" w14:textId="77777777" w:rsidR="008372D7" w:rsidRDefault="008372D7" w:rsidP="003A19E7">
            <w:pPr>
              <w:pStyle w:val="Tablerowcolumnheading"/>
              <w:keepNext/>
              <w:rPr>
                <w:b/>
                <w:szCs w:val="22"/>
              </w:rPr>
            </w:pPr>
            <w:r>
              <w:rPr>
                <w:b/>
                <w:szCs w:val="22"/>
              </w:rPr>
              <w:t>Organisation name</w:t>
            </w:r>
          </w:p>
        </w:tc>
        <w:tc>
          <w:tcPr>
            <w:tcW w:w="2874" w:type="pct"/>
            <w:tcBorders>
              <w:left w:val="nil"/>
              <w:right w:val="nil"/>
            </w:tcBorders>
          </w:tcPr>
          <w:p w14:paraId="55260C7C" w14:textId="77777777" w:rsidR="008372D7" w:rsidRDefault="008372D7" w:rsidP="003A19E7">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2FB9DD9F" w14:textId="3F7A976F" w:rsidR="008372D7" w:rsidRDefault="00212F19" w:rsidP="003A19E7">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8372D7" w14:paraId="3A889383" w14:textId="77777777" w:rsidTr="003A19E7">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89ED8C4" w14:textId="77777777" w:rsidR="008372D7" w:rsidRPr="00BE01E7" w:rsidRDefault="008372D7" w:rsidP="003A19E7">
            <w:pPr>
              <w:pStyle w:val="Tabletext"/>
              <w:rPr>
                <w:b w:val="0"/>
              </w:rPr>
            </w:pPr>
            <w:r w:rsidRPr="00BE01E7">
              <w:rPr>
                <w:b w:val="0"/>
              </w:rPr>
              <w:t>Badhulgaw Kuthinaw Mudh Torres Strait Islander Corporation</w:t>
            </w:r>
          </w:p>
        </w:tc>
        <w:tc>
          <w:tcPr>
            <w:tcW w:w="2874" w:type="pct"/>
            <w:tcBorders>
              <w:top w:val="single" w:sz="4" w:space="0" w:color="4BB3B5"/>
              <w:left w:val="nil"/>
              <w:bottom w:val="single" w:sz="4" w:space="0" w:color="4BB3B5"/>
              <w:right w:val="nil"/>
            </w:tcBorders>
          </w:tcPr>
          <w:p w14:paraId="00EEDCBB" w14:textId="77777777" w:rsidR="008372D7" w:rsidRPr="00BE01E7" w:rsidRDefault="008372D7" w:rsidP="003A19E7">
            <w:pPr>
              <w:pStyle w:val="Tabletext"/>
              <w:cnfStyle w:val="000000000000" w:firstRow="0" w:lastRow="0" w:firstColumn="0" w:lastColumn="0" w:oddVBand="0" w:evenVBand="0" w:oddHBand="0" w:evenHBand="0" w:firstRowFirstColumn="0" w:firstRowLastColumn="0" w:lastRowFirstColumn="0" w:lastRowLastColumn="0"/>
            </w:pPr>
            <w:r w:rsidRPr="00BE01E7">
              <w:t>To support Badhulgaw Kuthinaw Mudh to provide services to visual artists based on Badu Island in the Torres Strait Islands and engage Indigenous arts workers.</w:t>
            </w:r>
          </w:p>
        </w:tc>
        <w:tc>
          <w:tcPr>
            <w:tcW w:w="928" w:type="pct"/>
            <w:tcBorders>
              <w:top w:val="single" w:sz="4" w:space="0" w:color="4BB3B5"/>
              <w:left w:val="nil"/>
              <w:bottom w:val="single" w:sz="4" w:space="0" w:color="4BB3B5"/>
              <w:right w:val="nil"/>
            </w:tcBorders>
          </w:tcPr>
          <w:p w14:paraId="6696996B" w14:textId="77777777" w:rsidR="008372D7" w:rsidRPr="00BE01E7" w:rsidRDefault="008372D7" w:rsidP="003A19E7">
            <w:pPr>
              <w:pStyle w:val="Tabletextcentred0"/>
              <w:cnfStyle w:val="000000000000" w:firstRow="0" w:lastRow="0" w:firstColumn="0" w:lastColumn="0" w:oddVBand="0" w:evenVBand="0" w:oddHBand="0" w:evenHBand="0" w:firstRowFirstColumn="0" w:firstRowLastColumn="0" w:lastRowFirstColumn="0" w:lastRowLastColumn="0"/>
            </w:pPr>
            <w:r w:rsidRPr="00BE01E7">
              <w:t>$289,000</w:t>
            </w:r>
          </w:p>
        </w:tc>
      </w:tr>
      <w:tr w:rsidR="00D243EB" w14:paraId="6A0B61F4" w14:textId="77777777" w:rsidTr="003A19E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F767C48" w14:textId="77C305D7" w:rsidR="00D243EB" w:rsidRPr="00C25F36" w:rsidRDefault="00D243EB" w:rsidP="003A19E7">
            <w:pPr>
              <w:pStyle w:val="Tabletext"/>
              <w:rPr>
                <w:b w:val="0"/>
                <w:bCs/>
              </w:rPr>
            </w:pPr>
            <w:proofErr w:type="spellStart"/>
            <w:r w:rsidRPr="00C25F36">
              <w:rPr>
                <w:b w:val="0"/>
                <w:bCs/>
              </w:rPr>
              <w:t>Badhulgaw</w:t>
            </w:r>
            <w:proofErr w:type="spellEnd"/>
            <w:r w:rsidRPr="00C25F36">
              <w:rPr>
                <w:b w:val="0"/>
                <w:bCs/>
              </w:rPr>
              <w:t xml:space="preserve"> </w:t>
            </w:r>
            <w:proofErr w:type="spellStart"/>
            <w:r w:rsidRPr="00C25F36">
              <w:rPr>
                <w:b w:val="0"/>
                <w:bCs/>
              </w:rPr>
              <w:t>Kuthinaw</w:t>
            </w:r>
            <w:proofErr w:type="spellEnd"/>
            <w:r w:rsidRPr="00C25F36">
              <w:rPr>
                <w:b w:val="0"/>
                <w:bCs/>
              </w:rPr>
              <w:t xml:space="preserve"> Mudh Torres Strait Islander Corporation</w:t>
            </w:r>
          </w:p>
        </w:tc>
        <w:tc>
          <w:tcPr>
            <w:tcW w:w="2874" w:type="pct"/>
            <w:tcBorders>
              <w:top w:val="single" w:sz="4" w:space="0" w:color="4BB3B5"/>
              <w:left w:val="nil"/>
              <w:bottom w:val="single" w:sz="4" w:space="0" w:color="4BB3B5"/>
              <w:right w:val="nil"/>
            </w:tcBorders>
          </w:tcPr>
          <w:p w14:paraId="5F8ABD1B" w14:textId="37047779" w:rsidR="00D243EB" w:rsidRPr="00BE01E7" w:rsidRDefault="00E75267" w:rsidP="003A19E7">
            <w:pPr>
              <w:pStyle w:val="Tabletext"/>
              <w:cnfStyle w:val="000000010000" w:firstRow="0" w:lastRow="0" w:firstColumn="0" w:lastColumn="0" w:oddVBand="0" w:evenVBand="0" w:oddHBand="0" w:evenHBand="1" w:firstRowFirstColumn="0" w:firstRowLastColumn="0" w:lastRowFirstColumn="0" w:lastRowLastColumn="0"/>
            </w:pPr>
            <w:r w:rsidRPr="00E75267">
              <w:t>To support Badu Art Centre to provide safe and viable workspaces for staff and art workers through the provision of art centre upgrades and refurbishments.</w:t>
            </w:r>
          </w:p>
        </w:tc>
        <w:tc>
          <w:tcPr>
            <w:tcW w:w="928" w:type="pct"/>
            <w:tcBorders>
              <w:top w:val="single" w:sz="4" w:space="0" w:color="4BB3B5"/>
              <w:left w:val="nil"/>
              <w:bottom w:val="single" w:sz="4" w:space="0" w:color="4BB3B5"/>
              <w:right w:val="nil"/>
            </w:tcBorders>
          </w:tcPr>
          <w:p w14:paraId="6885A4AD" w14:textId="18F2BBDC" w:rsidR="00D243EB" w:rsidRPr="00BE01E7" w:rsidRDefault="00D243EB" w:rsidP="003A19E7">
            <w:pPr>
              <w:pStyle w:val="Tabletextcentred0"/>
              <w:cnfStyle w:val="000000010000" w:firstRow="0" w:lastRow="0" w:firstColumn="0" w:lastColumn="0" w:oddVBand="0" w:evenVBand="0" w:oddHBand="0" w:evenHBand="1" w:firstRowFirstColumn="0" w:firstRowLastColumn="0" w:lastRowFirstColumn="0" w:lastRowLastColumn="0"/>
            </w:pPr>
            <w:r>
              <w:t>$80,000</w:t>
            </w:r>
          </w:p>
        </w:tc>
      </w:tr>
      <w:tr w:rsidR="008372D7" w14:paraId="475C5134" w14:textId="77777777" w:rsidTr="003A19E7">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48FCE46" w14:textId="77777777" w:rsidR="008372D7" w:rsidRPr="00BE01E7" w:rsidRDefault="008372D7" w:rsidP="003A19E7">
            <w:pPr>
              <w:pStyle w:val="Tabletext"/>
              <w:rPr>
                <w:b w:val="0"/>
              </w:rPr>
            </w:pPr>
            <w:r w:rsidRPr="00BE01E7">
              <w:rPr>
                <w:b w:val="0"/>
              </w:rPr>
              <w:t xml:space="preserve">Erub </w:t>
            </w:r>
            <w:proofErr w:type="spellStart"/>
            <w:r w:rsidRPr="00BE01E7">
              <w:rPr>
                <w:b w:val="0"/>
              </w:rPr>
              <w:t>Erwer</w:t>
            </w:r>
            <w:proofErr w:type="spellEnd"/>
            <w:r w:rsidRPr="00BE01E7">
              <w:rPr>
                <w:b w:val="0"/>
              </w:rPr>
              <w:t xml:space="preserve"> Meta Torres Strait Islander Corporation</w:t>
            </w:r>
          </w:p>
        </w:tc>
        <w:tc>
          <w:tcPr>
            <w:tcW w:w="2874" w:type="pct"/>
            <w:tcBorders>
              <w:top w:val="single" w:sz="4" w:space="0" w:color="4BB3B5"/>
              <w:left w:val="nil"/>
              <w:bottom w:val="single" w:sz="4" w:space="0" w:color="4BB3B5"/>
              <w:right w:val="nil"/>
            </w:tcBorders>
          </w:tcPr>
          <w:p w14:paraId="3BE92A6C" w14:textId="77777777" w:rsidR="008372D7" w:rsidRPr="00BE01E7" w:rsidRDefault="008372D7" w:rsidP="003A19E7">
            <w:pPr>
              <w:pStyle w:val="Tabletext"/>
              <w:cnfStyle w:val="000000000000" w:firstRow="0" w:lastRow="0" w:firstColumn="0" w:lastColumn="0" w:oddVBand="0" w:evenVBand="0" w:oddHBand="0" w:evenHBand="0" w:firstRowFirstColumn="0" w:firstRowLastColumn="0" w:lastRowFirstColumn="0" w:lastRowLastColumn="0"/>
            </w:pPr>
            <w:r w:rsidRPr="00BE01E7">
              <w:t>To support Erub Erwer Meta to provide services to visual artists based on Darnley Island in the Torres Strait Islands and engage Indigenous arts workers.</w:t>
            </w:r>
          </w:p>
        </w:tc>
        <w:tc>
          <w:tcPr>
            <w:tcW w:w="928" w:type="pct"/>
            <w:tcBorders>
              <w:top w:val="single" w:sz="4" w:space="0" w:color="4BB3B5"/>
              <w:left w:val="nil"/>
              <w:bottom w:val="single" w:sz="4" w:space="0" w:color="4BB3B5"/>
              <w:right w:val="nil"/>
            </w:tcBorders>
          </w:tcPr>
          <w:p w14:paraId="7B0D46A6" w14:textId="77777777" w:rsidR="008372D7" w:rsidRPr="00BE01E7" w:rsidRDefault="008372D7" w:rsidP="003A19E7">
            <w:pPr>
              <w:pStyle w:val="Tabletextcentred0"/>
              <w:cnfStyle w:val="000000000000" w:firstRow="0" w:lastRow="0" w:firstColumn="0" w:lastColumn="0" w:oddVBand="0" w:evenVBand="0" w:oddHBand="0" w:evenHBand="0" w:firstRowFirstColumn="0" w:firstRowLastColumn="0" w:lastRowFirstColumn="0" w:lastRowLastColumn="0"/>
            </w:pPr>
            <w:r w:rsidRPr="00BE01E7">
              <w:t>$290,000</w:t>
            </w:r>
          </w:p>
        </w:tc>
      </w:tr>
      <w:tr w:rsidR="008372D7" w:rsidRPr="00BE01E7" w14:paraId="39714E51" w14:textId="77777777" w:rsidTr="003A19E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BA41E51" w14:textId="77777777" w:rsidR="008372D7" w:rsidRPr="00BE01E7" w:rsidRDefault="008372D7" w:rsidP="003A19E7">
            <w:pPr>
              <w:pStyle w:val="Tabletext"/>
              <w:rPr>
                <w:b w:val="0"/>
              </w:rPr>
            </w:pPr>
            <w:r w:rsidRPr="00BE01E7">
              <w:rPr>
                <w:b w:val="0"/>
              </w:rPr>
              <w:t>Ngalmun Lagau Minaral Torres Strait Islander Corporation, trading as Moa Arts</w:t>
            </w:r>
          </w:p>
        </w:tc>
        <w:tc>
          <w:tcPr>
            <w:tcW w:w="2874" w:type="pct"/>
            <w:tcBorders>
              <w:top w:val="single" w:sz="4" w:space="0" w:color="4BB3B5"/>
              <w:left w:val="nil"/>
              <w:bottom w:val="single" w:sz="4" w:space="0" w:color="4BB3B5"/>
              <w:right w:val="nil"/>
            </w:tcBorders>
          </w:tcPr>
          <w:p w14:paraId="222BEEE1" w14:textId="77777777" w:rsidR="008372D7" w:rsidRPr="00BE01E7" w:rsidRDefault="008372D7" w:rsidP="003A19E7">
            <w:pPr>
              <w:pStyle w:val="Tabletext"/>
              <w:cnfStyle w:val="000000010000" w:firstRow="0" w:lastRow="0" w:firstColumn="0" w:lastColumn="0" w:oddVBand="0" w:evenVBand="0" w:oddHBand="0" w:evenHBand="1" w:firstRowFirstColumn="0" w:firstRowLastColumn="0" w:lastRowFirstColumn="0" w:lastRowLastColumn="0"/>
            </w:pPr>
            <w:r w:rsidRPr="00BE01E7">
              <w:t>To support Ngalmun Lagau Minaral to provide services to visual artists based on Moa Island in the Torres Strait Islands and engage Indigenous arts workers.</w:t>
            </w:r>
          </w:p>
        </w:tc>
        <w:tc>
          <w:tcPr>
            <w:tcW w:w="928" w:type="pct"/>
            <w:tcBorders>
              <w:top w:val="single" w:sz="4" w:space="0" w:color="4BB3B5"/>
              <w:left w:val="nil"/>
              <w:bottom w:val="single" w:sz="4" w:space="0" w:color="4BB3B5"/>
              <w:right w:val="nil"/>
            </w:tcBorders>
          </w:tcPr>
          <w:p w14:paraId="0A780555" w14:textId="5FDE154C" w:rsidR="008372D7" w:rsidRPr="00BE01E7" w:rsidRDefault="008372D7" w:rsidP="003A19E7">
            <w:pPr>
              <w:pStyle w:val="Tabletextcentred0"/>
              <w:cnfStyle w:val="000000010000" w:firstRow="0" w:lastRow="0" w:firstColumn="0" w:lastColumn="0" w:oddVBand="0" w:evenVBand="0" w:oddHBand="0" w:evenHBand="1" w:firstRowFirstColumn="0" w:firstRowLastColumn="0" w:lastRowFirstColumn="0" w:lastRowLastColumn="0"/>
            </w:pPr>
            <w:r w:rsidRPr="00BE01E7">
              <w:t>$247,000</w:t>
            </w:r>
          </w:p>
        </w:tc>
      </w:tr>
    </w:tbl>
    <w:p w14:paraId="4AD65B5B" w14:textId="77777777" w:rsidR="00F4303E" w:rsidRDefault="00F4303E" w:rsidP="00401CDF">
      <w:pPr>
        <w:pStyle w:val="Heading2"/>
        <w:rPr>
          <w:color w:val="auto"/>
        </w:rPr>
      </w:pPr>
      <w:bookmarkStart w:id="9" w:name="_Toc225880465"/>
      <w:r w:rsidRPr="008372D7">
        <w:t>Australian Capital Territory</w:t>
      </w:r>
      <w:bookmarkEnd w:id="5"/>
      <w:bookmarkEnd w:id="9"/>
    </w:p>
    <w:tbl>
      <w:tblPr>
        <w:tblStyle w:val="DefaultTable11"/>
        <w:tblW w:w="5000" w:type="pct"/>
        <w:tblInd w:w="0" w:type="dxa"/>
        <w:tblLook w:val="04A0" w:firstRow="1" w:lastRow="0" w:firstColumn="1" w:lastColumn="0" w:noHBand="0" w:noVBand="1"/>
        <w:tblDescription w:val="Australian Capital Territory"/>
      </w:tblPr>
      <w:tblGrid>
        <w:gridCol w:w="3545"/>
        <w:gridCol w:w="8505"/>
        <w:gridCol w:w="2746"/>
      </w:tblGrid>
      <w:tr w:rsidR="00DC032A" w14:paraId="2B298111"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1C7B9B69"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4D05CD75"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2A7D1D3" w14:textId="6D309D21" w:rsidR="00DC032A" w:rsidRDefault="00212F19"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F4303E" w14:paraId="4E3D8460" w14:textId="77777777" w:rsidTr="00F26C33">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4934ED" w14:textId="77777777" w:rsidR="00F4303E" w:rsidRPr="00F26C33" w:rsidRDefault="00F4303E" w:rsidP="004207E5">
            <w:pPr>
              <w:pStyle w:val="Tabletext"/>
              <w:rPr>
                <w:b w:val="0"/>
              </w:rPr>
            </w:pPr>
            <w:r w:rsidRPr="00F26C33">
              <w:rPr>
                <w:b w:val="0"/>
              </w:rPr>
              <w:t>Burrunju Aboriginal Corporation</w:t>
            </w:r>
          </w:p>
        </w:tc>
        <w:tc>
          <w:tcPr>
            <w:tcW w:w="2874" w:type="pct"/>
            <w:tcBorders>
              <w:top w:val="single" w:sz="4" w:space="0" w:color="4BB3B5"/>
              <w:left w:val="nil"/>
              <w:bottom w:val="single" w:sz="4" w:space="0" w:color="4BB3B5"/>
              <w:right w:val="nil"/>
            </w:tcBorders>
          </w:tcPr>
          <w:p w14:paraId="7D805A6F" w14:textId="77777777" w:rsidR="00F4303E" w:rsidRPr="00F26C33" w:rsidRDefault="00F4303E" w:rsidP="004207E5">
            <w:pPr>
              <w:pStyle w:val="Tabletext"/>
              <w:cnfStyle w:val="000000000000" w:firstRow="0" w:lastRow="0" w:firstColumn="0" w:lastColumn="0" w:oddVBand="0" w:evenVBand="0" w:oddHBand="0" w:evenHBand="0" w:firstRowFirstColumn="0" w:firstRowLastColumn="0" w:lastRowFirstColumn="0" w:lastRowLastColumn="0"/>
            </w:pPr>
            <w:r w:rsidRPr="00F26C33">
              <w:t>To support Burrunju Aboriginal Corporation to provide arts services to artists based in the Canberra region.</w:t>
            </w:r>
          </w:p>
        </w:tc>
        <w:tc>
          <w:tcPr>
            <w:tcW w:w="928" w:type="pct"/>
            <w:tcBorders>
              <w:top w:val="single" w:sz="4" w:space="0" w:color="4BB3B5"/>
              <w:left w:val="nil"/>
              <w:bottom w:val="single" w:sz="4" w:space="0" w:color="4BB3B5"/>
              <w:right w:val="nil"/>
            </w:tcBorders>
          </w:tcPr>
          <w:p w14:paraId="401A5BB8" w14:textId="77777777" w:rsidR="00F4303E" w:rsidRPr="00F26C33" w:rsidRDefault="00F4303E" w:rsidP="004207E5">
            <w:pPr>
              <w:pStyle w:val="Tabletextcentred0"/>
              <w:cnfStyle w:val="000000000000" w:firstRow="0" w:lastRow="0" w:firstColumn="0" w:lastColumn="0" w:oddVBand="0" w:evenVBand="0" w:oddHBand="0" w:evenHBand="0" w:firstRowFirstColumn="0" w:firstRowLastColumn="0" w:lastRowFirstColumn="0" w:lastRowLastColumn="0"/>
            </w:pPr>
            <w:r w:rsidRPr="00F26C33">
              <w:t>$1</w:t>
            </w:r>
            <w:r w:rsidR="005A484C" w:rsidRPr="00F26C33">
              <w:t>10</w:t>
            </w:r>
            <w:r w:rsidRPr="00F26C33">
              <w:t>,000</w:t>
            </w:r>
          </w:p>
        </w:tc>
      </w:tr>
    </w:tbl>
    <w:p w14:paraId="290C2B3F" w14:textId="77777777" w:rsidR="00F4303E" w:rsidRDefault="00F4303E" w:rsidP="00401CDF">
      <w:pPr>
        <w:pStyle w:val="Heading2"/>
      </w:pPr>
      <w:bookmarkStart w:id="10" w:name="_Toc138777726"/>
      <w:bookmarkStart w:id="11" w:name="_Toc225880466"/>
      <w:r w:rsidRPr="003A44DB">
        <w:t>New South Wales</w:t>
      </w:r>
      <w:bookmarkEnd w:id="10"/>
      <w:bookmarkEnd w:id="11"/>
    </w:p>
    <w:tbl>
      <w:tblPr>
        <w:tblStyle w:val="DefaultTable11"/>
        <w:tblW w:w="5000" w:type="pct"/>
        <w:tblInd w:w="0" w:type="dxa"/>
        <w:tblLook w:val="04A0" w:firstRow="1" w:lastRow="0" w:firstColumn="1" w:lastColumn="0" w:noHBand="0" w:noVBand="1"/>
        <w:tblDescription w:val="New South Wales"/>
      </w:tblPr>
      <w:tblGrid>
        <w:gridCol w:w="3545"/>
        <w:gridCol w:w="8505"/>
        <w:gridCol w:w="2746"/>
      </w:tblGrid>
      <w:tr w:rsidR="00DC032A" w14:paraId="41644B2A" w14:textId="77777777" w:rsidTr="00DC032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52E3D798" w14:textId="77777777" w:rsidR="00DC032A" w:rsidRDefault="00DC032A" w:rsidP="00DC032A">
            <w:pPr>
              <w:pStyle w:val="Tablerowcolumnheading"/>
              <w:keepNext/>
              <w:rPr>
                <w:b/>
                <w:szCs w:val="22"/>
              </w:rPr>
            </w:pPr>
            <w:r>
              <w:rPr>
                <w:b/>
                <w:szCs w:val="22"/>
              </w:rPr>
              <w:t>Organisation name</w:t>
            </w:r>
          </w:p>
        </w:tc>
        <w:tc>
          <w:tcPr>
            <w:tcW w:w="2874" w:type="pct"/>
            <w:tcBorders>
              <w:left w:val="nil"/>
              <w:right w:val="nil"/>
            </w:tcBorders>
          </w:tcPr>
          <w:p w14:paraId="09D2B58B" w14:textId="77777777" w:rsidR="00DC032A" w:rsidRDefault="00DC032A" w:rsidP="00DC032A">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38B485F" w14:textId="7D08FBA3" w:rsidR="00DC032A" w:rsidRDefault="00212F19" w:rsidP="00DC032A">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C55A2A" w:rsidRPr="006A06BA" w14:paraId="3489E8AE"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FA45E67" w14:textId="77777777" w:rsidR="00C55A2A" w:rsidRPr="00471FCC" w:rsidRDefault="00C55A2A" w:rsidP="004207E5">
            <w:pPr>
              <w:pStyle w:val="Tabletext"/>
              <w:rPr>
                <w:b w:val="0"/>
              </w:rPr>
            </w:pPr>
            <w:r w:rsidRPr="00471FCC">
              <w:rPr>
                <w:b w:val="0"/>
              </w:rPr>
              <w:t>Aboriginal Regional Arts Alliance (NSW) Aboriginal Corporation</w:t>
            </w:r>
          </w:p>
        </w:tc>
        <w:tc>
          <w:tcPr>
            <w:tcW w:w="2874" w:type="pct"/>
            <w:tcBorders>
              <w:top w:val="single" w:sz="4" w:space="0" w:color="4BB3B5"/>
              <w:left w:val="nil"/>
              <w:bottom w:val="single" w:sz="4" w:space="0" w:color="4BB3B5"/>
              <w:right w:val="nil"/>
            </w:tcBorders>
          </w:tcPr>
          <w:p w14:paraId="1FC66E96" w14:textId="77777777" w:rsidR="00C55A2A" w:rsidRPr="00471FCC" w:rsidRDefault="00C55A2A" w:rsidP="004207E5">
            <w:pPr>
              <w:pStyle w:val="Tabletext"/>
              <w:cnfStyle w:val="000000000000" w:firstRow="0" w:lastRow="0" w:firstColumn="0" w:lastColumn="0" w:oddVBand="0" w:evenVBand="0" w:oddHBand="0" w:evenHBand="0" w:firstRowFirstColumn="0" w:firstRowLastColumn="0" w:lastRowFirstColumn="0" w:lastRowLastColumn="0"/>
            </w:pPr>
            <w:r w:rsidRPr="00471FCC">
              <w:t>To support the Aboriginal Regional Arts Alliance (NSW) Aboriginal Corporation to provide services and capacity building for regional and remote Aboriginal artists and communities in NSW.</w:t>
            </w:r>
          </w:p>
        </w:tc>
        <w:tc>
          <w:tcPr>
            <w:tcW w:w="928" w:type="pct"/>
            <w:tcBorders>
              <w:top w:val="single" w:sz="4" w:space="0" w:color="4BB3B5"/>
              <w:left w:val="nil"/>
              <w:bottom w:val="single" w:sz="4" w:space="0" w:color="4BB3B5"/>
              <w:right w:val="nil"/>
            </w:tcBorders>
          </w:tcPr>
          <w:p w14:paraId="1A8D29D1" w14:textId="77777777" w:rsidR="00C55A2A" w:rsidRDefault="00F93289" w:rsidP="004207E5">
            <w:pPr>
              <w:pStyle w:val="Tabletextcentred0"/>
              <w:cnfStyle w:val="000000000000" w:firstRow="0" w:lastRow="0" w:firstColumn="0" w:lastColumn="0" w:oddVBand="0" w:evenVBand="0" w:oddHBand="0" w:evenHBand="0" w:firstRowFirstColumn="0" w:firstRowLastColumn="0" w:lastRowFirstColumn="0" w:lastRowLastColumn="0"/>
            </w:pPr>
            <w:r>
              <w:t>$80,000</w:t>
            </w:r>
          </w:p>
        </w:tc>
      </w:tr>
      <w:tr w:rsidR="007F2E7A" w:rsidRPr="006A06BA" w14:paraId="33193B3D"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0D6A54" w14:textId="0E219A25" w:rsidR="007F2E7A" w:rsidRPr="00C25F36" w:rsidRDefault="007F2E7A" w:rsidP="004207E5">
            <w:pPr>
              <w:pStyle w:val="Tabletext"/>
              <w:rPr>
                <w:b w:val="0"/>
              </w:rPr>
            </w:pPr>
            <w:r w:rsidRPr="00CA1049">
              <w:rPr>
                <w:b w:val="0"/>
              </w:rPr>
              <w:t>Aboriginal Regional Arts Alliance (NSW) Aboriginal Corporation</w:t>
            </w:r>
          </w:p>
        </w:tc>
        <w:tc>
          <w:tcPr>
            <w:tcW w:w="2874" w:type="pct"/>
            <w:tcBorders>
              <w:top w:val="single" w:sz="4" w:space="0" w:color="4BB3B5"/>
              <w:left w:val="nil"/>
              <w:bottom w:val="single" w:sz="4" w:space="0" w:color="4BB3B5"/>
              <w:right w:val="nil"/>
            </w:tcBorders>
          </w:tcPr>
          <w:p w14:paraId="58B506E2" w14:textId="3A36E7BE" w:rsidR="007F2E7A" w:rsidRPr="00471FCC" w:rsidRDefault="007F2E7A" w:rsidP="004207E5">
            <w:pPr>
              <w:pStyle w:val="Tabletext"/>
              <w:cnfStyle w:val="000000010000" w:firstRow="0" w:lastRow="0" w:firstColumn="0" w:lastColumn="0" w:oddVBand="0" w:evenVBand="0" w:oddHBand="0" w:evenHBand="1" w:firstRowFirstColumn="0" w:firstRowLastColumn="0" w:lastRowFirstColumn="0" w:lastRowLastColumn="0"/>
            </w:pPr>
            <w:r w:rsidRPr="00471FCC">
              <w:t>To support Aboriginal Regional Arts Alliance (NSW) Aboriginal Corporation to deliver the Here Now &amp; Always (HNA) Market for Aboriginal artists from regional and remote NSW to showcase and sell their work at a large-scale, face-to-face event. The market will provide culturally safe, well-supported commercial opportunities, connecting artists with buyers, collectors, galleries, and the wider community.</w:t>
            </w:r>
          </w:p>
        </w:tc>
        <w:tc>
          <w:tcPr>
            <w:tcW w:w="928" w:type="pct"/>
            <w:tcBorders>
              <w:top w:val="single" w:sz="4" w:space="0" w:color="4BB3B5"/>
              <w:left w:val="nil"/>
              <w:bottom w:val="single" w:sz="4" w:space="0" w:color="4BB3B5"/>
              <w:right w:val="nil"/>
            </w:tcBorders>
          </w:tcPr>
          <w:p w14:paraId="33D5FB5F" w14:textId="5B0C3266" w:rsidR="007F2E7A" w:rsidRDefault="007F2E7A" w:rsidP="004207E5">
            <w:pPr>
              <w:pStyle w:val="Tabletextcentred0"/>
              <w:cnfStyle w:val="000000010000" w:firstRow="0" w:lastRow="0" w:firstColumn="0" w:lastColumn="0" w:oddVBand="0" w:evenVBand="0" w:oddHBand="0" w:evenHBand="1" w:firstRowFirstColumn="0" w:firstRowLastColumn="0" w:lastRowFirstColumn="0" w:lastRowLastColumn="0"/>
            </w:pPr>
            <w:r>
              <w:t>$</w:t>
            </w:r>
            <w:r w:rsidR="00C919BF">
              <w:t>86,223</w:t>
            </w:r>
          </w:p>
        </w:tc>
      </w:tr>
      <w:tr w:rsidR="007F2E7A" w:rsidRPr="006A06BA" w14:paraId="0BA02E41"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EF77F0B" w14:textId="554C0F87" w:rsidR="007F2E7A" w:rsidRPr="00C25F36" w:rsidRDefault="007F2E7A" w:rsidP="004207E5">
            <w:pPr>
              <w:pStyle w:val="Tabletext"/>
              <w:rPr>
                <w:b w:val="0"/>
              </w:rPr>
            </w:pPr>
            <w:r w:rsidRPr="00C25F36">
              <w:rPr>
                <w:b w:val="0"/>
              </w:rPr>
              <w:lastRenderedPageBreak/>
              <w:t>Armidale</w:t>
            </w:r>
            <w:r w:rsidR="00FB1C21">
              <w:rPr>
                <w:b w:val="0"/>
              </w:rPr>
              <w:t xml:space="preserve"> and</w:t>
            </w:r>
            <w:r w:rsidRPr="00C25F36">
              <w:rPr>
                <w:b w:val="0"/>
              </w:rPr>
              <w:t xml:space="preserve"> Region Aboriginal Cultural Centre and Keeping Place Inc</w:t>
            </w:r>
          </w:p>
        </w:tc>
        <w:tc>
          <w:tcPr>
            <w:tcW w:w="2874" w:type="pct"/>
            <w:tcBorders>
              <w:top w:val="single" w:sz="4" w:space="0" w:color="4BB3B5"/>
              <w:left w:val="nil"/>
              <w:bottom w:val="single" w:sz="4" w:space="0" w:color="4BB3B5"/>
              <w:right w:val="nil"/>
            </w:tcBorders>
          </w:tcPr>
          <w:p w14:paraId="67D19592" w14:textId="02FC56F2" w:rsidR="007F2E7A" w:rsidRPr="00471FCC" w:rsidRDefault="007F2E7A" w:rsidP="004207E5">
            <w:pPr>
              <w:pStyle w:val="Tabletext"/>
              <w:cnfStyle w:val="000000000000" w:firstRow="0" w:lastRow="0" w:firstColumn="0" w:lastColumn="0" w:oddVBand="0" w:evenVBand="0" w:oddHBand="0" w:evenHBand="0" w:firstRowFirstColumn="0" w:firstRowLastColumn="0" w:lastRowFirstColumn="0" w:lastRowLastColumn="0"/>
            </w:pPr>
            <w:r w:rsidRPr="00471FCC">
              <w:t xml:space="preserve">To support the Armidale </w:t>
            </w:r>
            <w:r w:rsidR="00FB1C21">
              <w:t>and</w:t>
            </w:r>
            <w:r w:rsidRPr="00471FCC">
              <w:t xml:space="preserve"> Region Aboriginal Cultural Centre and Keeping Place (ACCKP) to deliver annual exhibitions, showcasing works from local and regional Aboriginal artists at their Armidale location and across regional markets and travelling fairs in New South Wales. Artists will receive professional support and training in preparing, marketing, and promoting their artworks, including online marketing, cultural tours, and promotional events. These activities are designed to enhance artists’ skills, increase their visibility, and create pathways for income generation.</w:t>
            </w:r>
          </w:p>
        </w:tc>
        <w:tc>
          <w:tcPr>
            <w:tcW w:w="928" w:type="pct"/>
            <w:tcBorders>
              <w:top w:val="single" w:sz="4" w:space="0" w:color="4BB3B5"/>
              <w:left w:val="nil"/>
              <w:bottom w:val="single" w:sz="4" w:space="0" w:color="4BB3B5"/>
              <w:right w:val="nil"/>
            </w:tcBorders>
          </w:tcPr>
          <w:p w14:paraId="6E63F44D" w14:textId="28F9976E" w:rsidR="007F2E7A" w:rsidRDefault="007F2E7A" w:rsidP="004207E5">
            <w:pPr>
              <w:pStyle w:val="Tabletextcentred0"/>
              <w:cnfStyle w:val="000000000000" w:firstRow="0" w:lastRow="0" w:firstColumn="0" w:lastColumn="0" w:oddVBand="0" w:evenVBand="0" w:oddHBand="0" w:evenHBand="0" w:firstRowFirstColumn="0" w:firstRowLastColumn="0" w:lastRowFirstColumn="0" w:lastRowLastColumn="0"/>
            </w:pPr>
            <w:r>
              <w:t>$</w:t>
            </w:r>
            <w:r w:rsidR="00C919BF">
              <w:t>167,747</w:t>
            </w:r>
          </w:p>
        </w:tc>
      </w:tr>
      <w:tr w:rsidR="00D14D62" w:rsidRPr="006A06BA" w14:paraId="1228C44E" w14:textId="47C3DB18"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9B02611" w14:textId="2ECF186D" w:rsidR="00D14D62" w:rsidRPr="00CA1049" w:rsidRDefault="00D14D62" w:rsidP="004207E5">
            <w:pPr>
              <w:pStyle w:val="Tabletext"/>
              <w:rPr>
                <w:b w:val="0"/>
              </w:rPr>
            </w:pPr>
            <w:r w:rsidRPr="00CA1049">
              <w:rPr>
                <w:b w:val="0"/>
              </w:rPr>
              <w:t xml:space="preserve">Arts </w:t>
            </w:r>
            <w:proofErr w:type="gramStart"/>
            <w:r w:rsidRPr="00CA1049">
              <w:rPr>
                <w:b w:val="0"/>
              </w:rPr>
              <w:t>North West</w:t>
            </w:r>
            <w:proofErr w:type="gramEnd"/>
            <w:r w:rsidRPr="00CA1049">
              <w:rPr>
                <w:b w:val="0"/>
              </w:rPr>
              <w:t xml:space="preserve"> Inc</w:t>
            </w:r>
          </w:p>
        </w:tc>
        <w:tc>
          <w:tcPr>
            <w:tcW w:w="2874" w:type="pct"/>
            <w:tcBorders>
              <w:top w:val="single" w:sz="4" w:space="0" w:color="4BB3B5"/>
              <w:left w:val="nil"/>
              <w:bottom w:val="single" w:sz="4" w:space="0" w:color="4BB3B5"/>
              <w:right w:val="nil"/>
            </w:tcBorders>
          </w:tcPr>
          <w:p w14:paraId="65B11F42" w14:textId="1DF70426" w:rsidR="00D14D62" w:rsidRPr="00471FCC" w:rsidRDefault="00935E39" w:rsidP="004207E5">
            <w:pPr>
              <w:pStyle w:val="Tabletext"/>
              <w:cnfStyle w:val="000000010000" w:firstRow="0" w:lastRow="0" w:firstColumn="0" w:lastColumn="0" w:oddVBand="0" w:evenVBand="0" w:oddHBand="0" w:evenHBand="1" w:firstRowFirstColumn="0" w:firstRowLastColumn="0" w:lastRowFirstColumn="0" w:lastRowLastColumn="0"/>
            </w:pPr>
            <w:r w:rsidRPr="00471FCC">
              <w:t xml:space="preserve">To support Arts </w:t>
            </w:r>
            <w:proofErr w:type="gramStart"/>
            <w:r w:rsidRPr="00471FCC">
              <w:t>North West</w:t>
            </w:r>
            <w:proofErr w:type="gramEnd"/>
            <w:r w:rsidRPr="00471FCC">
              <w:t xml:space="preserve"> Incorporated to deliver assistance to Indigenous artists in the New England and </w:t>
            </w:r>
            <w:proofErr w:type="gramStart"/>
            <w:r w:rsidRPr="00471FCC">
              <w:t>North West</w:t>
            </w:r>
            <w:proofErr w:type="gramEnd"/>
            <w:r w:rsidRPr="00471FCC">
              <w:t xml:space="preserve"> region of New South Wales to participate in marketing and professional development opportunities.</w:t>
            </w:r>
          </w:p>
        </w:tc>
        <w:tc>
          <w:tcPr>
            <w:tcW w:w="928" w:type="pct"/>
            <w:tcBorders>
              <w:top w:val="single" w:sz="4" w:space="0" w:color="4BB3B5"/>
              <w:left w:val="nil"/>
              <w:bottom w:val="single" w:sz="4" w:space="0" w:color="4BB3B5"/>
              <w:right w:val="nil"/>
            </w:tcBorders>
          </w:tcPr>
          <w:p w14:paraId="570912F2" w14:textId="11BAD681" w:rsidR="00D14D62" w:rsidRDefault="00935E39" w:rsidP="004207E5">
            <w:pPr>
              <w:pStyle w:val="Tabletextcentred0"/>
              <w:cnfStyle w:val="000000010000" w:firstRow="0" w:lastRow="0" w:firstColumn="0" w:lastColumn="0" w:oddVBand="0" w:evenVBand="0" w:oddHBand="0" w:evenHBand="1" w:firstRowFirstColumn="0" w:firstRowLastColumn="0" w:lastRowFirstColumn="0" w:lastRowLastColumn="0"/>
            </w:pPr>
            <w:r>
              <w:t>$102,000</w:t>
            </w:r>
          </w:p>
        </w:tc>
      </w:tr>
      <w:tr w:rsidR="00FB1F7B" w:rsidRPr="006A06BA" w14:paraId="1A821DC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E909209" w14:textId="77777777" w:rsidR="00FB1F7B" w:rsidRPr="00C25F36" w:rsidRDefault="00FB1F7B" w:rsidP="004207E5">
            <w:pPr>
              <w:pStyle w:val="Tabletext"/>
              <w:rPr>
                <w:b w:val="0"/>
              </w:rPr>
            </w:pPr>
            <w:r w:rsidRPr="00CA1049">
              <w:rPr>
                <w:b w:val="0"/>
              </w:rPr>
              <w:t>Arts Northern Rivers Incorporated</w:t>
            </w:r>
          </w:p>
        </w:tc>
        <w:tc>
          <w:tcPr>
            <w:tcW w:w="2874" w:type="pct"/>
            <w:tcBorders>
              <w:top w:val="single" w:sz="4" w:space="0" w:color="4BB3B5"/>
              <w:left w:val="nil"/>
              <w:bottom w:val="single" w:sz="4" w:space="0" w:color="4BB3B5"/>
              <w:right w:val="nil"/>
            </w:tcBorders>
          </w:tcPr>
          <w:p w14:paraId="1B3F34F2" w14:textId="77777777" w:rsidR="00FB1F7B" w:rsidRPr="00471FCC" w:rsidRDefault="00FB1F7B" w:rsidP="004207E5">
            <w:pPr>
              <w:pStyle w:val="Tabletext"/>
              <w:cnfStyle w:val="000000000000" w:firstRow="0" w:lastRow="0" w:firstColumn="0" w:lastColumn="0" w:oddVBand="0" w:evenVBand="0" w:oddHBand="0" w:evenHBand="0" w:firstRowFirstColumn="0" w:firstRowLastColumn="0" w:lastRowFirstColumn="0" w:lastRowLastColumn="0"/>
            </w:pPr>
            <w:r w:rsidRPr="00471FCC">
              <w:t>To support Arts Northern Rivers to provide visual arts services to Indigenous artists in the Northern Rivers region of New South Wales.</w:t>
            </w:r>
          </w:p>
        </w:tc>
        <w:tc>
          <w:tcPr>
            <w:tcW w:w="928" w:type="pct"/>
            <w:tcBorders>
              <w:top w:val="single" w:sz="4" w:space="0" w:color="4BB3B5"/>
              <w:left w:val="nil"/>
              <w:bottom w:val="single" w:sz="4" w:space="0" w:color="4BB3B5"/>
              <w:right w:val="nil"/>
            </w:tcBorders>
          </w:tcPr>
          <w:p w14:paraId="62DEDAF0" w14:textId="77777777" w:rsidR="00FB1F7B" w:rsidRDefault="00FB1F7B" w:rsidP="004207E5">
            <w:pPr>
              <w:pStyle w:val="Tabletextcentred0"/>
              <w:cnfStyle w:val="000000000000" w:firstRow="0" w:lastRow="0" w:firstColumn="0" w:lastColumn="0" w:oddVBand="0" w:evenVBand="0" w:oddHBand="0" w:evenHBand="0" w:firstRowFirstColumn="0" w:firstRowLastColumn="0" w:lastRowFirstColumn="0" w:lastRowLastColumn="0"/>
            </w:pPr>
            <w:r>
              <w:t>$110,000</w:t>
            </w:r>
          </w:p>
        </w:tc>
      </w:tr>
      <w:tr w:rsidR="00FB1F7B" w:rsidRPr="006A06BA" w14:paraId="5E5CEF25"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CBD270D" w14:textId="77777777" w:rsidR="00FB1F7B" w:rsidRPr="00CA1049" w:rsidRDefault="00FB1F7B" w:rsidP="004207E5">
            <w:pPr>
              <w:pStyle w:val="Tabletext"/>
              <w:rPr>
                <w:b w:val="0"/>
              </w:rPr>
            </w:pPr>
            <w:r w:rsidRPr="00CA1049">
              <w:rPr>
                <w:b w:val="0"/>
              </w:rPr>
              <w:t>Arts Out West Incorporated</w:t>
            </w:r>
          </w:p>
        </w:tc>
        <w:tc>
          <w:tcPr>
            <w:tcW w:w="2874" w:type="pct"/>
            <w:tcBorders>
              <w:top w:val="single" w:sz="4" w:space="0" w:color="4BB3B5"/>
              <w:left w:val="nil"/>
              <w:bottom w:val="single" w:sz="4" w:space="0" w:color="4BB3B5"/>
              <w:right w:val="nil"/>
            </w:tcBorders>
          </w:tcPr>
          <w:p w14:paraId="4F8FC356" w14:textId="77777777" w:rsidR="00FB1F7B" w:rsidRPr="00471FCC" w:rsidRDefault="00FB1F7B" w:rsidP="004207E5">
            <w:pPr>
              <w:pStyle w:val="Tabletext"/>
              <w:cnfStyle w:val="000000010000" w:firstRow="0" w:lastRow="0" w:firstColumn="0" w:lastColumn="0" w:oddVBand="0" w:evenVBand="0" w:oddHBand="0" w:evenHBand="1" w:firstRowFirstColumn="0" w:firstRowLastColumn="0" w:lastRowFirstColumn="0" w:lastRowLastColumn="0"/>
            </w:pPr>
            <w:r w:rsidRPr="00471FCC">
              <w:t>To support Arts Out West to provide visual arts services to Indigenous artists in the Central West region of New South Wales.</w:t>
            </w:r>
          </w:p>
        </w:tc>
        <w:tc>
          <w:tcPr>
            <w:tcW w:w="928" w:type="pct"/>
            <w:tcBorders>
              <w:top w:val="single" w:sz="4" w:space="0" w:color="4BB3B5"/>
              <w:left w:val="nil"/>
              <w:bottom w:val="single" w:sz="4" w:space="0" w:color="4BB3B5"/>
              <w:right w:val="nil"/>
            </w:tcBorders>
          </w:tcPr>
          <w:p w14:paraId="59459B20" w14:textId="77777777" w:rsidR="00FB1F7B" w:rsidRDefault="00FB1F7B" w:rsidP="004207E5">
            <w:pPr>
              <w:pStyle w:val="Tabletextcentred0"/>
              <w:cnfStyle w:val="000000010000" w:firstRow="0" w:lastRow="0" w:firstColumn="0" w:lastColumn="0" w:oddVBand="0" w:evenVBand="0" w:oddHBand="0" w:evenHBand="1" w:firstRowFirstColumn="0" w:firstRowLastColumn="0" w:lastRowFirstColumn="0" w:lastRowLastColumn="0"/>
            </w:pPr>
            <w:r>
              <w:t>$110,000</w:t>
            </w:r>
          </w:p>
        </w:tc>
      </w:tr>
      <w:tr w:rsidR="00C919BF" w:rsidRPr="006A06BA" w14:paraId="128A2E1D"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363C541" w14:textId="63E94CBF" w:rsidR="00C919BF" w:rsidRPr="00C25F36" w:rsidRDefault="00C919BF" w:rsidP="00C919BF">
            <w:pPr>
              <w:pStyle w:val="Tabletext"/>
              <w:rPr>
                <w:b w:val="0"/>
              </w:rPr>
            </w:pPr>
            <w:r w:rsidRPr="00C25F36">
              <w:rPr>
                <w:rFonts w:cs="Calibri"/>
                <w:b w:val="0"/>
              </w:rPr>
              <w:t>Baaka Cultural Centre</w:t>
            </w:r>
          </w:p>
        </w:tc>
        <w:tc>
          <w:tcPr>
            <w:tcW w:w="2874" w:type="pct"/>
            <w:tcBorders>
              <w:top w:val="single" w:sz="4" w:space="0" w:color="4BB3B5"/>
              <w:left w:val="nil"/>
              <w:bottom w:val="single" w:sz="4" w:space="0" w:color="4BB3B5"/>
              <w:right w:val="nil"/>
            </w:tcBorders>
          </w:tcPr>
          <w:p w14:paraId="05932F33" w14:textId="08322B42" w:rsidR="00C919BF" w:rsidRPr="00471FCC" w:rsidRDefault="00C919BF" w:rsidP="00C919BF">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 xml:space="preserve">To support the Baaka Cultural Centre with operational and arts worker funding to establish and operate the Art Centre where </w:t>
            </w:r>
            <w:proofErr w:type="spellStart"/>
            <w:r w:rsidRPr="00A80582">
              <w:rPr>
                <w:rFonts w:cs="Calibri"/>
              </w:rPr>
              <w:t>Barkindji</w:t>
            </w:r>
            <w:proofErr w:type="spellEnd"/>
            <w:r w:rsidRPr="00A80582">
              <w:rPr>
                <w:rFonts w:cs="Calibri"/>
              </w:rPr>
              <w:t xml:space="preserve"> artists can create, exhibit, and promote their artworks, preserve and celebrate cultural heritage. This is a place for community connection, storytelling, and traditional skills transfer bringing economic empowerment, cultural pride, preserving traditional practices, educating the public, a destination for tourists, and promoting cross-cultural understanding, building a sustainable arts industry in remote NSW.</w:t>
            </w:r>
          </w:p>
        </w:tc>
        <w:tc>
          <w:tcPr>
            <w:tcW w:w="928" w:type="pct"/>
            <w:tcBorders>
              <w:top w:val="single" w:sz="4" w:space="0" w:color="4BB3B5"/>
              <w:left w:val="nil"/>
              <w:bottom w:val="single" w:sz="4" w:space="0" w:color="4BB3B5"/>
              <w:right w:val="nil"/>
            </w:tcBorders>
          </w:tcPr>
          <w:p w14:paraId="7A86702B" w14:textId="07B23DB9" w:rsidR="00C919BF" w:rsidRDefault="00C919BF" w:rsidP="00C919BF">
            <w:pPr>
              <w:pStyle w:val="Tabletextcentred0"/>
              <w:cnfStyle w:val="000000000000" w:firstRow="0" w:lastRow="0" w:firstColumn="0" w:lastColumn="0" w:oddVBand="0" w:evenVBand="0" w:oddHBand="0" w:evenHBand="0" w:firstRowFirstColumn="0" w:firstRowLastColumn="0" w:lastRowFirstColumn="0" w:lastRowLastColumn="0"/>
            </w:pPr>
            <w:r>
              <w:t>$202,700</w:t>
            </w:r>
          </w:p>
        </w:tc>
      </w:tr>
      <w:tr w:rsidR="00FB1F7B" w:rsidRPr="006A06BA" w14:paraId="202F03FE"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A0FA507" w14:textId="77777777" w:rsidR="00FB1F7B" w:rsidRPr="00CA1049" w:rsidRDefault="00FB1F7B" w:rsidP="004207E5">
            <w:pPr>
              <w:pStyle w:val="Tabletext"/>
              <w:rPr>
                <w:b w:val="0"/>
              </w:rPr>
            </w:pPr>
            <w:r w:rsidRPr="00CA1049">
              <w:rPr>
                <w:b w:val="0"/>
              </w:rPr>
              <w:t>Durri Aboriginal Corporation Medical Service</w:t>
            </w:r>
          </w:p>
        </w:tc>
        <w:tc>
          <w:tcPr>
            <w:tcW w:w="2874" w:type="pct"/>
            <w:tcBorders>
              <w:top w:val="single" w:sz="4" w:space="0" w:color="4BB3B5"/>
              <w:left w:val="nil"/>
              <w:bottom w:val="single" w:sz="4" w:space="0" w:color="4BB3B5"/>
              <w:right w:val="nil"/>
            </w:tcBorders>
          </w:tcPr>
          <w:p w14:paraId="253AD536" w14:textId="77777777" w:rsidR="00FB1F7B" w:rsidRPr="00471FCC" w:rsidRDefault="00FB1F7B" w:rsidP="004207E5">
            <w:pPr>
              <w:pStyle w:val="Tabletext"/>
              <w:cnfStyle w:val="000000010000" w:firstRow="0" w:lastRow="0" w:firstColumn="0" w:lastColumn="0" w:oddVBand="0" w:evenVBand="0" w:oddHBand="0" w:evenHBand="1" w:firstRowFirstColumn="0" w:firstRowLastColumn="0" w:lastRowFirstColumn="0" w:lastRowLastColumn="0"/>
            </w:pPr>
            <w:r w:rsidRPr="00471FCC">
              <w:t xml:space="preserve">To support the </w:t>
            </w:r>
            <w:proofErr w:type="spellStart"/>
            <w:r w:rsidRPr="00471FCC">
              <w:t>Dunghutti-Ngaku</w:t>
            </w:r>
            <w:proofErr w:type="spellEnd"/>
            <w:r w:rsidRPr="00471FCC">
              <w:t xml:space="preserve"> Aboriginal Art Gallery to provide visual arts services to artists based in the </w:t>
            </w:r>
            <w:proofErr w:type="spellStart"/>
            <w:r w:rsidRPr="00471FCC">
              <w:t>Dunghutti</w:t>
            </w:r>
            <w:proofErr w:type="spellEnd"/>
            <w:r w:rsidRPr="00471FCC">
              <w:t xml:space="preserve"> region in NSW.</w:t>
            </w:r>
          </w:p>
        </w:tc>
        <w:tc>
          <w:tcPr>
            <w:tcW w:w="928" w:type="pct"/>
            <w:tcBorders>
              <w:top w:val="single" w:sz="4" w:space="0" w:color="4BB3B5"/>
              <w:left w:val="nil"/>
              <w:bottom w:val="single" w:sz="4" w:space="0" w:color="4BB3B5"/>
              <w:right w:val="nil"/>
            </w:tcBorders>
          </w:tcPr>
          <w:p w14:paraId="5D124006" w14:textId="77777777" w:rsidR="00FB1F7B" w:rsidRDefault="00FB1F7B" w:rsidP="00F93289">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$110,000</w:t>
            </w:r>
          </w:p>
        </w:tc>
      </w:tr>
      <w:tr w:rsidR="00FB1F7B" w:rsidRPr="006A06BA" w14:paraId="2A21EC57"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46B8EAA2" w14:textId="77777777" w:rsidR="00FB1F7B" w:rsidRPr="00CA1049" w:rsidRDefault="00FB1F7B" w:rsidP="004207E5">
            <w:pPr>
              <w:pStyle w:val="Tabletext"/>
              <w:rPr>
                <w:b w:val="0"/>
              </w:rPr>
            </w:pPr>
            <w:proofErr w:type="gramStart"/>
            <w:r w:rsidRPr="00CA1049">
              <w:rPr>
                <w:b w:val="0"/>
              </w:rPr>
              <w:t>First Hand</w:t>
            </w:r>
            <w:proofErr w:type="gramEnd"/>
            <w:r w:rsidRPr="00CA1049">
              <w:rPr>
                <w:b w:val="0"/>
              </w:rPr>
              <w:t xml:space="preserve"> Solutions Aboriginal Corporation</w:t>
            </w:r>
          </w:p>
        </w:tc>
        <w:tc>
          <w:tcPr>
            <w:tcW w:w="2874" w:type="pct"/>
            <w:tcBorders>
              <w:top w:val="single" w:sz="4" w:space="0" w:color="4BB3B5"/>
              <w:left w:val="nil"/>
              <w:bottom w:val="single" w:sz="4" w:space="0" w:color="4BB3B5"/>
              <w:right w:val="nil"/>
            </w:tcBorders>
          </w:tcPr>
          <w:p w14:paraId="3F0E2E01" w14:textId="77777777" w:rsidR="00FB1F7B" w:rsidRPr="00471FCC" w:rsidRDefault="00FB1F7B" w:rsidP="004207E5">
            <w:pPr>
              <w:pStyle w:val="Tabletext"/>
              <w:cnfStyle w:val="000000000000" w:firstRow="0" w:lastRow="0" w:firstColumn="0" w:lastColumn="0" w:oddVBand="0" w:evenVBand="0" w:oddHBand="0" w:evenHBand="0" w:firstRowFirstColumn="0" w:firstRowLastColumn="0" w:lastRowFirstColumn="0" w:lastRowLastColumn="0"/>
            </w:pPr>
            <w:r w:rsidRPr="00471FCC">
              <w:t xml:space="preserve">To contribute to </w:t>
            </w:r>
            <w:proofErr w:type="gramStart"/>
            <w:r w:rsidRPr="00471FCC">
              <w:t>First Hand</w:t>
            </w:r>
            <w:proofErr w:type="gramEnd"/>
            <w:r w:rsidRPr="00471FCC">
              <w:t xml:space="preserve"> Solutions’ delivery of the National Indigenous Art Fair, which promotes Indigenous visual art, and supports the professional development of Indigenous artists and arts workers nationally.</w:t>
            </w:r>
          </w:p>
        </w:tc>
        <w:tc>
          <w:tcPr>
            <w:tcW w:w="928" w:type="pct"/>
            <w:tcBorders>
              <w:top w:val="single" w:sz="4" w:space="0" w:color="4BB3B5"/>
              <w:left w:val="nil"/>
              <w:bottom w:val="single" w:sz="4" w:space="0" w:color="4BB3B5"/>
              <w:right w:val="nil"/>
            </w:tcBorders>
          </w:tcPr>
          <w:p w14:paraId="1E07BE72" w14:textId="77777777" w:rsidR="00FB1F7B" w:rsidRDefault="00FB1F7B" w:rsidP="00F93289">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$175,000</w:t>
            </w:r>
          </w:p>
        </w:tc>
      </w:tr>
      <w:tr w:rsidR="00C919BF" w:rsidRPr="006A06BA" w14:paraId="5E40D0A0"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95C6B10" w14:textId="44E2B3B2" w:rsidR="00C919BF" w:rsidRPr="00C25F36" w:rsidRDefault="00C919BF" w:rsidP="00C919BF">
            <w:pPr>
              <w:pStyle w:val="Tabletext"/>
              <w:rPr>
                <w:rFonts w:cs="Calibri"/>
                <w:b w:val="0"/>
              </w:rPr>
            </w:pPr>
            <w:r w:rsidRPr="00C25F36">
              <w:rPr>
                <w:rFonts w:cs="Calibri"/>
                <w:b w:val="0"/>
              </w:rPr>
              <w:t>Outback Arts Incorporated</w:t>
            </w:r>
          </w:p>
        </w:tc>
        <w:tc>
          <w:tcPr>
            <w:tcW w:w="2874" w:type="pct"/>
            <w:tcBorders>
              <w:top w:val="single" w:sz="4" w:space="0" w:color="4BB3B5"/>
              <w:left w:val="nil"/>
              <w:bottom w:val="single" w:sz="4" w:space="0" w:color="4BB3B5"/>
              <w:right w:val="nil"/>
            </w:tcBorders>
          </w:tcPr>
          <w:p w14:paraId="29840A59" w14:textId="48147DB1" w:rsidR="00C919BF" w:rsidRPr="00471FCC" w:rsidRDefault="00C919BF" w:rsidP="00C919BF">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A80582">
              <w:rPr>
                <w:rFonts w:cs="Calibri"/>
              </w:rPr>
              <w:t>To support Outback Arts Incorporated to provide visual arts services to Indigenous artists based in far western NSW, through the Living Arts and Culture Program and engage Indigenous arts workers.</w:t>
            </w:r>
          </w:p>
        </w:tc>
        <w:tc>
          <w:tcPr>
            <w:tcW w:w="928" w:type="pct"/>
            <w:tcBorders>
              <w:top w:val="single" w:sz="4" w:space="0" w:color="4BB3B5"/>
              <w:left w:val="nil"/>
              <w:bottom w:val="single" w:sz="4" w:space="0" w:color="4BB3B5"/>
              <w:right w:val="nil"/>
            </w:tcBorders>
          </w:tcPr>
          <w:p w14:paraId="498DC163" w14:textId="5526DAD2" w:rsidR="00C919BF" w:rsidRDefault="00C919BF" w:rsidP="00C919B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$80,000</w:t>
            </w:r>
          </w:p>
        </w:tc>
      </w:tr>
      <w:tr w:rsidR="00C919BF" w:rsidRPr="006A06BA" w14:paraId="5779DBD8" w14:textId="77777777" w:rsidTr="00DC032A">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637F4E5" w14:textId="05B4FB04" w:rsidR="00C919BF" w:rsidRPr="00C25F36" w:rsidRDefault="00C919BF" w:rsidP="00C919BF">
            <w:pPr>
              <w:pStyle w:val="Tabletext"/>
              <w:rPr>
                <w:rFonts w:cs="Calibri"/>
                <w:b w:val="0"/>
              </w:rPr>
            </w:pPr>
            <w:r w:rsidRPr="00C25F36">
              <w:rPr>
                <w:rFonts w:cs="Calibri"/>
                <w:b w:val="0"/>
              </w:rPr>
              <w:t>Regional Development Australia – Orana</w:t>
            </w:r>
          </w:p>
        </w:tc>
        <w:tc>
          <w:tcPr>
            <w:tcW w:w="2874" w:type="pct"/>
            <w:tcBorders>
              <w:top w:val="single" w:sz="4" w:space="0" w:color="4BB3B5"/>
              <w:left w:val="nil"/>
              <w:bottom w:val="single" w:sz="4" w:space="0" w:color="4BB3B5"/>
              <w:right w:val="nil"/>
            </w:tcBorders>
          </w:tcPr>
          <w:p w14:paraId="2BBAB3D5" w14:textId="0B0E76B0" w:rsidR="00C919BF" w:rsidRPr="00471FCC" w:rsidRDefault="00C919BF" w:rsidP="00C919BF">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A80582">
              <w:rPr>
                <w:rFonts w:cs="Calibri"/>
              </w:rPr>
              <w:t>To support Regional Development Australia - Orana to establish the Southeast Aboriginal Artist Agency (SEAAA) as a culturally strong, self-determining, Aboriginal-led peak body to represent and empower Aboriginal artists and arts workers across New South Wales, Victoria, Tasmania, and the Australian Capital Territory. Key activities include comprehensive stakeholder consultations to ensure broad representation of community needs and inform strategic and governance materials.</w:t>
            </w:r>
          </w:p>
        </w:tc>
        <w:tc>
          <w:tcPr>
            <w:tcW w:w="928" w:type="pct"/>
            <w:tcBorders>
              <w:top w:val="single" w:sz="4" w:space="0" w:color="4BB3B5"/>
              <w:left w:val="nil"/>
              <w:bottom w:val="single" w:sz="4" w:space="0" w:color="4BB3B5"/>
              <w:right w:val="nil"/>
            </w:tcBorders>
          </w:tcPr>
          <w:p w14:paraId="3491C686" w14:textId="44EBF430" w:rsidR="00C919BF" w:rsidRDefault="00C919BF" w:rsidP="00C919BF">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$188,155</w:t>
            </w:r>
          </w:p>
        </w:tc>
      </w:tr>
      <w:tr w:rsidR="00C919BF" w:rsidRPr="006A06BA" w14:paraId="4E81A7C4" w14:textId="77777777" w:rsidTr="00DC032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DF57984" w14:textId="12C5A37B" w:rsidR="00C919BF" w:rsidRPr="00C25F36" w:rsidRDefault="00C919BF" w:rsidP="00C919BF">
            <w:pPr>
              <w:pStyle w:val="Tabletext"/>
              <w:rPr>
                <w:rFonts w:cs="Calibri"/>
                <w:b w:val="0"/>
              </w:rPr>
            </w:pPr>
            <w:proofErr w:type="gramStart"/>
            <w:r w:rsidRPr="00C25F36">
              <w:rPr>
                <w:rFonts w:cs="Calibri"/>
                <w:b w:val="0"/>
              </w:rPr>
              <w:t>South East</w:t>
            </w:r>
            <w:proofErr w:type="gramEnd"/>
            <w:r w:rsidRPr="00C25F36">
              <w:rPr>
                <w:rFonts w:cs="Calibri"/>
                <w:b w:val="0"/>
              </w:rPr>
              <w:t xml:space="preserve"> Arts (NSW) Inc</w:t>
            </w:r>
          </w:p>
        </w:tc>
        <w:tc>
          <w:tcPr>
            <w:tcW w:w="2874" w:type="pct"/>
            <w:tcBorders>
              <w:top w:val="single" w:sz="4" w:space="0" w:color="4BB3B5"/>
              <w:left w:val="nil"/>
              <w:bottom w:val="single" w:sz="4" w:space="0" w:color="4BB3B5"/>
              <w:right w:val="nil"/>
            </w:tcBorders>
          </w:tcPr>
          <w:p w14:paraId="4D43A82D" w14:textId="431D5184" w:rsidR="00C919BF" w:rsidRPr="00471FCC" w:rsidRDefault="00C919BF" w:rsidP="00C919BF">
            <w:pPr>
              <w:pStyle w:val="Tabletext"/>
              <w:cnfStyle w:val="000000010000" w:firstRow="0" w:lastRow="0" w:firstColumn="0" w:lastColumn="0" w:oddVBand="0" w:evenVBand="0" w:oddHBand="0" w:evenHBand="1" w:firstRowFirstColumn="0" w:firstRowLastColumn="0" w:lastRowFirstColumn="0" w:lastRowLastColumn="0"/>
              <w:rPr>
                <w:rFonts w:cs="Calibri"/>
              </w:rPr>
            </w:pPr>
            <w:r w:rsidRPr="00A80582">
              <w:rPr>
                <w:rFonts w:cs="Calibri"/>
              </w:rPr>
              <w:t xml:space="preserve">To support </w:t>
            </w:r>
            <w:proofErr w:type="gramStart"/>
            <w:r w:rsidRPr="00A80582">
              <w:rPr>
                <w:rFonts w:cs="Calibri"/>
              </w:rPr>
              <w:t>South East</w:t>
            </w:r>
            <w:proofErr w:type="gramEnd"/>
            <w:r w:rsidRPr="00A80582">
              <w:rPr>
                <w:rFonts w:cs="Calibri"/>
              </w:rPr>
              <w:t xml:space="preserve"> Arts (NSW) Inc. to employ an Aboriginal Arts Officer to support Indigenous visual artists in </w:t>
            </w:r>
            <w:proofErr w:type="gramStart"/>
            <w:r w:rsidRPr="00A80582">
              <w:rPr>
                <w:rFonts w:cs="Calibri"/>
              </w:rPr>
              <w:t>south east</w:t>
            </w:r>
            <w:proofErr w:type="gramEnd"/>
            <w:r w:rsidRPr="00A80582">
              <w:rPr>
                <w:rFonts w:cs="Calibri"/>
              </w:rPr>
              <w:t xml:space="preserve"> NSW to develop creative and business skills.</w:t>
            </w:r>
          </w:p>
        </w:tc>
        <w:tc>
          <w:tcPr>
            <w:tcW w:w="928" w:type="pct"/>
            <w:tcBorders>
              <w:top w:val="single" w:sz="4" w:space="0" w:color="4BB3B5"/>
              <w:left w:val="nil"/>
              <w:bottom w:val="single" w:sz="4" w:space="0" w:color="4BB3B5"/>
              <w:right w:val="nil"/>
            </w:tcBorders>
          </w:tcPr>
          <w:p w14:paraId="37979D7D" w14:textId="56CD18C2" w:rsidR="00C919BF" w:rsidRDefault="00C919BF" w:rsidP="00C919BF">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$63,000</w:t>
            </w:r>
          </w:p>
        </w:tc>
      </w:tr>
    </w:tbl>
    <w:p w14:paraId="6C7B62E8" w14:textId="77777777" w:rsidR="00F4303E" w:rsidRPr="0020227B" w:rsidRDefault="00F4303E" w:rsidP="00401CDF">
      <w:pPr>
        <w:pStyle w:val="Heading2"/>
      </w:pPr>
      <w:bookmarkStart w:id="12" w:name="_Toc138777727"/>
      <w:bookmarkStart w:id="13" w:name="_Toc225880467"/>
      <w:r w:rsidRPr="0020227B">
        <w:lastRenderedPageBreak/>
        <w:t>Victoria</w:t>
      </w:r>
      <w:bookmarkEnd w:id="12"/>
      <w:bookmarkEnd w:id="13"/>
    </w:p>
    <w:tbl>
      <w:tblPr>
        <w:tblStyle w:val="DefaultTable11"/>
        <w:tblW w:w="5000" w:type="pct"/>
        <w:tblInd w:w="0" w:type="dxa"/>
        <w:tblLook w:val="04A0" w:firstRow="1" w:lastRow="0" w:firstColumn="1" w:lastColumn="0" w:noHBand="0" w:noVBand="1"/>
        <w:tblDescription w:val="Victoria"/>
      </w:tblPr>
      <w:tblGrid>
        <w:gridCol w:w="3545"/>
        <w:gridCol w:w="8505"/>
        <w:gridCol w:w="2746"/>
      </w:tblGrid>
      <w:tr w:rsidR="00F4303E" w:rsidRPr="00A618D6" w14:paraId="6FCE1832" w14:textId="77777777" w:rsidTr="004303C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548E508C" w14:textId="77777777" w:rsidR="00F4303E" w:rsidRPr="00A94C34" w:rsidRDefault="00F4303E" w:rsidP="004303C8">
            <w:pPr>
              <w:pStyle w:val="Tablerowcolumnheading"/>
              <w:keepNext/>
              <w:rPr>
                <w:b/>
                <w:szCs w:val="22"/>
              </w:rPr>
            </w:pPr>
            <w:r w:rsidRPr="00A618D6">
              <w:rPr>
                <w:szCs w:val="22"/>
              </w:rPr>
              <w:t>Organisation name</w:t>
            </w:r>
          </w:p>
        </w:tc>
        <w:tc>
          <w:tcPr>
            <w:tcW w:w="2874" w:type="pct"/>
            <w:tcBorders>
              <w:left w:val="nil"/>
              <w:right w:val="nil"/>
            </w:tcBorders>
          </w:tcPr>
          <w:p w14:paraId="72B4E4D8" w14:textId="77777777" w:rsidR="00F4303E" w:rsidRPr="00A94C34" w:rsidRDefault="00F4303E" w:rsidP="004303C8">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sidRPr="00A618D6">
              <w:rPr>
                <w:szCs w:val="22"/>
              </w:rPr>
              <w:t>Activity description</w:t>
            </w:r>
          </w:p>
        </w:tc>
        <w:tc>
          <w:tcPr>
            <w:tcW w:w="928" w:type="pct"/>
            <w:tcBorders>
              <w:left w:val="nil"/>
              <w:right w:val="nil"/>
            </w:tcBorders>
          </w:tcPr>
          <w:p w14:paraId="20BC3871" w14:textId="613F86F9" w:rsidR="00F4303E" w:rsidRPr="00260CB7" w:rsidRDefault="00212F19" w:rsidP="004303C8">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7D421D" w:rsidRPr="0020227B" w14:paraId="21C33394"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6922758" w14:textId="77777777" w:rsidR="007D421D" w:rsidRPr="00CA1049" w:rsidRDefault="007D421D" w:rsidP="0022722D">
            <w:pPr>
              <w:pStyle w:val="Tabletext"/>
              <w:rPr>
                <w:b w:val="0"/>
              </w:rPr>
            </w:pPr>
            <w:r w:rsidRPr="00CA1049">
              <w:rPr>
                <w:b w:val="0"/>
              </w:rPr>
              <w:t>Ballarat and District Aboriginal Co-Operative Limited</w:t>
            </w:r>
          </w:p>
        </w:tc>
        <w:tc>
          <w:tcPr>
            <w:tcW w:w="2874" w:type="pct"/>
            <w:tcBorders>
              <w:top w:val="single" w:sz="4" w:space="0" w:color="4BB3B5"/>
              <w:left w:val="nil"/>
              <w:bottom w:val="single" w:sz="4" w:space="0" w:color="4BB3B5"/>
              <w:right w:val="nil"/>
            </w:tcBorders>
          </w:tcPr>
          <w:p w14:paraId="1FFC1B56" w14:textId="77777777" w:rsidR="007D421D" w:rsidRPr="00471FCC" w:rsidRDefault="007D421D" w:rsidP="0022722D">
            <w:pPr>
              <w:pStyle w:val="Tabletext"/>
              <w:cnfStyle w:val="000000000000" w:firstRow="0" w:lastRow="0" w:firstColumn="0" w:lastColumn="0" w:oddVBand="0" w:evenVBand="0" w:oddHBand="0" w:evenHBand="0" w:firstRowFirstColumn="0" w:firstRowLastColumn="0" w:lastRowFirstColumn="0" w:lastRowLastColumn="0"/>
            </w:pPr>
            <w:r w:rsidRPr="00471FCC">
              <w:t>To support Ballarat and District Aboriginal Cooperative Limited, through Perridak Arts, to provide visual arts service to Indigenous artists in Ballarat, Victoria, and to engage Indigenous Arts workers.</w:t>
            </w:r>
          </w:p>
        </w:tc>
        <w:tc>
          <w:tcPr>
            <w:tcW w:w="928" w:type="pct"/>
            <w:tcBorders>
              <w:top w:val="single" w:sz="4" w:space="0" w:color="4BB3B5"/>
              <w:left w:val="nil"/>
              <w:bottom w:val="single" w:sz="4" w:space="0" w:color="4BB3B5"/>
              <w:right w:val="nil"/>
            </w:tcBorders>
          </w:tcPr>
          <w:p w14:paraId="25B166D8" w14:textId="3A7813F0" w:rsidR="007D421D" w:rsidRDefault="007D421D" w:rsidP="00627B8D">
            <w:pPr>
              <w:pStyle w:val="Tabletextcentred0"/>
              <w:tabs>
                <w:tab w:val="center" w:pos="1265"/>
                <w:tab w:val="right" w:pos="2530"/>
              </w:tabs>
              <w:cnfStyle w:val="000000000000" w:firstRow="0" w:lastRow="0" w:firstColumn="0" w:lastColumn="0" w:oddVBand="0" w:evenVBand="0" w:oddHBand="0" w:evenHBand="0" w:firstRowFirstColumn="0" w:firstRowLastColumn="0" w:lastRowFirstColumn="0" w:lastRowLastColumn="0"/>
            </w:pPr>
            <w:r>
              <w:t>$45,000</w:t>
            </w:r>
          </w:p>
        </w:tc>
      </w:tr>
      <w:tr w:rsidR="00D75881" w:rsidRPr="0020227B" w14:paraId="22582BF2"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89E76B4" w14:textId="77777777" w:rsidR="00D75881" w:rsidRPr="00CA1049" w:rsidRDefault="00D75881" w:rsidP="0022722D">
            <w:pPr>
              <w:pStyle w:val="Tabletext"/>
              <w:rPr>
                <w:b w:val="0"/>
              </w:rPr>
            </w:pPr>
            <w:r w:rsidRPr="00CA1049">
              <w:rPr>
                <w:b w:val="0"/>
              </w:rPr>
              <w:t>Baluk Arts Aboriginal and Torres Strait Islander Corporation</w:t>
            </w:r>
          </w:p>
        </w:tc>
        <w:tc>
          <w:tcPr>
            <w:tcW w:w="2874" w:type="pct"/>
            <w:tcBorders>
              <w:top w:val="single" w:sz="4" w:space="0" w:color="4BB3B5"/>
              <w:left w:val="nil"/>
              <w:bottom w:val="single" w:sz="4" w:space="0" w:color="4BB3B5"/>
              <w:right w:val="nil"/>
            </w:tcBorders>
          </w:tcPr>
          <w:p w14:paraId="523CAB3C" w14:textId="77777777" w:rsidR="00D75881" w:rsidRPr="00471FCC" w:rsidRDefault="00D75881" w:rsidP="0022722D">
            <w:pPr>
              <w:pStyle w:val="Tabletext"/>
              <w:cnfStyle w:val="000000010000" w:firstRow="0" w:lastRow="0" w:firstColumn="0" w:lastColumn="0" w:oddVBand="0" w:evenVBand="0" w:oddHBand="0" w:evenHBand="1" w:firstRowFirstColumn="0" w:firstRowLastColumn="0" w:lastRowFirstColumn="0" w:lastRowLastColumn="0"/>
            </w:pPr>
            <w:r w:rsidRPr="00471FCC">
              <w:t xml:space="preserve">To support Baluk Arts to provide visual arts services to artists based in the Frankston, Mornington Peninsula and </w:t>
            </w:r>
            <w:proofErr w:type="gramStart"/>
            <w:r w:rsidRPr="00471FCC">
              <w:t>South East</w:t>
            </w:r>
            <w:proofErr w:type="gramEnd"/>
            <w:r w:rsidRPr="00471FCC">
              <w:t xml:space="preserve"> Melbourne region.</w:t>
            </w:r>
          </w:p>
        </w:tc>
        <w:tc>
          <w:tcPr>
            <w:tcW w:w="928" w:type="pct"/>
            <w:tcBorders>
              <w:top w:val="single" w:sz="4" w:space="0" w:color="4BB3B5"/>
              <w:left w:val="nil"/>
              <w:bottom w:val="single" w:sz="4" w:space="0" w:color="4BB3B5"/>
              <w:right w:val="nil"/>
            </w:tcBorders>
          </w:tcPr>
          <w:p w14:paraId="7C820073" w14:textId="77777777" w:rsidR="00D75881" w:rsidRDefault="00D75881" w:rsidP="00D75881">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$190,000</w:t>
            </w:r>
          </w:p>
        </w:tc>
      </w:tr>
      <w:tr w:rsidR="007B785B" w:rsidRPr="0020227B" w14:paraId="006E47FB"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4E83399" w14:textId="49FE9790" w:rsidR="007B785B" w:rsidRPr="00CA1049" w:rsidRDefault="007B785B" w:rsidP="003D64A5">
            <w:pPr>
              <w:pStyle w:val="Tabletext"/>
              <w:rPr>
                <w:b w:val="0"/>
              </w:rPr>
            </w:pPr>
            <w:r>
              <w:rPr>
                <w:b w:val="0"/>
              </w:rPr>
              <w:t>Black Dot Gallery Inc.</w:t>
            </w:r>
          </w:p>
        </w:tc>
        <w:tc>
          <w:tcPr>
            <w:tcW w:w="2874" w:type="pct"/>
            <w:tcBorders>
              <w:top w:val="single" w:sz="4" w:space="0" w:color="4BB3B5"/>
              <w:left w:val="nil"/>
              <w:bottom w:val="single" w:sz="4" w:space="0" w:color="4BB3B5"/>
              <w:right w:val="nil"/>
            </w:tcBorders>
          </w:tcPr>
          <w:p w14:paraId="6B104A26" w14:textId="0D97E4BE" w:rsidR="007B785B" w:rsidRPr="00471FCC" w:rsidRDefault="007B785B" w:rsidP="003D64A5">
            <w:pPr>
              <w:pStyle w:val="Tabletext"/>
              <w:cnfStyle w:val="000000000000" w:firstRow="0" w:lastRow="0" w:firstColumn="0" w:lastColumn="0" w:oddVBand="0" w:evenVBand="0" w:oddHBand="0" w:evenHBand="0" w:firstRowFirstColumn="0" w:firstRowLastColumn="0" w:lastRowFirstColumn="0" w:lastRowLastColumn="0"/>
            </w:pPr>
            <w:r w:rsidRPr="007B785B">
              <w:t>To support Blak Dot Gallery to engage and support Indigenous arts workers to provide visual arts services to First Nation artists based in Victoria.</w:t>
            </w:r>
          </w:p>
        </w:tc>
        <w:tc>
          <w:tcPr>
            <w:tcW w:w="928" w:type="pct"/>
            <w:tcBorders>
              <w:top w:val="single" w:sz="4" w:space="0" w:color="4BB3B5"/>
              <w:left w:val="nil"/>
              <w:bottom w:val="single" w:sz="4" w:space="0" w:color="4BB3B5"/>
              <w:right w:val="nil"/>
            </w:tcBorders>
          </w:tcPr>
          <w:p w14:paraId="6AF97E47" w14:textId="0B065692" w:rsidR="007B785B" w:rsidRPr="0092239D" w:rsidRDefault="007B785B" w:rsidP="003D64A5">
            <w:pPr>
              <w:pStyle w:val="Tabletextcentred0"/>
              <w:cnfStyle w:val="000000000000" w:firstRow="0" w:lastRow="0" w:firstColumn="0" w:lastColumn="0" w:oddVBand="0" w:evenVBand="0" w:oddHBand="0" w:evenHBand="0" w:firstRowFirstColumn="0" w:firstRowLastColumn="0" w:lastRowFirstColumn="0" w:lastRowLastColumn="0"/>
            </w:pPr>
            <w:r>
              <w:t>$</w:t>
            </w:r>
            <w:r>
              <w:t>79,853</w:t>
            </w:r>
          </w:p>
        </w:tc>
      </w:tr>
      <w:tr w:rsidR="00F54772" w:rsidRPr="0020227B" w14:paraId="28378ADB"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B9AB99C" w14:textId="77777777" w:rsidR="00F54772" w:rsidRPr="00CA1049" w:rsidRDefault="00F54772" w:rsidP="0022722D">
            <w:pPr>
              <w:pStyle w:val="Tabletext"/>
              <w:rPr>
                <w:b w:val="0"/>
              </w:rPr>
            </w:pPr>
            <w:r w:rsidRPr="00CA1049">
              <w:rPr>
                <w:b w:val="0"/>
              </w:rPr>
              <w:t xml:space="preserve">Gallery </w:t>
            </w:r>
            <w:proofErr w:type="spellStart"/>
            <w:r w:rsidRPr="00CA1049">
              <w:rPr>
                <w:b w:val="0"/>
              </w:rPr>
              <w:t>Kaiela</w:t>
            </w:r>
            <w:proofErr w:type="spellEnd"/>
            <w:r w:rsidRPr="00CA1049">
              <w:rPr>
                <w:b w:val="0"/>
              </w:rPr>
              <w:t xml:space="preserve"> Inc</w:t>
            </w:r>
          </w:p>
        </w:tc>
        <w:tc>
          <w:tcPr>
            <w:tcW w:w="2874" w:type="pct"/>
            <w:tcBorders>
              <w:top w:val="single" w:sz="4" w:space="0" w:color="4BB3B5"/>
              <w:left w:val="nil"/>
              <w:bottom w:val="single" w:sz="4" w:space="0" w:color="4BB3B5"/>
              <w:right w:val="nil"/>
            </w:tcBorders>
          </w:tcPr>
          <w:p w14:paraId="69CF4F37" w14:textId="77777777" w:rsidR="00F54772" w:rsidRPr="00471FCC" w:rsidRDefault="00F54772" w:rsidP="0022722D">
            <w:pPr>
              <w:pStyle w:val="Tabletext"/>
              <w:cnfStyle w:val="000000010000" w:firstRow="0" w:lastRow="0" w:firstColumn="0" w:lastColumn="0" w:oddVBand="0" w:evenVBand="0" w:oddHBand="0" w:evenHBand="1" w:firstRowFirstColumn="0" w:firstRowLastColumn="0" w:lastRowFirstColumn="0" w:lastRowLastColumn="0"/>
            </w:pPr>
            <w:r w:rsidRPr="00471FCC">
              <w:t>To support Gallery Kaiela to provide visual arts services to artists based in the Shepparton (</w:t>
            </w:r>
            <w:proofErr w:type="spellStart"/>
            <w:r w:rsidRPr="00471FCC">
              <w:t>Kaiela</w:t>
            </w:r>
            <w:proofErr w:type="spellEnd"/>
            <w:r w:rsidRPr="00471FCC">
              <w:t xml:space="preserve"> </w:t>
            </w:r>
            <w:proofErr w:type="spellStart"/>
            <w:r w:rsidRPr="00471FCC">
              <w:t>Dhungala</w:t>
            </w:r>
            <w:proofErr w:type="spellEnd"/>
            <w:r w:rsidRPr="00471FCC">
              <w:t>) region and engage Indigenous arts workers.</w:t>
            </w:r>
          </w:p>
        </w:tc>
        <w:tc>
          <w:tcPr>
            <w:tcW w:w="928" w:type="pct"/>
            <w:tcBorders>
              <w:top w:val="single" w:sz="4" w:space="0" w:color="4BB3B5"/>
              <w:left w:val="nil"/>
              <w:bottom w:val="single" w:sz="4" w:space="0" w:color="4BB3B5"/>
              <w:right w:val="nil"/>
            </w:tcBorders>
          </w:tcPr>
          <w:p w14:paraId="511EDE00" w14:textId="3357D7CC" w:rsidR="00F54772" w:rsidRPr="0092239D" w:rsidRDefault="00F54772" w:rsidP="0022722D">
            <w:pPr>
              <w:pStyle w:val="Tabletextcentred0"/>
              <w:cnfStyle w:val="000000010000" w:firstRow="0" w:lastRow="0" w:firstColumn="0" w:lastColumn="0" w:oddVBand="0" w:evenVBand="0" w:oddHBand="0" w:evenHBand="1" w:firstRowFirstColumn="0" w:firstRowLastColumn="0" w:lastRowFirstColumn="0" w:lastRowLastColumn="0"/>
            </w:pPr>
            <w:r>
              <w:t>$</w:t>
            </w:r>
            <w:r w:rsidR="00C641CD">
              <w:t>165,000</w:t>
            </w:r>
          </w:p>
        </w:tc>
      </w:tr>
      <w:tr w:rsidR="008669E2" w:rsidRPr="0020227B" w14:paraId="1929E439"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2B903EA" w14:textId="0F9D111D" w:rsidR="008669E2" w:rsidRPr="00C25F36" w:rsidRDefault="008669E2" w:rsidP="008669E2">
            <w:pPr>
              <w:pStyle w:val="Tabletext"/>
              <w:rPr>
                <w:b w:val="0"/>
              </w:rPr>
            </w:pPr>
            <w:r w:rsidRPr="00C25F36">
              <w:rPr>
                <w:rFonts w:cs="Calibri"/>
                <w:b w:val="0"/>
              </w:rPr>
              <w:t>Gallery Kaiela Inc</w:t>
            </w:r>
          </w:p>
        </w:tc>
        <w:tc>
          <w:tcPr>
            <w:tcW w:w="2874" w:type="pct"/>
            <w:tcBorders>
              <w:top w:val="single" w:sz="4" w:space="0" w:color="4BB3B5"/>
              <w:left w:val="nil"/>
              <w:bottom w:val="single" w:sz="4" w:space="0" w:color="4BB3B5"/>
              <w:right w:val="nil"/>
            </w:tcBorders>
          </w:tcPr>
          <w:p w14:paraId="3ED80AB0" w14:textId="17A63172" w:rsidR="008669E2" w:rsidRPr="00471FCC" w:rsidRDefault="008669E2" w:rsidP="008669E2">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To support Gallery Kaiela Inc to grow their art centre as a sustainable, social enterprise that expands opportunities for First Nations artists and creative workers across the Goulburn Murray region. Funding will support the development and implementation of new strategies and frameworks designed to guide and strengthen their operations, expand commercial capability and grow sustainable income streams.</w:t>
            </w:r>
          </w:p>
        </w:tc>
        <w:tc>
          <w:tcPr>
            <w:tcW w:w="928" w:type="pct"/>
            <w:tcBorders>
              <w:top w:val="single" w:sz="4" w:space="0" w:color="4BB3B5"/>
              <w:left w:val="nil"/>
              <w:bottom w:val="single" w:sz="4" w:space="0" w:color="4BB3B5"/>
              <w:right w:val="nil"/>
            </w:tcBorders>
          </w:tcPr>
          <w:p w14:paraId="011EE453" w14:textId="5DC3A6D2" w:rsidR="008669E2" w:rsidRDefault="008669E2" w:rsidP="008669E2">
            <w:pPr>
              <w:pStyle w:val="Tabletextcentred0"/>
              <w:cnfStyle w:val="000000000000" w:firstRow="0" w:lastRow="0" w:firstColumn="0" w:lastColumn="0" w:oddVBand="0" w:evenVBand="0" w:oddHBand="0" w:evenHBand="0" w:firstRowFirstColumn="0" w:firstRowLastColumn="0" w:lastRowFirstColumn="0" w:lastRowLastColumn="0"/>
            </w:pPr>
            <w:r>
              <w:t>$118,000</w:t>
            </w:r>
          </w:p>
        </w:tc>
      </w:tr>
      <w:tr w:rsidR="00D75881" w:rsidRPr="0020227B" w14:paraId="112A30FD"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AD2D28B" w14:textId="77777777" w:rsidR="00D75881" w:rsidRPr="00CA1049" w:rsidRDefault="00D75881" w:rsidP="0022722D">
            <w:pPr>
              <w:pStyle w:val="Tabletext"/>
              <w:rPr>
                <w:b w:val="0"/>
              </w:rPr>
            </w:pPr>
            <w:bookmarkStart w:id="14" w:name="_Hlk185255572"/>
            <w:r w:rsidRPr="00CA1049">
              <w:rPr>
                <w:b w:val="0"/>
              </w:rPr>
              <w:t>Koorie Heritage Trust Inc</w:t>
            </w:r>
            <w:bookmarkEnd w:id="14"/>
          </w:p>
        </w:tc>
        <w:tc>
          <w:tcPr>
            <w:tcW w:w="2874" w:type="pct"/>
            <w:tcBorders>
              <w:top w:val="single" w:sz="4" w:space="0" w:color="4BB3B5"/>
              <w:left w:val="nil"/>
              <w:bottom w:val="single" w:sz="4" w:space="0" w:color="4BB3B5"/>
              <w:right w:val="nil"/>
            </w:tcBorders>
          </w:tcPr>
          <w:p w14:paraId="24E3EAED" w14:textId="77777777" w:rsidR="00D75881" w:rsidRPr="00471FCC" w:rsidRDefault="00D75881" w:rsidP="0022722D">
            <w:pPr>
              <w:pStyle w:val="Tabletext"/>
              <w:cnfStyle w:val="000000010000" w:firstRow="0" w:lastRow="0" w:firstColumn="0" w:lastColumn="0" w:oddVBand="0" w:evenVBand="0" w:oddHBand="0" w:evenHBand="1" w:firstRowFirstColumn="0" w:firstRowLastColumn="0" w:lastRowFirstColumn="0" w:lastRowLastColumn="0"/>
            </w:pPr>
            <w:r w:rsidRPr="00471FCC">
              <w:t>To support Koorie Heritage Trust to provide services to visual artists based in Victoria.</w:t>
            </w:r>
          </w:p>
        </w:tc>
        <w:tc>
          <w:tcPr>
            <w:tcW w:w="928" w:type="pct"/>
            <w:tcBorders>
              <w:top w:val="single" w:sz="4" w:space="0" w:color="4BB3B5"/>
              <w:left w:val="nil"/>
              <w:bottom w:val="single" w:sz="4" w:space="0" w:color="4BB3B5"/>
              <w:right w:val="nil"/>
            </w:tcBorders>
          </w:tcPr>
          <w:p w14:paraId="7617FBF7" w14:textId="56C0EA6A" w:rsidR="00493729" w:rsidRPr="00493729" w:rsidRDefault="00D75881" w:rsidP="00627B8D">
            <w:pPr>
              <w:pStyle w:val="Tabletextcentred0"/>
              <w:cnfStyle w:val="000000010000" w:firstRow="0" w:lastRow="0" w:firstColumn="0" w:lastColumn="0" w:oddVBand="0" w:evenVBand="0" w:oddHBand="0" w:evenHBand="1" w:firstRowFirstColumn="0" w:firstRowLastColumn="0" w:lastRowFirstColumn="0" w:lastRowLastColumn="0"/>
            </w:pPr>
            <w:r>
              <w:t>$90,000</w:t>
            </w:r>
          </w:p>
        </w:tc>
      </w:tr>
      <w:tr w:rsidR="008669E2" w:rsidRPr="0020227B" w14:paraId="64158A24"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736FFB2" w14:textId="5EC29063" w:rsidR="008669E2" w:rsidRPr="00C25F36" w:rsidRDefault="008669E2" w:rsidP="008669E2">
            <w:pPr>
              <w:pStyle w:val="Tabletext"/>
              <w:rPr>
                <w:b w:val="0"/>
              </w:rPr>
            </w:pPr>
            <w:r w:rsidRPr="00C25F36">
              <w:rPr>
                <w:rFonts w:cs="Calibri"/>
                <w:b w:val="0"/>
              </w:rPr>
              <w:t>Melbourne Art Foundation Ltd</w:t>
            </w:r>
          </w:p>
        </w:tc>
        <w:tc>
          <w:tcPr>
            <w:tcW w:w="2874" w:type="pct"/>
            <w:tcBorders>
              <w:top w:val="single" w:sz="4" w:space="0" w:color="4BB3B5"/>
              <w:left w:val="nil"/>
              <w:bottom w:val="single" w:sz="4" w:space="0" w:color="4BB3B5"/>
              <w:right w:val="nil"/>
            </w:tcBorders>
          </w:tcPr>
          <w:p w14:paraId="33FC0CBB" w14:textId="692A0BA4" w:rsidR="008669E2" w:rsidRPr="00471FCC" w:rsidRDefault="008669E2" w:rsidP="008669E2">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To support Melbourne Art Foundation Limited to deliver the Indigenous Art Centre Program at the annual Melbourne Art Fair.</w:t>
            </w:r>
          </w:p>
        </w:tc>
        <w:tc>
          <w:tcPr>
            <w:tcW w:w="928" w:type="pct"/>
            <w:tcBorders>
              <w:top w:val="single" w:sz="4" w:space="0" w:color="4BB3B5"/>
              <w:left w:val="nil"/>
              <w:bottom w:val="single" w:sz="4" w:space="0" w:color="4BB3B5"/>
              <w:right w:val="nil"/>
            </w:tcBorders>
          </w:tcPr>
          <w:p w14:paraId="67813D32" w14:textId="0D0D7F14" w:rsidR="008669E2" w:rsidRDefault="008669E2" w:rsidP="008669E2">
            <w:pPr>
              <w:pStyle w:val="Tabletextcentred0"/>
              <w:cnfStyle w:val="000000000000" w:firstRow="0" w:lastRow="0" w:firstColumn="0" w:lastColumn="0" w:oddVBand="0" w:evenVBand="0" w:oddHBand="0" w:evenHBand="0" w:firstRowFirstColumn="0" w:firstRowLastColumn="0" w:lastRowFirstColumn="0" w:lastRowLastColumn="0"/>
            </w:pPr>
            <w:r>
              <w:t>$93,500</w:t>
            </w:r>
          </w:p>
        </w:tc>
      </w:tr>
      <w:tr w:rsidR="00285F87" w:rsidRPr="0020227B" w14:paraId="45588AFC"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B8D5716" w14:textId="77777777" w:rsidR="00285F87" w:rsidRPr="00CA1049" w:rsidRDefault="00285F87" w:rsidP="0022722D">
            <w:pPr>
              <w:pStyle w:val="Tabletext"/>
              <w:rPr>
                <w:b w:val="0"/>
              </w:rPr>
            </w:pPr>
            <w:r w:rsidRPr="00CA1049">
              <w:rPr>
                <w:b w:val="0"/>
              </w:rPr>
              <w:t>The Torch Project</w:t>
            </w:r>
          </w:p>
        </w:tc>
        <w:tc>
          <w:tcPr>
            <w:tcW w:w="2874" w:type="pct"/>
            <w:tcBorders>
              <w:top w:val="single" w:sz="4" w:space="0" w:color="4BB3B5"/>
              <w:left w:val="nil"/>
              <w:bottom w:val="single" w:sz="4" w:space="0" w:color="4BB3B5"/>
              <w:right w:val="nil"/>
            </w:tcBorders>
          </w:tcPr>
          <w:p w14:paraId="7852D13D" w14:textId="77777777" w:rsidR="00285F87" w:rsidRPr="00471FCC" w:rsidRDefault="00285F87" w:rsidP="0022722D">
            <w:pPr>
              <w:pStyle w:val="Tabletext"/>
              <w:cnfStyle w:val="000000010000" w:firstRow="0" w:lastRow="0" w:firstColumn="0" w:lastColumn="0" w:oddVBand="0" w:evenVBand="0" w:oddHBand="0" w:evenHBand="1" w:firstRowFirstColumn="0" w:firstRowLastColumn="0" w:lastRowFirstColumn="0" w:lastRowLastColumn="0"/>
            </w:pPr>
            <w:r w:rsidRPr="00471FCC">
              <w:t>To support 'The Torch Project' to provide visual arts services to Indigenous artists in the Victorian prison system.</w:t>
            </w:r>
          </w:p>
        </w:tc>
        <w:tc>
          <w:tcPr>
            <w:tcW w:w="928" w:type="pct"/>
            <w:tcBorders>
              <w:top w:val="single" w:sz="4" w:space="0" w:color="4BB3B5"/>
              <w:left w:val="nil"/>
              <w:bottom w:val="single" w:sz="4" w:space="0" w:color="4BB3B5"/>
              <w:right w:val="nil"/>
            </w:tcBorders>
          </w:tcPr>
          <w:p w14:paraId="1C3200E1" w14:textId="77777777" w:rsidR="00285F87" w:rsidRDefault="00285F87" w:rsidP="0022722D">
            <w:pPr>
              <w:pStyle w:val="Tabletextcentred0"/>
              <w:cnfStyle w:val="000000010000" w:firstRow="0" w:lastRow="0" w:firstColumn="0" w:lastColumn="0" w:oddVBand="0" w:evenVBand="0" w:oddHBand="0" w:evenHBand="1" w:firstRowFirstColumn="0" w:firstRowLastColumn="0" w:lastRowFirstColumn="0" w:lastRowLastColumn="0"/>
            </w:pPr>
            <w:r>
              <w:t>$110,000</w:t>
            </w:r>
          </w:p>
        </w:tc>
      </w:tr>
    </w:tbl>
    <w:p w14:paraId="70D8B7D1" w14:textId="77777777" w:rsidR="00F4303E" w:rsidRDefault="00F4303E" w:rsidP="00401CDF">
      <w:pPr>
        <w:pStyle w:val="Heading2"/>
      </w:pPr>
      <w:bookmarkStart w:id="15" w:name="_Toc138777728"/>
      <w:bookmarkStart w:id="16" w:name="_Toc225880468"/>
      <w:r>
        <w:t>National</w:t>
      </w:r>
      <w:bookmarkEnd w:id="15"/>
      <w:bookmarkEnd w:id="16"/>
    </w:p>
    <w:tbl>
      <w:tblPr>
        <w:tblStyle w:val="DefaultTable11"/>
        <w:tblW w:w="5000" w:type="pct"/>
        <w:tblInd w:w="0" w:type="dxa"/>
        <w:tblLook w:val="04A0" w:firstRow="1" w:lastRow="0" w:firstColumn="1" w:lastColumn="0" w:noHBand="0" w:noVBand="1"/>
        <w:tblDescription w:val="National"/>
      </w:tblPr>
      <w:tblGrid>
        <w:gridCol w:w="3545"/>
        <w:gridCol w:w="8505"/>
        <w:gridCol w:w="2746"/>
      </w:tblGrid>
      <w:tr w:rsidR="00F4303E" w14:paraId="2CFAD525" w14:textId="77777777" w:rsidTr="004303C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98" w:type="pct"/>
            <w:tcBorders>
              <w:left w:val="nil"/>
              <w:right w:val="nil"/>
            </w:tcBorders>
          </w:tcPr>
          <w:p w14:paraId="4510B7B3" w14:textId="77777777" w:rsidR="00F4303E" w:rsidRDefault="00F4303E" w:rsidP="004303C8">
            <w:pPr>
              <w:pStyle w:val="Tablerowcolumnheading"/>
              <w:keepNext/>
              <w:rPr>
                <w:b/>
                <w:szCs w:val="22"/>
              </w:rPr>
            </w:pPr>
            <w:r>
              <w:rPr>
                <w:b/>
                <w:szCs w:val="22"/>
              </w:rPr>
              <w:t>Organisation name</w:t>
            </w:r>
          </w:p>
        </w:tc>
        <w:tc>
          <w:tcPr>
            <w:tcW w:w="2874" w:type="pct"/>
            <w:tcBorders>
              <w:left w:val="nil"/>
              <w:right w:val="nil"/>
            </w:tcBorders>
          </w:tcPr>
          <w:p w14:paraId="2D6421B9" w14:textId="77777777" w:rsidR="00F4303E" w:rsidRDefault="00F4303E" w:rsidP="004303C8">
            <w:pPr>
              <w:pStyle w:val="Tablerowcolumnheading"/>
              <w:keepNext/>
              <w:cnfStyle w:val="100000000000" w:firstRow="1" w:lastRow="0" w:firstColumn="0" w:lastColumn="0" w:oddVBand="0" w:evenVBand="0" w:oddHBand="0" w:evenHBand="0" w:firstRowFirstColumn="0" w:firstRowLastColumn="0" w:lastRowFirstColumn="0" w:lastRowLastColumn="0"/>
              <w:rPr>
                <w:b/>
                <w:szCs w:val="22"/>
              </w:rPr>
            </w:pPr>
            <w:r>
              <w:rPr>
                <w:b/>
                <w:szCs w:val="22"/>
              </w:rPr>
              <w:t>Activity description</w:t>
            </w:r>
          </w:p>
        </w:tc>
        <w:tc>
          <w:tcPr>
            <w:tcW w:w="928" w:type="pct"/>
            <w:tcBorders>
              <w:left w:val="nil"/>
              <w:right w:val="nil"/>
            </w:tcBorders>
          </w:tcPr>
          <w:p w14:paraId="756E8BEC" w14:textId="05029F7D" w:rsidR="00F4303E" w:rsidRDefault="00212F19" w:rsidP="004303C8">
            <w:pPr>
              <w:pStyle w:val="Tablerowcolumnheadingcentred"/>
              <w:keepNext/>
              <w:cnfStyle w:val="100000000000" w:firstRow="1" w:lastRow="0" w:firstColumn="0" w:lastColumn="0" w:oddVBand="0" w:evenVBand="0" w:oddHBand="0" w:evenHBand="0" w:firstRowFirstColumn="0" w:firstRowLastColumn="0" w:lastRowFirstColumn="0" w:lastRowLastColumn="0"/>
              <w:rPr>
                <w:b/>
                <w:szCs w:val="22"/>
              </w:rPr>
            </w:pPr>
            <w:r>
              <w:rPr>
                <w:b/>
                <w:szCs w:val="22"/>
              </w:rPr>
              <w:t>2026-27 funding amount</w:t>
            </w:r>
          </w:p>
        </w:tc>
      </w:tr>
      <w:tr w:rsidR="008B79AD" w14:paraId="7410684A" w14:textId="0377552B"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2DCFC263" w14:textId="071F8DDB" w:rsidR="008B79AD" w:rsidRPr="00CA1049" w:rsidRDefault="008B79AD" w:rsidP="008B79AD">
            <w:pPr>
              <w:pStyle w:val="Tabletext"/>
              <w:rPr>
                <w:b w:val="0"/>
              </w:rPr>
            </w:pPr>
            <w:r w:rsidRPr="00CA1049">
              <w:rPr>
                <w:b w:val="0"/>
              </w:rPr>
              <w:t xml:space="preserve">Agency Projects Limited as the Trustee </w:t>
            </w:r>
          </w:p>
          <w:p w14:paraId="1661108E" w14:textId="541CDAF4" w:rsidR="008B79AD" w:rsidRPr="00C25F36" w:rsidRDefault="008B79AD" w:rsidP="008B79AD">
            <w:pPr>
              <w:pStyle w:val="Tabletext"/>
              <w:rPr>
                <w:b w:val="0"/>
              </w:rPr>
            </w:pPr>
            <w:r w:rsidRPr="00CA1049">
              <w:rPr>
                <w:b w:val="0"/>
              </w:rPr>
              <w:t>for Agency Projects Trust</w:t>
            </w:r>
          </w:p>
        </w:tc>
        <w:tc>
          <w:tcPr>
            <w:tcW w:w="2874" w:type="pct"/>
            <w:tcBorders>
              <w:top w:val="single" w:sz="4" w:space="0" w:color="4BB3B5"/>
              <w:left w:val="nil"/>
              <w:bottom w:val="single" w:sz="4" w:space="0" w:color="4BB3B5"/>
              <w:right w:val="nil"/>
            </w:tcBorders>
          </w:tcPr>
          <w:p w14:paraId="24C4E118" w14:textId="53953C3F" w:rsidR="008B79AD" w:rsidRDefault="008B79AD" w:rsidP="00865BA8">
            <w:pPr>
              <w:pStyle w:val="Tabletext"/>
              <w:cnfStyle w:val="000000000000" w:firstRow="0" w:lastRow="0" w:firstColumn="0" w:lastColumn="0" w:oddVBand="0" w:evenVBand="0" w:oddHBand="0" w:evenHBand="0" w:firstRowFirstColumn="0" w:firstRowLastColumn="0" w:lastRowFirstColumn="0" w:lastRowLastColumn="0"/>
            </w:pPr>
            <w:r>
              <w:t>To support Agency Projects Limited to promote Indigenous visual art through the development of new national and international strategic partnerships and the facilitation of ethical investments.</w:t>
            </w:r>
          </w:p>
        </w:tc>
        <w:tc>
          <w:tcPr>
            <w:tcW w:w="928" w:type="pct"/>
            <w:tcBorders>
              <w:top w:val="single" w:sz="4" w:space="0" w:color="4BB3B5"/>
              <w:left w:val="nil"/>
              <w:bottom w:val="single" w:sz="4" w:space="0" w:color="4BB3B5"/>
              <w:right w:val="nil"/>
            </w:tcBorders>
          </w:tcPr>
          <w:p w14:paraId="2FFC1077" w14:textId="52E3AD2C" w:rsidR="008B79AD" w:rsidRPr="008B79AD" w:rsidRDefault="008B79AD" w:rsidP="00865BA8">
            <w:pPr>
              <w:pStyle w:val="Tabletextcentred0"/>
              <w:cnfStyle w:val="000000000000" w:firstRow="0" w:lastRow="0" w:firstColumn="0" w:lastColumn="0" w:oddVBand="0" w:evenVBand="0" w:oddHBand="0" w:evenHBand="0" w:firstRowFirstColumn="0" w:firstRowLastColumn="0" w:lastRowFirstColumn="0" w:lastRowLastColumn="0"/>
            </w:pPr>
            <w:r>
              <w:t>$280,000</w:t>
            </w:r>
          </w:p>
        </w:tc>
      </w:tr>
      <w:tr w:rsidR="00BA1744" w14:paraId="67C66164"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77768F74" w14:textId="77777777" w:rsidR="00BA1744" w:rsidRPr="00CA1049" w:rsidRDefault="00BA1744" w:rsidP="003D64A5">
            <w:pPr>
              <w:pStyle w:val="Tabletext"/>
              <w:rPr>
                <w:b w:val="0"/>
              </w:rPr>
            </w:pPr>
            <w:r w:rsidRPr="00CA1049">
              <w:rPr>
                <w:b w:val="0"/>
              </w:rPr>
              <w:t xml:space="preserve">Agency Projects Limited as the Trustee </w:t>
            </w:r>
          </w:p>
          <w:p w14:paraId="1A6A5BA4" w14:textId="77777777" w:rsidR="00BA1744" w:rsidRPr="003D64A5" w:rsidRDefault="00BA1744" w:rsidP="003D64A5">
            <w:pPr>
              <w:pStyle w:val="Tabletext"/>
              <w:rPr>
                <w:b w:val="0"/>
              </w:rPr>
            </w:pPr>
            <w:r w:rsidRPr="00CA1049">
              <w:rPr>
                <w:b w:val="0"/>
              </w:rPr>
              <w:t>for Agency Projects Trust</w:t>
            </w:r>
          </w:p>
        </w:tc>
        <w:tc>
          <w:tcPr>
            <w:tcW w:w="2874" w:type="pct"/>
            <w:tcBorders>
              <w:top w:val="single" w:sz="4" w:space="0" w:color="4BB3B5"/>
              <w:left w:val="nil"/>
              <w:bottom w:val="single" w:sz="4" w:space="0" w:color="4BB3B5"/>
              <w:right w:val="nil"/>
            </w:tcBorders>
          </w:tcPr>
          <w:p w14:paraId="7D4A57D9" w14:textId="2A37196B" w:rsidR="00BA1744" w:rsidRDefault="00051695" w:rsidP="00051695">
            <w:pPr>
              <w:pStyle w:val="Tabletext"/>
              <w:cnfStyle w:val="000000010000" w:firstRow="0" w:lastRow="0" w:firstColumn="0" w:lastColumn="0" w:oddVBand="0" w:evenVBand="0" w:oddHBand="0" w:evenHBand="1" w:firstRowFirstColumn="0" w:firstRowLastColumn="0" w:lastRowFirstColumn="0" w:lastRowLastColumn="0"/>
            </w:pPr>
            <w:r>
              <w:t xml:space="preserve">To support Agency Projects Limited as the Trustee of Agency Projects Trust with their Beyond the Art programming pillars to deliver foreground artist perspectives and embed immersive industry professional development for artists into the exhibition program. Across several events, the organisation works directly with Aboriginal and Torres Strait Islander artists on exhibition development, public programming, industry immersion, skills development, and the exploration of written, digital and experiential storytelling techniques. </w:t>
            </w:r>
          </w:p>
        </w:tc>
        <w:tc>
          <w:tcPr>
            <w:tcW w:w="928" w:type="pct"/>
            <w:tcBorders>
              <w:top w:val="single" w:sz="4" w:space="0" w:color="4BB3B5"/>
              <w:left w:val="nil"/>
              <w:bottom w:val="single" w:sz="4" w:space="0" w:color="4BB3B5"/>
              <w:right w:val="nil"/>
            </w:tcBorders>
          </w:tcPr>
          <w:p w14:paraId="281925A8" w14:textId="5D519784" w:rsidR="00BA1744" w:rsidRPr="008B79AD" w:rsidRDefault="00BA1744" w:rsidP="003D64A5">
            <w:pPr>
              <w:pStyle w:val="Tabletextcentred0"/>
              <w:cnfStyle w:val="000000010000" w:firstRow="0" w:lastRow="0" w:firstColumn="0" w:lastColumn="0" w:oddVBand="0" w:evenVBand="0" w:oddHBand="0" w:evenHBand="1" w:firstRowFirstColumn="0" w:firstRowLastColumn="0" w:lastRowFirstColumn="0" w:lastRowLastColumn="0"/>
            </w:pPr>
            <w:r>
              <w:t>$</w:t>
            </w:r>
            <w:r>
              <w:t>70</w:t>
            </w:r>
            <w:r>
              <w:t>,000</w:t>
            </w:r>
          </w:p>
        </w:tc>
      </w:tr>
      <w:tr w:rsidR="00782B3B" w14:paraId="66A5056B" w14:textId="77777777" w:rsidTr="003D64A5">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6F9C34B" w14:textId="3A9018BA" w:rsidR="00782B3B" w:rsidRPr="00CA1049" w:rsidRDefault="00F81879" w:rsidP="003D64A5">
            <w:pPr>
              <w:pStyle w:val="Tabletext"/>
              <w:rPr>
                <w:b w:val="0"/>
              </w:rPr>
            </w:pPr>
            <w:r w:rsidRPr="00F81879">
              <w:rPr>
                <w:b w:val="0"/>
              </w:rPr>
              <w:lastRenderedPageBreak/>
              <w:t xml:space="preserve">Arts Law Centre </w:t>
            </w:r>
            <w:proofErr w:type="gramStart"/>
            <w:r w:rsidRPr="00F81879">
              <w:rPr>
                <w:b w:val="0"/>
              </w:rPr>
              <w:t>Of</w:t>
            </w:r>
            <w:proofErr w:type="gramEnd"/>
            <w:r w:rsidRPr="00F81879">
              <w:rPr>
                <w:b w:val="0"/>
              </w:rPr>
              <w:t xml:space="preserve"> Australia</w:t>
            </w:r>
          </w:p>
        </w:tc>
        <w:tc>
          <w:tcPr>
            <w:tcW w:w="2874" w:type="pct"/>
            <w:tcBorders>
              <w:top w:val="single" w:sz="4" w:space="0" w:color="4BB3B5"/>
              <w:left w:val="nil"/>
              <w:bottom w:val="single" w:sz="4" w:space="0" w:color="4BB3B5"/>
              <w:right w:val="nil"/>
            </w:tcBorders>
          </w:tcPr>
          <w:p w14:paraId="26C5F099" w14:textId="2EE24C53" w:rsidR="00782B3B" w:rsidRPr="00471FCC" w:rsidRDefault="00F81879" w:rsidP="003D64A5">
            <w:pPr>
              <w:pStyle w:val="Tabletext"/>
              <w:cnfStyle w:val="000000000000" w:firstRow="0" w:lastRow="0" w:firstColumn="0" w:lastColumn="0" w:oddVBand="0" w:evenVBand="0" w:oddHBand="0" w:evenHBand="0" w:firstRowFirstColumn="0" w:firstRowLastColumn="0" w:lastRowFirstColumn="0" w:lastRowLastColumn="0"/>
            </w:pPr>
            <w:r w:rsidRPr="00F81879">
              <w:t>To support the Arts Law Centre of Australia's Artists in the Black program which provides legal services to Aboriginal and Torres Strait Islander artists.</w:t>
            </w:r>
          </w:p>
        </w:tc>
        <w:tc>
          <w:tcPr>
            <w:tcW w:w="928" w:type="pct"/>
            <w:tcBorders>
              <w:top w:val="single" w:sz="4" w:space="0" w:color="4BB3B5"/>
              <w:left w:val="nil"/>
              <w:bottom w:val="single" w:sz="4" w:space="0" w:color="4BB3B5"/>
              <w:right w:val="nil"/>
            </w:tcBorders>
          </w:tcPr>
          <w:p w14:paraId="12ABDF5F" w14:textId="39712501" w:rsidR="00782B3B" w:rsidRPr="00865BA8" w:rsidDel="00C1211C" w:rsidRDefault="00782B3B" w:rsidP="003D64A5">
            <w:pPr>
              <w:pStyle w:val="Tabletextcentred0"/>
              <w:cnfStyle w:val="000000000000" w:firstRow="0" w:lastRow="0" w:firstColumn="0" w:lastColumn="0" w:oddVBand="0" w:evenVBand="0" w:oddHBand="0" w:evenHBand="0" w:firstRowFirstColumn="0" w:firstRowLastColumn="0" w:lastRowFirstColumn="0" w:lastRowLastColumn="0"/>
            </w:pPr>
            <w:r w:rsidRPr="002F722A">
              <w:t>$</w:t>
            </w:r>
            <w:r w:rsidR="00F81879">
              <w:t>18</w:t>
            </w:r>
            <w:r w:rsidRPr="002F722A">
              <w:t>0,000</w:t>
            </w:r>
          </w:p>
        </w:tc>
      </w:tr>
      <w:tr w:rsidR="00EC2036" w14:paraId="3ABF5C63" w14:textId="77777777"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6B57FD84" w14:textId="77777777" w:rsidR="00EC2036" w:rsidRPr="00CA1049" w:rsidRDefault="00EC2036" w:rsidP="00EC2036">
            <w:pPr>
              <w:pStyle w:val="Tabletext"/>
              <w:rPr>
                <w:b w:val="0"/>
              </w:rPr>
            </w:pPr>
            <w:r w:rsidRPr="00CA1049">
              <w:rPr>
                <w:b w:val="0"/>
              </w:rPr>
              <w:t>Copyright Agency Limited</w:t>
            </w:r>
          </w:p>
        </w:tc>
        <w:tc>
          <w:tcPr>
            <w:tcW w:w="2874" w:type="pct"/>
            <w:tcBorders>
              <w:top w:val="single" w:sz="4" w:space="0" w:color="4BB3B5"/>
              <w:left w:val="nil"/>
              <w:bottom w:val="single" w:sz="4" w:space="0" w:color="4BB3B5"/>
              <w:right w:val="nil"/>
            </w:tcBorders>
          </w:tcPr>
          <w:p w14:paraId="29A590CA" w14:textId="77777777" w:rsidR="00EC2036" w:rsidRPr="00471FCC" w:rsidRDefault="00EC2036" w:rsidP="00EC2036">
            <w:pPr>
              <w:pStyle w:val="Tabletext"/>
              <w:cnfStyle w:val="000000010000" w:firstRow="0" w:lastRow="0" w:firstColumn="0" w:lastColumn="0" w:oddVBand="0" w:evenVBand="0" w:oddHBand="0" w:evenHBand="1" w:firstRowFirstColumn="0" w:firstRowLastColumn="0" w:lastRowFirstColumn="0" w:lastRowLastColumn="0"/>
            </w:pPr>
            <w:r w:rsidRPr="00471FCC">
              <w:t>To support Copyright Agency's' Art Centres &amp; Images' project to allow Aboriginal and Torres Strait Island art centres and artists to more easily commercialise their image assets through image supply and licensing opportunities.</w:t>
            </w:r>
          </w:p>
        </w:tc>
        <w:tc>
          <w:tcPr>
            <w:tcW w:w="928" w:type="pct"/>
            <w:tcBorders>
              <w:top w:val="single" w:sz="4" w:space="0" w:color="4BB3B5"/>
              <w:left w:val="nil"/>
              <w:bottom w:val="single" w:sz="4" w:space="0" w:color="4BB3B5"/>
              <w:right w:val="nil"/>
            </w:tcBorders>
          </w:tcPr>
          <w:p w14:paraId="4FB05525" w14:textId="77777777" w:rsidR="00EC2036" w:rsidRPr="00865BA8" w:rsidDel="00C1211C" w:rsidRDefault="00EC2036" w:rsidP="00EC2036">
            <w:pPr>
              <w:pStyle w:val="Tabletextcentred0"/>
              <w:cnfStyle w:val="000000010000" w:firstRow="0" w:lastRow="0" w:firstColumn="0" w:lastColumn="0" w:oddVBand="0" w:evenVBand="0" w:oddHBand="0" w:evenHBand="1" w:firstRowFirstColumn="0" w:firstRowLastColumn="0" w:lastRowFirstColumn="0" w:lastRowLastColumn="0"/>
            </w:pPr>
            <w:r w:rsidRPr="002F722A">
              <w:t>$50,000</w:t>
            </w:r>
          </w:p>
        </w:tc>
      </w:tr>
      <w:tr w:rsidR="00EC2036" w14:paraId="5C1BD555" w14:textId="4DAC3D4E"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5A4803AD" w14:textId="02E6CFAE" w:rsidR="00EC2036" w:rsidRPr="00C25F36" w:rsidRDefault="00EC2036" w:rsidP="00EC2036">
            <w:pPr>
              <w:pStyle w:val="Tabletext"/>
              <w:rPr>
                <w:b w:val="0"/>
              </w:rPr>
            </w:pPr>
            <w:r w:rsidRPr="00CA1049">
              <w:rPr>
                <w:b w:val="0"/>
              </w:rPr>
              <w:t>Desart Inc</w:t>
            </w:r>
          </w:p>
        </w:tc>
        <w:tc>
          <w:tcPr>
            <w:tcW w:w="2874" w:type="pct"/>
            <w:tcBorders>
              <w:top w:val="single" w:sz="4" w:space="0" w:color="4BB3B5"/>
              <w:left w:val="nil"/>
              <w:bottom w:val="single" w:sz="4" w:space="0" w:color="4BB3B5"/>
              <w:right w:val="nil"/>
            </w:tcBorders>
          </w:tcPr>
          <w:p w14:paraId="17C1E927" w14:textId="58F7633F" w:rsidR="00EC2036" w:rsidRPr="00471FCC" w:rsidRDefault="00EC2036" w:rsidP="00EC2036">
            <w:pPr>
              <w:pStyle w:val="Tabletext"/>
              <w:cnfStyle w:val="000000000000" w:firstRow="0" w:lastRow="0" w:firstColumn="0" w:lastColumn="0" w:oddVBand="0" w:evenVBand="0" w:oddHBand="0" w:evenHBand="0" w:firstRowFirstColumn="0" w:firstRowLastColumn="0" w:lastRowFirstColumn="0" w:lastRowLastColumn="0"/>
            </w:pPr>
            <w:r w:rsidRPr="00471FCC">
              <w:t>To support the ongoing management of the SAM (Stories Art Money) Database.</w:t>
            </w:r>
          </w:p>
        </w:tc>
        <w:tc>
          <w:tcPr>
            <w:tcW w:w="928" w:type="pct"/>
            <w:tcBorders>
              <w:top w:val="single" w:sz="4" w:space="0" w:color="4BB3B5"/>
              <w:left w:val="nil"/>
              <w:bottom w:val="single" w:sz="4" w:space="0" w:color="4BB3B5"/>
              <w:right w:val="nil"/>
            </w:tcBorders>
          </w:tcPr>
          <w:p w14:paraId="051A46D4" w14:textId="2126197B" w:rsidR="00EC2036" w:rsidRPr="00547189" w:rsidRDefault="00EC2036" w:rsidP="00EC2036">
            <w:pPr>
              <w:pStyle w:val="Tabletextcentred0"/>
              <w:cnfStyle w:val="000000000000" w:firstRow="0" w:lastRow="0" w:firstColumn="0" w:lastColumn="0" w:oddVBand="0" w:evenVBand="0" w:oddHBand="0" w:evenHBand="0" w:firstRowFirstColumn="0" w:firstRowLastColumn="0" w:lastRowFirstColumn="0" w:lastRowLastColumn="0"/>
            </w:pPr>
            <w:r>
              <w:t>$400,000</w:t>
            </w:r>
          </w:p>
        </w:tc>
      </w:tr>
      <w:tr w:rsidR="00EC2036" w14:paraId="7DB78610" w14:textId="0E9BBE78" w:rsidTr="004303C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2D3FF10" w14:textId="3DEA0C1A" w:rsidR="00EC2036" w:rsidRPr="00C25F36" w:rsidRDefault="00EC2036" w:rsidP="00EC2036">
            <w:pPr>
              <w:pStyle w:val="Tabletext"/>
              <w:rPr>
                <w:b w:val="0"/>
              </w:rPr>
            </w:pPr>
            <w:r w:rsidRPr="00CA1049">
              <w:rPr>
                <w:b w:val="0"/>
              </w:rPr>
              <w:t>Desart Inc</w:t>
            </w:r>
          </w:p>
        </w:tc>
        <w:tc>
          <w:tcPr>
            <w:tcW w:w="2874" w:type="pct"/>
            <w:tcBorders>
              <w:top w:val="single" w:sz="4" w:space="0" w:color="4BB3B5"/>
              <w:left w:val="nil"/>
              <w:bottom w:val="single" w:sz="4" w:space="0" w:color="4BB3B5"/>
              <w:right w:val="nil"/>
            </w:tcBorders>
          </w:tcPr>
          <w:p w14:paraId="09ECD2D8" w14:textId="74DFAADC" w:rsidR="00EC2036" w:rsidRPr="00471FCC" w:rsidRDefault="007567DD" w:rsidP="00EC2036">
            <w:pPr>
              <w:pStyle w:val="Tabletext"/>
              <w:cnfStyle w:val="000000010000" w:firstRow="0" w:lastRow="0" w:firstColumn="0" w:lastColumn="0" w:oddVBand="0" w:evenVBand="0" w:oddHBand="0" w:evenHBand="1" w:firstRowFirstColumn="0" w:firstRowLastColumn="0" w:lastRowFirstColumn="0" w:lastRowLastColumn="0"/>
            </w:pPr>
            <w:r w:rsidRPr="007567DD">
              <w:t>To support Desart to provide business development, training and advocacy for Indigenous art centres and artists in the Northern Territory, South Australia and Western Australia.</w:t>
            </w:r>
          </w:p>
        </w:tc>
        <w:tc>
          <w:tcPr>
            <w:tcW w:w="928" w:type="pct"/>
            <w:tcBorders>
              <w:top w:val="single" w:sz="4" w:space="0" w:color="4BB3B5"/>
              <w:left w:val="nil"/>
              <w:bottom w:val="single" w:sz="4" w:space="0" w:color="4BB3B5"/>
              <w:right w:val="nil"/>
            </w:tcBorders>
          </w:tcPr>
          <w:p w14:paraId="5D616DA0" w14:textId="1EAC6B25" w:rsidR="00EC2036" w:rsidRDefault="00EC2036" w:rsidP="00EC2036">
            <w:pPr>
              <w:pStyle w:val="Tabletextcentred0"/>
              <w:cnfStyle w:val="000000010000" w:firstRow="0" w:lastRow="0" w:firstColumn="0" w:lastColumn="0" w:oddVBand="0" w:evenVBand="0" w:oddHBand="0" w:evenHBand="1" w:firstRowFirstColumn="0" w:firstRowLastColumn="0" w:lastRowFirstColumn="0" w:lastRowLastColumn="0"/>
            </w:pPr>
            <w:r>
              <w:t>$</w:t>
            </w:r>
            <w:r w:rsidR="00597E2C">
              <w:t>8</w:t>
            </w:r>
            <w:r w:rsidR="00885FD7">
              <w:t>50,000</w:t>
            </w:r>
          </w:p>
        </w:tc>
      </w:tr>
      <w:tr w:rsidR="00EC2036" w14:paraId="6D0BE3DA" w14:textId="75883DAC"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049F0615" w14:textId="36E5DA6C" w:rsidR="00EC2036" w:rsidRPr="00C25F36" w:rsidRDefault="00EC2036" w:rsidP="00EC2036">
            <w:pPr>
              <w:pStyle w:val="Tabletext"/>
              <w:rPr>
                <w:b w:val="0"/>
              </w:rPr>
            </w:pPr>
            <w:r w:rsidRPr="00CA1049">
              <w:rPr>
                <w:b w:val="0"/>
              </w:rPr>
              <w:t>Desart Inc</w:t>
            </w:r>
          </w:p>
        </w:tc>
        <w:tc>
          <w:tcPr>
            <w:tcW w:w="2874" w:type="pct"/>
            <w:tcBorders>
              <w:top w:val="single" w:sz="4" w:space="0" w:color="4BB3B5"/>
              <w:left w:val="nil"/>
              <w:bottom w:val="single" w:sz="4" w:space="0" w:color="4BB3B5"/>
              <w:right w:val="nil"/>
            </w:tcBorders>
          </w:tcPr>
          <w:p w14:paraId="63B90741" w14:textId="341773B3" w:rsidR="00EC2036" w:rsidRPr="00471FCC" w:rsidRDefault="00EC2036" w:rsidP="00EC2036">
            <w:pPr>
              <w:pStyle w:val="Tabletext"/>
              <w:cnfStyle w:val="000000000000" w:firstRow="0" w:lastRow="0" w:firstColumn="0" w:lastColumn="0" w:oddVBand="0" w:evenVBand="0" w:oddHBand="0" w:evenHBand="0" w:firstRowFirstColumn="0" w:firstRowLastColumn="0" w:lastRowFirstColumn="0" w:lastRowLastColumn="0"/>
            </w:pPr>
            <w:r w:rsidRPr="00471FCC">
              <w:t>To support Desart Inc to undertake the national rollout of digital labelling for artworks and products to Indigenous art centres.</w:t>
            </w:r>
          </w:p>
        </w:tc>
        <w:tc>
          <w:tcPr>
            <w:tcW w:w="928" w:type="pct"/>
            <w:tcBorders>
              <w:top w:val="single" w:sz="4" w:space="0" w:color="4BB3B5"/>
              <w:left w:val="nil"/>
              <w:bottom w:val="single" w:sz="4" w:space="0" w:color="4BB3B5"/>
              <w:right w:val="nil"/>
            </w:tcBorders>
          </w:tcPr>
          <w:p w14:paraId="4C582839" w14:textId="40E46447" w:rsidR="00EC2036" w:rsidRPr="00BD0FF5" w:rsidRDefault="00597E2C" w:rsidP="00EC2036">
            <w:pPr>
              <w:pStyle w:val="Tabletextcentred0"/>
              <w:cnfStyle w:val="000000000000" w:firstRow="0" w:lastRow="0" w:firstColumn="0" w:lastColumn="0" w:oddVBand="0" w:evenVBand="0" w:oddHBand="0" w:evenHBand="0" w:firstRowFirstColumn="0" w:firstRowLastColumn="0" w:lastRowFirstColumn="0" w:lastRowLastColumn="0"/>
            </w:pPr>
            <w:r>
              <w:t>$</w:t>
            </w:r>
            <w:r w:rsidR="00E9210A">
              <w:t>665,466</w:t>
            </w:r>
          </w:p>
        </w:tc>
      </w:tr>
      <w:tr w:rsidR="00862AB8" w:rsidRPr="006A06BA" w14:paraId="6C48F89F" w14:textId="77777777" w:rsidTr="003D64A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18DEC296" w14:textId="77777777" w:rsidR="00862AB8" w:rsidRPr="00CA1049" w:rsidRDefault="00862AB8" w:rsidP="003D64A5">
            <w:pPr>
              <w:pStyle w:val="Tabletext"/>
              <w:rPr>
                <w:b w:val="0"/>
              </w:rPr>
            </w:pPr>
            <w:r w:rsidRPr="003D64A5">
              <w:rPr>
                <w:rFonts w:cs="Calibri"/>
                <w:b w:val="0"/>
              </w:rPr>
              <w:t>Indigenous Art Code Limited</w:t>
            </w:r>
          </w:p>
        </w:tc>
        <w:tc>
          <w:tcPr>
            <w:tcW w:w="2874" w:type="pct"/>
            <w:tcBorders>
              <w:top w:val="single" w:sz="4" w:space="0" w:color="4BB3B5"/>
              <w:left w:val="nil"/>
              <w:bottom w:val="single" w:sz="4" w:space="0" w:color="4BB3B5"/>
              <w:right w:val="nil"/>
            </w:tcBorders>
          </w:tcPr>
          <w:p w14:paraId="34DBA951" w14:textId="77777777" w:rsidR="00862AB8" w:rsidRPr="00471FCC" w:rsidRDefault="00862AB8" w:rsidP="003D64A5">
            <w:pPr>
              <w:pStyle w:val="Tabletext"/>
              <w:cnfStyle w:val="000000010000" w:firstRow="0" w:lastRow="0" w:firstColumn="0" w:lastColumn="0" w:oddVBand="0" w:evenVBand="0" w:oddHBand="0" w:evenHBand="1" w:firstRowFirstColumn="0" w:firstRowLastColumn="0" w:lastRowFirstColumn="0" w:lastRowLastColumn="0"/>
            </w:pPr>
            <w:r w:rsidRPr="00A80582">
              <w:rPr>
                <w:rFonts w:cs="Calibri"/>
              </w:rPr>
              <w:t>To support the Indigenous Art Code Limited for additional resources for engagement of members and stakeholders with the Indigenous Art Code.</w:t>
            </w:r>
          </w:p>
        </w:tc>
        <w:tc>
          <w:tcPr>
            <w:tcW w:w="928" w:type="pct"/>
            <w:tcBorders>
              <w:top w:val="single" w:sz="4" w:space="0" w:color="4BB3B5"/>
              <w:left w:val="nil"/>
              <w:bottom w:val="single" w:sz="4" w:space="0" w:color="4BB3B5"/>
              <w:right w:val="nil"/>
            </w:tcBorders>
          </w:tcPr>
          <w:p w14:paraId="69FB646F" w14:textId="77777777" w:rsidR="00862AB8" w:rsidRDefault="00862AB8" w:rsidP="003D64A5">
            <w:pPr>
              <w:pStyle w:val="Tabletextcentred0"/>
              <w:tabs>
                <w:tab w:val="center" w:pos="1265"/>
                <w:tab w:val="right" w:pos="2530"/>
              </w:tabs>
              <w:cnfStyle w:val="000000010000" w:firstRow="0" w:lastRow="0" w:firstColumn="0" w:lastColumn="0" w:oddVBand="0" w:evenVBand="0" w:oddHBand="0" w:evenHBand="1" w:firstRowFirstColumn="0" w:firstRowLastColumn="0" w:lastRowFirstColumn="0" w:lastRowLastColumn="0"/>
            </w:pPr>
            <w:r>
              <w:t>$885,000</w:t>
            </w:r>
          </w:p>
        </w:tc>
      </w:tr>
      <w:tr w:rsidR="00EC2036" w14:paraId="740D7B0E" w14:textId="77777777" w:rsidTr="004303C8">
        <w:trPr>
          <w:cantSplit/>
        </w:trPr>
        <w:tc>
          <w:tcPr>
            <w:cnfStyle w:val="001000000000" w:firstRow="0" w:lastRow="0" w:firstColumn="1" w:lastColumn="0" w:oddVBand="0" w:evenVBand="0" w:oddHBand="0" w:evenHBand="0" w:firstRowFirstColumn="0" w:firstRowLastColumn="0" w:lastRowFirstColumn="0" w:lastRowLastColumn="0"/>
            <w:tcW w:w="1198" w:type="pct"/>
            <w:tcBorders>
              <w:top w:val="single" w:sz="4" w:space="0" w:color="4BB3B5"/>
              <w:left w:val="nil"/>
              <w:bottom w:val="single" w:sz="4" w:space="0" w:color="4BB3B5"/>
              <w:right w:val="nil"/>
            </w:tcBorders>
          </w:tcPr>
          <w:p w14:paraId="3A1A3C56" w14:textId="572A1834" w:rsidR="00EC2036" w:rsidRPr="00C25F36" w:rsidRDefault="00EC2036" w:rsidP="00EC2036">
            <w:pPr>
              <w:pStyle w:val="Tabletext"/>
              <w:rPr>
                <w:b w:val="0"/>
              </w:rPr>
            </w:pPr>
            <w:r w:rsidRPr="00C25F36">
              <w:rPr>
                <w:rFonts w:cs="Calibri"/>
                <w:b w:val="0"/>
              </w:rPr>
              <w:t>National Association for the Visual Arts Ltd</w:t>
            </w:r>
          </w:p>
        </w:tc>
        <w:tc>
          <w:tcPr>
            <w:tcW w:w="2874" w:type="pct"/>
            <w:tcBorders>
              <w:top w:val="single" w:sz="4" w:space="0" w:color="4BB3B5"/>
              <w:left w:val="nil"/>
              <w:bottom w:val="single" w:sz="4" w:space="0" w:color="4BB3B5"/>
              <w:right w:val="nil"/>
            </w:tcBorders>
          </w:tcPr>
          <w:p w14:paraId="1B89777A" w14:textId="04EF655A" w:rsidR="00EC2036" w:rsidRPr="00471FCC" w:rsidRDefault="00EC2036" w:rsidP="00EC2036">
            <w:pPr>
              <w:pStyle w:val="Tabletext"/>
              <w:cnfStyle w:val="000000000000" w:firstRow="0" w:lastRow="0" w:firstColumn="0" w:lastColumn="0" w:oddVBand="0" w:evenVBand="0" w:oddHBand="0" w:evenHBand="0" w:firstRowFirstColumn="0" w:firstRowLastColumn="0" w:lastRowFirstColumn="0" w:lastRowLastColumn="0"/>
            </w:pPr>
            <w:r w:rsidRPr="00A80582">
              <w:rPr>
                <w:rFonts w:cs="Calibri"/>
              </w:rPr>
              <w:t>To support the National Association for the Visual Arts Ltd NAVA to expand its First Nations Outreach Program, which strengthens First Nations artists’, arts workers’, and art centres’ understanding of rights, good practice and professional standards through the NAVA Code of Practice for the Visual Arts, Craft and Design. The program strengthens cultural safety, supports economic participation, and embeds sector-wide good practice standards for First Nations artists.</w:t>
            </w:r>
          </w:p>
        </w:tc>
        <w:tc>
          <w:tcPr>
            <w:tcW w:w="928" w:type="pct"/>
            <w:tcBorders>
              <w:top w:val="single" w:sz="4" w:space="0" w:color="4BB3B5"/>
              <w:left w:val="nil"/>
              <w:bottom w:val="single" w:sz="4" w:space="0" w:color="4BB3B5"/>
              <w:right w:val="nil"/>
            </w:tcBorders>
          </w:tcPr>
          <w:p w14:paraId="03B93AB2" w14:textId="6F0FEBBC" w:rsidR="00EC2036" w:rsidRDefault="00EC2036" w:rsidP="00EC2036">
            <w:pPr>
              <w:pStyle w:val="Tabletextcentred0"/>
              <w:cnfStyle w:val="000000000000" w:firstRow="0" w:lastRow="0" w:firstColumn="0" w:lastColumn="0" w:oddVBand="0" w:evenVBand="0" w:oddHBand="0" w:evenHBand="0" w:firstRowFirstColumn="0" w:firstRowLastColumn="0" w:lastRowFirstColumn="0" w:lastRowLastColumn="0"/>
            </w:pPr>
            <w:r>
              <w:t>$80,000</w:t>
            </w:r>
          </w:p>
        </w:tc>
      </w:tr>
    </w:tbl>
    <w:p w14:paraId="0065E9F2" w14:textId="77777777" w:rsidR="00DE4FE2" w:rsidRDefault="00DE4FE2"/>
    <w:sectPr w:rsidR="00DE4FE2" w:rsidSect="009B52F3">
      <w:headerReference w:type="default" r:id="rId23"/>
      <w:pgSz w:w="16838" w:h="11906" w:orient="landscape" w:code="9"/>
      <w:pgMar w:top="1021" w:right="1021" w:bottom="1021" w:left="102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D8D5" w14:textId="77777777" w:rsidR="00AB36D6" w:rsidRDefault="00AB36D6" w:rsidP="008456D5">
      <w:pPr>
        <w:spacing w:before="0" w:after="0"/>
      </w:pPr>
      <w:r>
        <w:separator/>
      </w:r>
    </w:p>
  </w:endnote>
  <w:endnote w:type="continuationSeparator" w:id="0">
    <w:p w14:paraId="7A54CD1D" w14:textId="77777777" w:rsidR="00AB36D6" w:rsidRDefault="00AB36D6"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99A6" w14:textId="002C1837" w:rsidR="00293432" w:rsidRDefault="00A34EFD" w:rsidP="005D3FCB">
    <w:pPr>
      <w:pStyle w:val="Footer"/>
      <w:spacing w:before="720"/>
      <w:jc w:val="right"/>
    </w:pPr>
    <w:r>
      <w:rPr>
        <w:noProof/>
      </w:rPr>
      <mc:AlternateContent>
        <mc:Choice Requires="wps">
          <w:drawing>
            <wp:anchor distT="0" distB="0" distL="0" distR="0" simplePos="0" relativeHeight="251659264" behindDoc="0" locked="0" layoutInCell="1" allowOverlap="1" wp14:anchorId="36A9A590" wp14:editId="2C306299">
              <wp:simplePos x="635" y="635"/>
              <wp:positionH relativeFrom="page">
                <wp:align>center</wp:align>
              </wp:positionH>
              <wp:positionV relativeFrom="page">
                <wp:align>bottom</wp:align>
              </wp:positionV>
              <wp:extent cx="726440" cy="509270"/>
              <wp:effectExtent l="0" t="0" r="16510" b="0"/>
              <wp:wrapNone/>
              <wp:docPr id="8656095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1F78F82" w14:textId="4149660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9A590" id="_x0000_t202" coordsize="21600,21600" o:spt="202" path="m,l,21600r21600,l21600,xe">
              <v:stroke joinstyle="miter"/>
              <v:path gradientshapeok="t" o:connecttype="rect"/>
            </v:shapetype>
            <v:shape id="Text Box 8" o:spid="_x0000_s1028" type="#_x0000_t202" alt="OFFICIAL" style="position:absolute;left:0;text-align:left;margin-left:0;margin-top:0;width:57.2pt;height:40.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71F78F82" w14:textId="4149660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E3B4" w14:textId="4B0F2B2B" w:rsidR="00293432" w:rsidRDefault="00A34EFD" w:rsidP="00546218">
    <w:pPr>
      <w:pStyle w:val="Footer"/>
      <w:spacing w:before="720"/>
    </w:pPr>
    <w:r>
      <w:rPr>
        <w:noProof/>
      </w:rPr>
      <mc:AlternateContent>
        <mc:Choice Requires="wps">
          <w:drawing>
            <wp:anchor distT="0" distB="0" distL="0" distR="0" simplePos="0" relativeHeight="251660288" behindDoc="0" locked="0" layoutInCell="1" allowOverlap="1" wp14:anchorId="1FF800F1" wp14:editId="4D1CC514">
              <wp:simplePos x="635" y="635"/>
              <wp:positionH relativeFrom="page">
                <wp:align>center</wp:align>
              </wp:positionH>
              <wp:positionV relativeFrom="page">
                <wp:align>bottom</wp:align>
              </wp:positionV>
              <wp:extent cx="726440" cy="509270"/>
              <wp:effectExtent l="0" t="0" r="16510" b="0"/>
              <wp:wrapNone/>
              <wp:docPr id="149091045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9E0FCBC" w14:textId="574C95BB"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800F1" id="_x0000_t202" coordsize="21600,21600" o:spt="202" path="m,l,21600r21600,l21600,xe">
              <v:stroke joinstyle="miter"/>
              <v:path gradientshapeok="t" o:connecttype="rect"/>
            </v:shapetype>
            <v:shape id="Text Box 9" o:spid="_x0000_s1029" type="#_x0000_t202" alt="OFFICIAL" style="position:absolute;margin-left:0;margin-top:0;width:57.2pt;height:40.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49E0FCBC" w14:textId="574C95BB"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DEF7" w14:textId="11AC1F59" w:rsidR="00293432" w:rsidRDefault="00A34EFD" w:rsidP="008F3DD3">
    <w:pPr>
      <w:pStyle w:val="Footer"/>
      <w:ind w:left="-993"/>
    </w:pPr>
    <w:r>
      <w:rPr>
        <w:noProof/>
        <w:lang w:eastAsia="en-AU"/>
      </w:rPr>
      <mc:AlternateContent>
        <mc:Choice Requires="wps">
          <w:drawing>
            <wp:anchor distT="0" distB="0" distL="0" distR="0" simplePos="0" relativeHeight="251658240" behindDoc="0" locked="0" layoutInCell="1" allowOverlap="1" wp14:anchorId="133B4E02" wp14:editId="089E0E39">
              <wp:simplePos x="647700" y="3937000"/>
              <wp:positionH relativeFrom="page">
                <wp:align>center</wp:align>
              </wp:positionH>
              <wp:positionV relativeFrom="page">
                <wp:align>bottom</wp:align>
              </wp:positionV>
              <wp:extent cx="726440" cy="509270"/>
              <wp:effectExtent l="0" t="0" r="16510" b="0"/>
              <wp:wrapNone/>
              <wp:docPr id="16830021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1B976E3" w14:textId="0312C2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B4E02" id="_x0000_t202" coordsize="21600,21600" o:spt="202" path="m,l,21600r21600,l21600,xe">
              <v:stroke joinstyle="miter"/>
              <v:path gradientshapeok="t" o:connecttype="rect"/>
            </v:shapetype>
            <v:shape id="Text Box 7" o:spid="_x0000_s1031" type="#_x0000_t202" alt="OFFICIAL" style="position:absolute;left:0;text-align:left;margin-left:0;margin-top:0;width:57.2pt;height:40.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41B976E3" w14:textId="0312C2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293432">
      <w:rPr>
        <w:noProof/>
        <w:lang w:eastAsia="en-AU"/>
      </w:rPr>
      <w:drawing>
        <wp:inline distT="0" distB="0" distL="0" distR="0" wp14:anchorId="11AECCFF" wp14:editId="11AECD00">
          <wp:extent cx="10670650" cy="3587173"/>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6868" cy="36027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58AE" w14:textId="384BCC9A" w:rsidR="00293432" w:rsidRPr="00216E7C" w:rsidRDefault="00A34EFD" w:rsidP="00627B8D">
    <w:pPr>
      <w:pStyle w:val="Footer"/>
      <w:tabs>
        <w:tab w:val="clear" w:pos="9026"/>
        <w:tab w:val="right" w:pos="14601"/>
      </w:tabs>
    </w:pPr>
    <w:r>
      <w:rPr>
        <w:rFonts w:cs="Segoe UI"/>
        <w:noProof/>
        <w:szCs w:val="18"/>
      </w:rPr>
      <mc:AlternateContent>
        <mc:Choice Requires="wps">
          <w:drawing>
            <wp:anchor distT="0" distB="0" distL="0" distR="0" simplePos="0" relativeHeight="251664384" behindDoc="0" locked="0" layoutInCell="1" allowOverlap="1" wp14:anchorId="3A7D6F0C" wp14:editId="6EB5A021">
              <wp:simplePos x="648970" y="7246620"/>
              <wp:positionH relativeFrom="page">
                <wp:align>center</wp:align>
              </wp:positionH>
              <wp:positionV relativeFrom="page">
                <wp:align>bottom</wp:align>
              </wp:positionV>
              <wp:extent cx="726440" cy="509270"/>
              <wp:effectExtent l="0" t="0" r="16510" b="0"/>
              <wp:wrapNone/>
              <wp:docPr id="199254751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576A598F" w14:textId="25FAB046"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7D6F0C" id="_x0000_t202" coordsize="21600,21600" o:spt="202" path="m,l,21600r21600,l21600,xe">
              <v:stroke joinstyle="miter"/>
              <v:path gradientshapeok="t" o:connecttype="rect"/>
            </v:shapetype>
            <v:shape id="Text Box 11" o:spid="_x0000_s1033" type="#_x0000_t202" alt="OFFICIAL" style="position:absolute;margin-left:0;margin-top:0;width:57.2pt;height:40.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1z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sAg4/RbKo5YytLAtzNyVaP1Wjj/IiwIxrQQ&#10;rX/GUTbU5ZxOFmcV2R9/84d84I4oZx0Ek3MNRXPWfNPgI2hrNOxobKMxvUuvU8T1vn0gyHCKF2Fk&#10;NOG1vhnN0lL7BjkvQyOEhJZol/PtaD74Qbl4DlItlzEJMjLCr/XGyFA6wBWwfO3fhDUnwD2YeqJR&#10;TSJ7h/uQG246s9x7oB9JCdAOQJ4QhwQjV6fnEjT+63/MujzqxU8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D0b9cw4CAAAc&#10;BAAADgAAAAAAAAAAAAAAAAAuAgAAZHJzL2Uyb0RvYy54bWxQSwECLQAUAAYACAAAACEAfWlRRtsA&#10;AAAEAQAADwAAAAAAAAAAAAAAAABoBAAAZHJzL2Rvd25yZXYueG1sUEsFBgAAAAAEAAQA8wAAAHAF&#10;AAAAAA==&#10;" filled="f" stroked="f">
              <v:textbox style="mso-fit-shape-to-text:t" inset="0,0,0,15pt">
                <w:txbxContent>
                  <w:p w14:paraId="576A598F" w14:textId="25FAB046"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293432" w:rsidRPr="00216E7C">
      <w:rPr>
        <w:rFonts w:cs="Segoe UI"/>
        <w:noProof/>
        <w:szCs w:val="18"/>
      </w:rPr>
      <w:t>Indigenous Visual Arts Industry Support (IVAIS) Program—</w:t>
    </w:r>
    <w:r w:rsidR="007F7887">
      <w:rPr>
        <w:rFonts w:cs="Segoe UI"/>
        <w:noProof/>
        <w:szCs w:val="18"/>
      </w:rPr>
      <w:t>202</w:t>
    </w:r>
    <w:r w:rsidR="00A80582">
      <w:rPr>
        <w:rFonts w:cs="Segoe UI"/>
        <w:noProof/>
        <w:szCs w:val="18"/>
      </w:rPr>
      <w:t>6</w:t>
    </w:r>
    <w:r w:rsidR="007F7887">
      <w:rPr>
        <w:rFonts w:cs="Segoe UI"/>
        <w:noProof/>
        <w:szCs w:val="18"/>
      </w:rPr>
      <w:t>-2</w:t>
    </w:r>
    <w:r w:rsidR="00A80582">
      <w:rPr>
        <w:rFonts w:cs="Segoe UI"/>
        <w:noProof/>
        <w:szCs w:val="18"/>
      </w:rPr>
      <w:t>7</w:t>
    </w:r>
    <w:r w:rsidR="00293432">
      <w:rPr>
        <w:rFonts w:cs="Segoe UI"/>
        <w:noProof/>
        <w:szCs w:val="18"/>
      </w:rPr>
      <w:tab/>
    </w:r>
    <w:r w:rsidR="00293432">
      <w:rPr>
        <w:rFonts w:cs="Segoe UI"/>
        <w:szCs w:val="18"/>
      </w:rPr>
      <w:tab/>
    </w:r>
    <w:sdt>
      <w:sdtPr>
        <w:id w:val="-1769616900"/>
        <w:docPartObj>
          <w:docPartGallery w:val="Page Numbers (Top of Page)"/>
          <w:docPartUnique/>
        </w:docPartObj>
      </w:sdtPr>
      <w:sdtContent>
        <w:r w:rsidR="00293432">
          <w:t xml:space="preserve">Page </w:t>
        </w:r>
        <w:r w:rsidR="00293432">
          <w:rPr>
            <w:b/>
            <w:bCs/>
            <w:sz w:val="24"/>
            <w:szCs w:val="24"/>
          </w:rPr>
          <w:fldChar w:fldCharType="begin"/>
        </w:r>
        <w:r w:rsidR="00293432">
          <w:rPr>
            <w:b/>
            <w:bCs/>
          </w:rPr>
          <w:instrText xml:space="preserve"> PAGE </w:instrText>
        </w:r>
        <w:r w:rsidR="00293432">
          <w:rPr>
            <w:b/>
            <w:bCs/>
            <w:sz w:val="24"/>
            <w:szCs w:val="24"/>
          </w:rPr>
          <w:fldChar w:fldCharType="separate"/>
        </w:r>
        <w:r w:rsidR="00293432">
          <w:rPr>
            <w:b/>
            <w:bCs/>
            <w:sz w:val="24"/>
            <w:szCs w:val="24"/>
          </w:rPr>
          <w:t>14</w:t>
        </w:r>
        <w:r w:rsidR="00293432">
          <w:rPr>
            <w:b/>
            <w:bCs/>
            <w:sz w:val="24"/>
            <w:szCs w:val="24"/>
          </w:rPr>
          <w:fldChar w:fldCharType="end"/>
        </w:r>
        <w:r w:rsidR="00293432">
          <w:t xml:space="preserve"> of </w:t>
        </w:r>
        <w:r w:rsidR="00293432">
          <w:rPr>
            <w:b/>
            <w:bCs/>
            <w:sz w:val="24"/>
            <w:szCs w:val="24"/>
          </w:rPr>
          <w:fldChar w:fldCharType="begin"/>
        </w:r>
        <w:r w:rsidR="00293432">
          <w:rPr>
            <w:b/>
            <w:bCs/>
          </w:rPr>
          <w:instrText xml:space="preserve"> NUMPAGES  </w:instrText>
        </w:r>
        <w:r w:rsidR="00293432">
          <w:rPr>
            <w:b/>
            <w:bCs/>
            <w:sz w:val="24"/>
            <w:szCs w:val="24"/>
          </w:rPr>
          <w:fldChar w:fldCharType="separate"/>
        </w:r>
        <w:r w:rsidR="00293432">
          <w:rPr>
            <w:b/>
            <w:bCs/>
            <w:sz w:val="24"/>
            <w:szCs w:val="24"/>
          </w:rPr>
          <w:t>14</w:t>
        </w:r>
        <w:r w:rsidR="00293432">
          <w:rPr>
            <w:b/>
            <w:bCs/>
            <w:sz w:val="24"/>
            <w:szCs w:val="24"/>
          </w:rPr>
          <w:fldChar w:fldCharType="end"/>
        </w:r>
      </w:sdtContent>
    </w:sdt>
  </w:p>
  <w:p w14:paraId="1597E8B9" w14:textId="77777777" w:rsidR="00293432" w:rsidRDefault="00293432" w:rsidP="00A94C34">
    <w:pPr>
      <w:pStyle w:val="SecurityMarker"/>
      <w:spacing w:before="0" w:after="0"/>
      <w:ind w:left="-993"/>
    </w:pPr>
    <w:r>
      <w:rPr>
        <w:noProof/>
        <w:lang w:eastAsia="en-AU"/>
      </w:rPr>
      <w:drawing>
        <wp:inline distT="0" distB="0" distL="0" distR="0" wp14:anchorId="11AECD01" wp14:editId="11AECD02">
          <wp:extent cx="10692000" cy="183240"/>
          <wp:effectExtent l="0" t="0" r="0" b="762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8223" w14:textId="0D164ABC" w:rsidR="00293432" w:rsidRDefault="00A34EFD" w:rsidP="0077428C">
    <w:pPr>
      <w:pStyle w:val="SecurityMarker"/>
      <w:spacing w:before="0" w:after="0"/>
      <w:ind w:left="-993"/>
    </w:pPr>
    <w:r>
      <w:rPr>
        <w:noProof/>
        <w:shd w:val="clear" w:color="auto" w:fill="auto"/>
        <w:lang w:eastAsia="en-AU"/>
      </w:rPr>
      <mc:AlternateContent>
        <mc:Choice Requires="wps">
          <w:drawing>
            <wp:anchor distT="0" distB="0" distL="0" distR="0" simplePos="0" relativeHeight="251662336" behindDoc="0" locked="0" layoutInCell="1" allowOverlap="1" wp14:anchorId="2B3DCE96" wp14:editId="79D7EB40">
              <wp:simplePos x="647700" y="7372350"/>
              <wp:positionH relativeFrom="page">
                <wp:align>center</wp:align>
              </wp:positionH>
              <wp:positionV relativeFrom="page">
                <wp:align>bottom</wp:align>
              </wp:positionV>
              <wp:extent cx="726440" cy="509270"/>
              <wp:effectExtent l="0" t="0" r="16510" b="0"/>
              <wp:wrapNone/>
              <wp:docPr id="16760429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1FF04725" w14:textId="5FE6078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DCE96"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SDi2yA4CAAAc&#10;BAAADgAAAAAAAAAAAAAAAAAuAgAAZHJzL2Uyb0RvYy54bWxQSwECLQAUAAYACAAAACEAfWlRRtsA&#10;AAAEAQAADwAAAAAAAAAAAAAAAABoBAAAZHJzL2Rvd25yZXYueG1sUEsFBgAAAAAEAAQA8wAAAHAF&#10;AAAAAA==&#10;" filled="f" stroked="f">
              <v:textbox style="mso-fit-shape-to-text:t" inset="0,0,0,15pt">
                <w:txbxContent>
                  <w:p w14:paraId="1FF04725" w14:textId="5FE6078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293432">
      <w:rPr>
        <w:noProof/>
        <w:lang w:eastAsia="en-AU"/>
      </w:rPr>
      <w:drawing>
        <wp:inline distT="0" distB="0" distL="0" distR="0" wp14:anchorId="11AECD03" wp14:editId="11AECD04">
          <wp:extent cx="10692000" cy="183240"/>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F647" w14:textId="77777777" w:rsidR="00AB36D6" w:rsidRPr="005912BE" w:rsidRDefault="00AB36D6" w:rsidP="005912BE">
      <w:pPr>
        <w:spacing w:before="300"/>
        <w:rPr>
          <w:color w:val="008089" w:themeColor="accent2"/>
        </w:rPr>
      </w:pPr>
      <w:r w:rsidRPr="000D244D">
        <w:rPr>
          <w:color w:val="004044" w:themeColor="accent2" w:themeShade="80"/>
        </w:rPr>
        <w:t>----------</w:t>
      </w:r>
    </w:p>
  </w:footnote>
  <w:footnote w:type="continuationSeparator" w:id="0">
    <w:p w14:paraId="50A14321" w14:textId="77777777" w:rsidR="00AB36D6" w:rsidRDefault="00AB36D6"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865B" w14:textId="7F6A4B78" w:rsidR="00293432" w:rsidRDefault="00A34EFD" w:rsidP="005D3FCB">
    <w:pPr>
      <w:pStyle w:val="Header"/>
      <w:spacing w:after="1320"/>
      <w:jc w:val="left"/>
    </w:pPr>
    <w:r>
      <w:rPr>
        <w:noProof/>
      </w:rPr>
      <mc:AlternateContent>
        <mc:Choice Requires="wps">
          <w:drawing>
            <wp:anchor distT="0" distB="0" distL="0" distR="0" simplePos="0" relativeHeight="251652096" behindDoc="0" locked="0" layoutInCell="1" allowOverlap="1" wp14:anchorId="1DC4E230" wp14:editId="53832A02">
              <wp:simplePos x="635" y="635"/>
              <wp:positionH relativeFrom="page">
                <wp:align>center</wp:align>
              </wp:positionH>
              <wp:positionV relativeFrom="page">
                <wp:align>top</wp:align>
              </wp:positionV>
              <wp:extent cx="726440" cy="509270"/>
              <wp:effectExtent l="0" t="0" r="16510" b="5080"/>
              <wp:wrapNone/>
              <wp:docPr id="12778533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7BBF6B49" w14:textId="7983C8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4E230" id="_x0000_t202" coordsize="21600,21600" o:spt="202" path="m,l,21600r21600,l21600,xe">
              <v:stroke joinstyle="miter"/>
              <v:path gradientshapeok="t" o:connecttype="rect"/>
            </v:shapetype>
            <v:shape id="Text Box 2" o:spid="_x0000_s1026" type="#_x0000_t202" alt="OFFICIAL" style="position:absolute;margin-left:0;margin-top:0;width:57.2pt;height:40.1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7BBF6B49" w14:textId="7983C89A"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fldSimple w:instr=" STYLEREF  &quot;Heading 1&quot;  \* MERGEFORMAT ">
      <w:r w:rsidR="000310B0">
        <w:rPr>
          <w:noProof/>
        </w:rPr>
        <w:t>Indigenous Visual Arts Industry Support (IVAIS) Program—2026–27 operational and Indigenous arts worker funding</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D0A8" w14:textId="2393716F" w:rsidR="00293432" w:rsidRDefault="00A34EFD" w:rsidP="00546218">
    <w:pPr>
      <w:pStyle w:val="Header"/>
      <w:spacing w:after="1320"/>
    </w:pPr>
    <w:r>
      <w:rPr>
        <w:noProof/>
      </w:rPr>
      <mc:AlternateContent>
        <mc:Choice Requires="wps">
          <w:drawing>
            <wp:anchor distT="0" distB="0" distL="0" distR="0" simplePos="0" relativeHeight="251653120" behindDoc="0" locked="0" layoutInCell="1" allowOverlap="1" wp14:anchorId="6A736233" wp14:editId="007E26B9">
              <wp:simplePos x="635" y="635"/>
              <wp:positionH relativeFrom="page">
                <wp:align>center</wp:align>
              </wp:positionH>
              <wp:positionV relativeFrom="page">
                <wp:align>top</wp:align>
              </wp:positionV>
              <wp:extent cx="726440" cy="509270"/>
              <wp:effectExtent l="0" t="0" r="16510" b="5080"/>
              <wp:wrapNone/>
              <wp:docPr id="20957885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032CFFC" w14:textId="3861B81C"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36233"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0032CFFC" w14:textId="3861B81C"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CE49" w14:textId="72F9E2C5" w:rsidR="00A34EFD" w:rsidRDefault="00A34EFD">
    <w:pPr>
      <w:pStyle w:val="Header"/>
    </w:pPr>
    <w:r>
      <w:rPr>
        <w:noProof/>
      </w:rPr>
      <mc:AlternateContent>
        <mc:Choice Requires="wps">
          <w:drawing>
            <wp:anchor distT="0" distB="0" distL="0" distR="0" simplePos="0" relativeHeight="251651072" behindDoc="0" locked="0" layoutInCell="1" allowOverlap="1" wp14:anchorId="777D8AC9" wp14:editId="29D92A31">
              <wp:simplePos x="647700" y="0"/>
              <wp:positionH relativeFrom="page">
                <wp:align>center</wp:align>
              </wp:positionH>
              <wp:positionV relativeFrom="page">
                <wp:align>top</wp:align>
              </wp:positionV>
              <wp:extent cx="726440" cy="509270"/>
              <wp:effectExtent l="0" t="0" r="16510" b="5080"/>
              <wp:wrapNone/>
              <wp:docPr id="4046365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EA3D370" w14:textId="3DF32C4E"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D8AC9"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0EA3D370" w14:textId="3DF32C4E"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F696" w14:textId="420E234B" w:rsidR="00293432" w:rsidRPr="005912BE" w:rsidRDefault="00A34EFD" w:rsidP="00F82CA0">
    <w:pPr>
      <w:pStyle w:val="Header"/>
      <w:spacing w:after="720"/>
    </w:pPr>
    <w:r>
      <w:rPr>
        <w:noProof/>
      </w:rPr>
      <mc:AlternateContent>
        <mc:Choice Requires="wps">
          <w:drawing>
            <wp:anchor distT="0" distB="0" distL="0" distR="0" simplePos="0" relativeHeight="251657216" behindDoc="0" locked="0" layoutInCell="1" allowOverlap="1" wp14:anchorId="336CD880" wp14:editId="1BD9C775">
              <wp:simplePos x="635" y="635"/>
              <wp:positionH relativeFrom="page">
                <wp:align>center</wp:align>
              </wp:positionH>
              <wp:positionV relativeFrom="page">
                <wp:align>top</wp:align>
              </wp:positionV>
              <wp:extent cx="726440" cy="509270"/>
              <wp:effectExtent l="0" t="0" r="16510" b="5080"/>
              <wp:wrapNone/>
              <wp:docPr id="13088526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6DFFE38" w14:textId="5A2858F3"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CD880" id="_x0000_t202" coordsize="21600,21600" o:spt="202" path="m,l,21600r21600,l21600,xe">
              <v:stroke joinstyle="miter"/>
              <v:path gradientshapeok="t" o:connecttype="rect"/>
            </v:shapetype>
            <v:shape id="Text Box 5" o:spid="_x0000_s1032" type="#_x0000_t202" alt="OFFICIAL" style="position:absolute;left:0;text-align:left;margin-left:0;margin-top:0;width:57.2pt;height:40.1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D8Ph76DgIAABwE&#10;AAAOAAAAAAAAAAAAAAAAAC4CAABkcnMvZTJvRG9jLnhtbFBLAQItABQABgAIAAAAIQBMBu1/2gAA&#10;AAQBAAAPAAAAAAAAAAAAAAAAAGgEAABkcnMvZG93bnJldi54bWxQSwUGAAAAAAQABADzAAAAbwUA&#10;AAAA&#10;" filled="f" stroked="f">
              <v:textbox style="mso-fit-shape-to-text:t" inset="0,15pt,0,0">
                <w:txbxContent>
                  <w:p w14:paraId="06DFFE38" w14:textId="5A2858F3"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41BA" w14:textId="54CAB8D7" w:rsidR="00293432" w:rsidRPr="005912BE" w:rsidRDefault="00A34EFD" w:rsidP="00F82CA0">
    <w:pPr>
      <w:pStyle w:val="Header"/>
      <w:spacing w:after="720"/>
    </w:pPr>
    <w:r>
      <w:rPr>
        <w:noProof/>
      </w:rPr>
      <mc:AlternateContent>
        <mc:Choice Requires="wps">
          <w:drawing>
            <wp:anchor distT="0" distB="0" distL="0" distR="0" simplePos="0" relativeHeight="251655168" behindDoc="0" locked="0" layoutInCell="1" allowOverlap="1" wp14:anchorId="00220309" wp14:editId="3415325D">
              <wp:simplePos x="647700" y="215900"/>
              <wp:positionH relativeFrom="page">
                <wp:align>center</wp:align>
              </wp:positionH>
              <wp:positionV relativeFrom="page">
                <wp:align>top</wp:align>
              </wp:positionV>
              <wp:extent cx="726440" cy="509270"/>
              <wp:effectExtent l="0" t="0" r="16510" b="5080"/>
              <wp:wrapNone/>
              <wp:docPr id="20918402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A1E6280" w14:textId="4AB5739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20309" id="_x0000_t202" coordsize="21600,21600" o:spt="202" path="m,l,21600r21600,l21600,xe">
              <v:stroke joinstyle="miter"/>
              <v:path gradientshapeok="t" o:connecttype="rect"/>
            </v:shapetype>
            <v:shape id="Text Box 4" o:spid="_x0000_s1034" type="#_x0000_t202" alt="OFFICIAL" style="position:absolute;left:0;text-align:left;margin-left:0;margin-top:0;width:57.2pt;height:40.1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LtAVUENAgAAHAQA&#10;AA4AAAAAAAAAAAAAAAAALgIAAGRycy9lMm9Eb2MueG1sUEsBAi0AFAAGAAgAAAAhAEwG7X/aAAAA&#10;BAEAAA8AAAAAAAAAAAAAAAAAZwQAAGRycy9kb3ducmV2LnhtbFBLBQYAAAAABAAEAPMAAABuBQAA&#10;AAA=&#10;" filled="f" stroked="f">
              <v:textbox style="mso-fit-shape-to-text:t" inset="0,15pt,0,0">
                <w:txbxContent>
                  <w:p w14:paraId="0A1E6280" w14:textId="4AB57395"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4EC" w14:textId="77777777" w:rsidR="002C0932" w:rsidRDefault="00A34EFD">
    <w:r>
      <w:rPr>
        <w:noProof/>
      </w:rPr>
      <mc:AlternateContent>
        <mc:Choice Requires="wps">
          <w:drawing>
            <wp:anchor distT="0" distB="0" distL="0" distR="0" simplePos="0" relativeHeight="251663360" behindDoc="0" locked="0" layoutInCell="1" allowOverlap="1" wp14:anchorId="4581980D" wp14:editId="5E36CB3C">
              <wp:simplePos x="648970" y="216535"/>
              <wp:positionH relativeFrom="page">
                <wp:align>center</wp:align>
              </wp:positionH>
              <wp:positionV relativeFrom="page">
                <wp:align>top</wp:align>
              </wp:positionV>
              <wp:extent cx="726440" cy="509270"/>
              <wp:effectExtent l="0" t="0" r="16510" b="5080"/>
              <wp:wrapNone/>
              <wp:docPr id="124304047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B388A5C" w14:textId="5320CCC1"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81980D" id="_x0000_t202" coordsize="21600,21600" o:spt="202" path="m,l,21600r21600,l21600,xe">
              <v:stroke joinstyle="miter"/>
              <v:path gradientshapeok="t" o:connecttype="rect"/>
            </v:shapetype>
            <v:shape id="Text Box 6" o:spid="_x0000_s1036" type="#_x0000_t202" alt="OFFICIAL" style="position:absolute;margin-left:0;margin-top:0;width:57.2pt;height:40.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IoRDQIAAB0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" filled="f" stroked="f">
              <v:textbox style="mso-fit-shape-to-text:t" inset="0,15pt,0,0">
                <w:txbxContent>
                  <w:p w14:paraId="4B388A5C" w14:textId="5320CCC1" w:rsidR="00A34EFD" w:rsidRPr="00A34EFD" w:rsidRDefault="00A34EFD" w:rsidP="00A34EFD">
                    <w:pPr>
                      <w:spacing w:after="0"/>
                      <w:rPr>
                        <w:rFonts w:ascii="Aptos" w:eastAsia="Aptos" w:hAnsi="Aptos" w:cs="Aptos"/>
                        <w:noProof/>
                        <w:color w:val="FF0000"/>
                        <w:sz w:val="28"/>
                        <w:szCs w:val="28"/>
                      </w:rPr>
                    </w:pPr>
                    <w:r w:rsidRPr="00A34EFD">
                      <w:rPr>
                        <w:rFonts w:ascii="Aptos" w:eastAsia="Aptos" w:hAnsi="Aptos" w:cs="Aptos"/>
                        <w:noProof/>
                        <w:color w:val="FF0000"/>
                        <w:sz w:val="28"/>
                        <w:szCs w:val="28"/>
                      </w:rPr>
                      <w:t>OFFICIAL</w:t>
                    </w:r>
                  </w:p>
                </w:txbxContent>
              </v:textbox>
              <w10:wrap anchorx="page" anchory="page"/>
            </v:shape>
          </w:pict>
        </mc:Fallback>
      </mc:AlternateContent>
    </w:r>
    <w:r w:rsidR="00DF08EA">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webHidden w:val="0"/>
        <w:color w:val="auto"/>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16415144">
    <w:abstractNumId w:val="9"/>
  </w:num>
  <w:num w:numId="2" w16cid:durableId="929578513">
    <w:abstractNumId w:val="7"/>
  </w:num>
  <w:num w:numId="3" w16cid:durableId="574322054">
    <w:abstractNumId w:val="6"/>
  </w:num>
  <w:num w:numId="4" w16cid:durableId="2056461234">
    <w:abstractNumId w:val="5"/>
  </w:num>
  <w:num w:numId="5" w16cid:durableId="1379545324">
    <w:abstractNumId w:val="4"/>
  </w:num>
  <w:num w:numId="6" w16cid:durableId="1290554082">
    <w:abstractNumId w:val="8"/>
  </w:num>
  <w:num w:numId="7" w16cid:durableId="1665426516">
    <w:abstractNumId w:val="3"/>
  </w:num>
  <w:num w:numId="8" w16cid:durableId="680548400">
    <w:abstractNumId w:val="2"/>
  </w:num>
  <w:num w:numId="9" w16cid:durableId="518397442">
    <w:abstractNumId w:val="1"/>
  </w:num>
  <w:num w:numId="10" w16cid:durableId="1566841263">
    <w:abstractNumId w:val="0"/>
  </w:num>
  <w:num w:numId="11" w16cid:durableId="349798317">
    <w:abstractNumId w:val="16"/>
  </w:num>
  <w:num w:numId="12" w16cid:durableId="495346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591674">
    <w:abstractNumId w:val="21"/>
  </w:num>
  <w:num w:numId="14" w16cid:durableId="1189372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2029517">
    <w:abstractNumId w:val="10"/>
  </w:num>
  <w:num w:numId="16" w16cid:durableId="1746143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479279">
    <w:abstractNumId w:val="15"/>
  </w:num>
  <w:num w:numId="18" w16cid:durableId="1211111579">
    <w:abstractNumId w:val="11"/>
  </w:num>
  <w:num w:numId="19" w16cid:durableId="1312368850">
    <w:abstractNumId w:val="13"/>
  </w:num>
  <w:num w:numId="20" w16cid:durableId="772476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152939">
    <w:abstractNumId w:val="14"/>
  </w:num>
  <w:num w:numId="22" w16cid:durableId="102650775">
    <w:abstractNumId w:val="18"/>
  </w:num>
  <w:num w:numId="23" w16cid:durableId="911160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215831">
    <w:abstractNumId w:val="19"/>
  </w:num>
  <w:num w:numId="25" w16cid:durableId="1222713540">
    <w:abstractNumId w:val="19"/>
  </w:num>
  <w:num w:numId="26" w16cid:durableId="957221379">
    <w:abstractNumId w:val="19"/>
  </w:num>
  <w:num w:numId="27" w16cid:durableId="1178229343">
    <w:abstractNumId w:val="19"/>
  </w:num>
  <w:num w:numId="28" w16cid:durableId="179883944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8442138">
    <w:abstractNumId w:val="17"/>
  </w:num>
  <w:num w:numId="30" w16cid:durableId="603078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8899577">
    <w:abstractNumId w:val="12"/>
  </w:num>
  <w:num w:numId="32" w16cid:durableId="959260152">
    <w:abstractNumId w:val="12"/>
  </w:num>
  <w:num w:numId="33" w16cid:durableId="631130749">
    <w:abstractNumId w:val="20"/>
  </w:num>
  <w:num w:numId="34" w16cid:durableId="20810548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F3"/>
    <w:rsid w:val="0001430B"/>
    <w:rsid w:val="00015776"/>
    <w:rsid w:val="000310B0"/>
    <w:rsid w:val="000336CF"/>
    <w:rsid w:val="00035106"/>
    <w:rsid w:val="00046DD8"/>
    <w:rsid w:val="00051695"/>
    <w:rsid w:val="0005247F"/>
    <w:rsid w:val="00055F11"/>
    <w:rsid w:val="00073C0B"/>
    <w:rsid w:val="0008147D"/>
    <w:rsid w:val="00094ABA"/>
    <w:rsid w:val="000A6C2B"/>
    <w:rsid w:val="000B2040"/>
    <w:rsid w:val="000D0A14"/>
    <w:rsid w:val="000D244D"/>
    <w:rsid w:val="000E24BA"/>
    <w:rsid w:val="000E30DF"/>
    <w:rsid w:val="000E3DAF"/>
    <w:rsid w:val="000E5674"/>
    <w:rsid w:val="000F0252"/>
    <w:rsid w:val="000F06F7"/>
    <w:rsid w:val="000F51CF"/>
    <w:rsid w:val="000F672E"/>
    <w:rsid w:val="000F6814"/>
    <w:rsid w:val="00100215"/>
    <w:rsid w:val="0011568A"/>
    <w:rsid w:val="0013171F"/>
    <w:rsid w:val="001349C6"/>
    <w:rsid w:val="0013689B"/>
    <w:rsid w:val="00140699"/>
    <w:rsid w:val="00143C0F"/>
    <w:rsid w:val="00143EAF"/>
    <w:rsid w:val="001475A0"/>
    <w:rsid w:val="00151ED4"/>
    <w:rsid w:val="00153C5D"/>
    <w:rsid w:val="00156777"/>
    <w:rsid w:val="0016301C"/>
    <w:rsid w:val="001848C1"/>
    <w:rsid w:val="00187D31"/>
    <w:rsid w:val="00193EF3"/>
    <w:rsid w:val="00194104"/>
    <w:rsid w:val="001A40A7"/>
    <w:rsid w:val="001B2AB5"/>
    <w:rsid w:val="001B3DE5"/>
    <w:rsid w:val="001C0889"/>
    <w:rsid w:val="001C1CD9"/>
    <w:rsid w:val="001D7385"/>
    <w:rsid w:val="001E425E"/>
    <w:rsid w:val="001E5A55"/>
    <w:rsid w:val="001F55D9"/>
    <w:rsid w:val="001F5825"/>
    <w:rsid w:val="0020227B"/>
    <w:rsid w:val="00203071"/>
    <w:rsid w:val="002039F6"/>
    <w:rsid w:val="00212F19"/>
    <w:rsid w:val="002254D5"/>
    <w:rsid w:val="0022611D"/>
    <w:rsid w:val="0022722D"/>
    <w:rsid w:val="002429B5"/>
    <w:rsid w:val="00244E35"/>
    <w:rsid w:val="002538C5"/>
    <w:rsid w:val="00260BD5"/>
    <w:rsid w:val="00260CB7"/>
    <w:rsid w:val="002720B0"/>
    <w:rsid w:val="00284164"/>
    <w:rsid w:val="0028429D"/>
    <w:rsid w:val="00285F87"/>
    <w:rsid w:val="00293432"/>
    <w:rsid w:val="002A31F9"/>
    <w:rsid w:val="002B2E71"/>
    <w:rsid w:val="002B3569"/>
    <w:rsid w:val="002B5045"/>
    <w:rsid w:val="002B7197"/>
    <w:rsid w:val="002B7DE4"/>
    <w:rsid w:val="002C0932"/>
    <w:rsid w:val="002C1EE2"/>
    <w:rsid w:val="002D0604"/>
    <w:rsid w:val="002D357D"/>
    <w:rsid w:val="002E1ADA"/>
    <w:rsid w:val="002E250E"/>
    <w:rsid w:val="002E5DB4"/>
    <w:rsid w:val="002E60F7"/>
    <w:rsid w:val="002E7B39"/>
    <w:rsid w:val="002F722A"/>
    <w:rsid w:val="003011DD"/>
    <w:rsid w:val="00304F07"/>
    <w:rsid w:val="00313508"/>
    <w:rsid w:val="00315B08"/>
    <w:rsid w:val="0033371C"/>
    <w:rsid w:val="00334FCA"/>
    <w:rsid w:val="00341D2E"/>
    <w:rsid w:val="00350D11"/>
    <w:rsid w:val="00351AB4"/>
    <w:rsid w:val="00354053"/>
    <w:rsid w:val="00357553"/>
    <w:rsid w:val="00363249"/>
    <w:rsid w:val="003720E9"/>
    <w:rsid w:val="003866F7"/>
    <w:rsid w:val="003B25C9"/>
    <w:rsid w:val="003B30AC"/>
    <w:rsid w:val="003C2D31"/>
    <w:rsid w:val="003C619B"/>
    <w:rsid w:val="003C625A"/>
    <w:rsid w:val="003D1C8E"/>
    <w:rsid w:val="003F311F"/>
    <w:rsid w:val="003F775D"/>
    <w:rsid w:val="00401CDF"/>
    <w:rsid w:val="004207E5"/>
    <w:rsid w:val="00420F04"/>
    <w:rsid w:val="004240E1"/>
    <w:rsid w:val="004303C8"/>
    <w:rsid w:val="0044392C"/>
    <w:rsid w:val="00444726"/>
    <w:rsid w:val="00445A1D"/>
    <w:rsid w:val="0045264F"/>
    <w:rsid w:val="004614F2"/>
    <w:rsid w:val="00467C13"/>
    <w:rsid w:val="00471FCC"/>
    <w:rsid w:val="00473911"/>
    <w:rsid w:val="00477E77"/>
    <w:rsid w:val="00493729"/>
    <w:rsid w:val="004941AB"/>
    <w:rsid w:val="004B0356"/>
    <w:rsid w:val="004B03E0"/>
    <w:rsid w:val="004C0E58"/>
    <w:rsid w:val="004C2222"/>
    <w:rsid w:val="004C7BC3"/>
    <w:rsid w:val="004D63C5"/>
    <w:rsid w:val="004E20BE"/>
    <w:rsid w:val="004F10F4"/>
    <w:rsid w:val="00515C0E"/>
    <w:rsid w:val="00521860"/>
    <w:rsid w:val="00524D1C"/>
    <w:rsid w:val="00541213"/>
    <w:rsid w:val="005451E6"/>
    <w:rsid w:val="00546218"/>
    <w:rsid w:val="00547189"/>
    <w:rsid w:val="005475E7"/>
    <w:rsid w:val="00553B5C"/>
    <w:rsid w:val="005603F5"/>
    <w:rsid w:val="00565ECD"/>
    <w:rsid w:val="00573DAD"/>
    <w:rsid w:val="00576DB2"/>
    <w:rsid w:val="005878B3"/>
    <w:rsid w:val="005912BE"/>
    <w:rsid w:val="00597E2C"/>
    <w:rsid w:val="005A484C"/>
    <w:rsid w:val="005C69CB"/>
    <w:rsid w:val="005D3FCB"/>
    <w:rsid w:val="005E2E43"/>
    <w:rsid w:val="005E6AC7"/>
    <w:rsid w:val="005F794B"/>
    <w:rsid w:val="00601FD7"/>
    <w:rsid w:val="006042F0"/>
    <w:rsid w:val="006074CB"/>
    <w:rsid w:val="00627B8D"/>
    <w:rsid w:val="006429AB"/>
    <w:rsid w:val="00643870"/>
    <w:rsid w:val="0068103C"/>
    <w:rsid w:val="006865AA"/>
    <w:rsid w:val="006A061D"/>
    <w:rsid w:val="006A06BA"/>
    <w:rsid w:val="006A0AF3"/>
    <w:rsid w:val="006A4495"/>
    <w:rsid w:val="006C7BBD"/>
    <w:rsid w:val="006D04B2"/>
    <w:rsid w:val="006D0A4A"/>
    <w:rsid w:val="006D331F"/>
    <w:rsid w:val="006E0395"/>
    <w:rsid w:val="006E1ECA"/>
    <w:rsid w:val="006E3B8D"/>
    <w:rsid w:val="006F6673"/>
    <w:rsid w:val="00707177"/>
    <w:rsid w:val="00723A01"/>
    <w:rsid w:val="00746A57"/>
    <w:rsid w:val="00750EEB"/>
    <w:rsid w:val="007567DD"/>
    <w:rsid w:val="00760884"/>
    <w:rsid w:val="00763588"/>
    <w:rsid w:val="007662E1"/>
    <w:rsid w:val="007670E1"/>
    <w:rsid w:val="0077428C"/>
    <w:rsid w:val="00776DCB"/>
    <w:rsid w:val="00782B3B"/>
    <w:rsid w:val="007A05BE"/>
    <w:rsid w:val="007A07B6"/>
    <w:rsid w:val="007A4C48"/>
    <w:rsid w:val="007A7AE5"/>
    <w:rsid w:val="007B0563"/>
    <w:rsid w:val="007B785B"/>
    <w:rsid w:val="007C2F98"/>
    <w:rsid w:val="007D421D"/>
    <w:rsid w:val="007D7E97"/>
    <w:rsid w:val="007F1A35"/>
    <w:rsid w:val="007F2E7A"/>
    <w:rsid w:val="007F7887"/>
    <w:rsid w:val="008067A1"/>
    <w:rsid w:val="00810134"/>
    <w:rsid w:val="00823BF8"/>
    <w:rsid w:val="008372D7"/>
    <w:rsid w:val="00841584"/>
    <w:rsid w:val="008456D5"/>
    <w:rsid w:val="00845B8A"/>
    <w:rsid w:val="0084634B"/>
    <w:rsid w:val="00847072"/>
    <w:rsid w:val="00850039"/>
    <w:rsid w:val="00850B54"/>
    <w:rsid w:val="008629F0"/>
    <w:rsid w:val="00862AB8"/>
    <w:rsid w:val="00865BA8"/>
    <w:rsid w:val="008669E2"/>
    <w:rsid w:val="00871A02"/>
    <w:rsid w:val="00873865"/>
    <w:rsid w:val="00885FD7"/>
    <w:rsid w:val="008912BB"/>
    <w:rsid w:val="00894D9E"/>
    <w:rsid w:val="008A1887"/>
    <w:rsid w:val="008A27CA"/>
    <w:rsid w:val="008A36B6"/>
    <w:rsid w:val="008B1F3D"/>
    <w:rsid w:val="008B57B1"/>
    <w:rsid w:val="008B6A81"/>
    <w:rsid w:val="008B79AD"/>
    <w:rsid w:val="008C406B"/>
    <w:rsid w:val="008D3232"/>
    <w:rsid w:val="008E2A0D"/>
    <w:rsid w:val="008E72AF"/>
    <w:rsid w:val="008F0F29"/>
    <w:rsid w:val="008F3DD3"/>
    <w:rsid w:val="008F5ECC"/>
    <w:rsid w:val="0090023E"/>
    <w:rsid w:val="00901605"/>
    <w:rsid w:val="00902D70"/>
    <w:rsid w:val="009045DA"/>
    <w:rsid w:val="00913E9D"/>
    <w:rsid w:val="009164E4"/>
    <w:rsid w:val="0092239D"/>
    <w:rsid w:val="00922B88"/>
    <w:rsid w:val="009257F2"/>
    <w:rsid w:val="00935E39"/>
    <w:rsid w:val="00943C08"/>
    <w:rsid w:val="009506AD"/>
    <w:rsid w:val="00951405"/>
    <w:rsid w:val="009560FF"/>
    <w:rsid w:val="00960830"/>
    <w:rsid w:val="009627F7"/>
    <w:rsid w:val="00962E74"/>
    <w:rsid w:val="00976046"/>
    <w:rsid w:val="009807D1"/>
    <w:rsid w:val="00980C35"/>
    <w:rsid w:val="009A0287"/>
    <w:rsid w:val="009B00F2"/>
    <w:rsid w:val="009B38A7"/>
    <w:rsid w:val="009B52F3"/>
    <w:rsid w:val="009C0809"/>
    <w:rsid w:val="009D0F0F"/>
    <w:rsid w:val="009D2721"/>
    <w:rsid w:val="009F7051"/>
    <w:rsid w:val="009F7E09"/>
    <w:rsid w:val="009F7F3E"/>
    <w:rsid w:val="00A03CCF"/>
    <w:rsid w:val="00A05E4C"/>
    <w:rsid w:val="00A070A2"/>
    <w:rsid w:val="00A07900"/>
    <w:rsid w:val="00A12C72"/>
    <w:rsid w:val="00A14044"/>
    <w:rsid w:val="00A21DA3"/>
    <w:rsid w:val="00A34EFD"/>
    <w:rsid w:val="00A36BF0"/>
    <w:rsid w:val="00A401E7"/>
    <w:rsid w:val="00A50D17"/>
    <w:rsid w:val="00A50D64"/>
    <w:rsid w:val="00A618D6"/>
    <w:rsid w:val="00A732E7"/>
    <w:rsid w:val="00A80582"/>
    <w:rsid w:val="00A94C34"/>
    <w:rsid w:val="00A95970"/>
    <w:rsid w:val="00AA2E95"/>
    <w:rsid w:val="00AA394F"/>
    <w:rsid w:val="00AA5F59"/>
    <w:rsid w:val="00AB36D6"/>
    <w:rsid w:val="00AB3CA8"/>
    <w:rsid w:val="00AB48E2"/>
    <w:rsid w:val="00AC08C1"/>
    <w:rsid w:val="00AC6174"/>
    <w:rsid w:val="00AD3E24"/>
    <w:rsid w:val="00AD418E"/>
    <w:rsid w:val="00AD472B"/>
    <w:rsid w:val="00AD7703"/>
    <w:rsid w:val="00AE2031"/>
    <w:rsid w:val="00AF12F3"/>
    <w:rsid w:val="00B1450F"/>
    <w:rsid w:val="00B33CF4"/>
    <w:rsid w:val="00B429FB"/>
    <w:rsid w:val="00B42AC2"/>
    <w:rsid w:val="00B4315C"/>
    <w:rsid w:val="00B50BF6"/>
    <w:rsid w:val="00B53208"/>
    <w:rsid w:val="00B541F5"/>
    <w:rsid w:val="00B80CD9"/>
    <w:rsid w:val="00B85D18"/>
    <w:rsid w:val="00B86C20"/>
    <w:rsid w:val="00B916E1"/>
    <w:rsid w:val="00BA1744"/>
    <w:rsid w:val="00BA6C7A"/>
    <w:rsid w:val="00BB37C0"/>
    <w:rsid w:val="00BB3AAC"/>
    <w:rsid w:val="00BB79CF"/>
    <w:rsid w:val="00BD0FF5"/>
    <w:rsid w:val="00BD537C"/>
    <w:rsid w:val="00BE01E7"/>
    <w:rsid w:val="00BE3C00"/>
    <w:rsid w:val="00BE5417"/>
    <w:rsid w:val="00C02D23"/>
    <w:rsid w:val="00C058FD"/>
    <w:rsid w:val="00C1211C"/>
    <w:rsid w:val="00C21FBE"/>
    <w:rsid w:val="00C25F36"/>
    <w:rsid w:val="00C329B3"/>
    <w:rsid w:val="00C42FF2"/>
    <w:rsid w:val="00C55A2A"/>
    <w:rsid w:val="00C629D6"/>
    <w:rsid w:val="00C641CD"/>
    <w:rsid w:val="00C64F77"/>
    <w:rsid w:val="00C77786"/>
    <w:rsid w:val="00C919BF"/>
    <w:rsid w:val="00C91DF3"/>
    <w:rsid w:val="00CA1049"/>
    <w:rsid w:val="00CB2A6F"/>
    <w:rsid w:val="00CD233E"/>
    <w:rsid w:val="00CF5F14"/>
    <w:rsid w:val="00CF6CFD"/>
    <w:rsid w:val="00D03235"/>
    <w:rsid w:val="00D07944"/>
    <w:rsid w:val="00D14D62"/>
    <w:rsid w:val="00D16160"/>
    <w:rsid w:val="00D1674F"/>
    <w:rsid w:val="00D243EB"/>
    <w:rsid w:val="00D27FA1"/>
    <w:rsid w:val="00D34671"/>
    <w:rsid w:val="00D45D66"/>
    <w:rsid w:val="00D5655E"/>
    <w:rsid w:val="00D659E9"/>
    <w:rsid w:val="00D75881"/>
    <w:rsid w:val="00D8140A"/>
    <w:rsid w:val="00D9132C"/>
    <w:rsid w:val="00D9553A"/>
    <w:rsid w:val="00DA6859"/>
    <w:rsid w:val="00DA7C90"/>
    <w:rsid w:val="00DB33A1"/>
    <w:rsid w:val="00DB4FD9"/>
    <w:rsid w:val="00DB59A7"/>
    <w:rsid w:val="00DB5C15"/>
    <w:rsid w:val="00DB783D"/>
    <w:rsid w:val="00DC032A"/>
    <w:rsid w:val="00DC7DB2"/>
    <w:rsid w:val="00DD20EA"/>
    <w:rsid w:val="00DE06AB"/>
    <w:rsid w:val="00DE4362"/>
    <w:rsid w:val="00DE4FE2"/>
    <w:rsid w:val="00DF08EA"/>
    <w:rsid w:val="00DF6636"/>
    <w:rsid w:val="00DF70B6"/>
    <w:rsid w:val="00E04908"/>
    <w:rsid w:val="00E1015B"/>
    <w:rsid w:val="00E20AD4"/>
    <w:rsid w:val="00E33FCD"/>
    <w:rsid w:val="00E419B8"/>
    <w:rsid w:val="00E45FB3"/>
    <w:rsid w:val="00E4752E"/>
    <w:rsid w:val="00E550F2"/>
    <w:rsid w:val="00E71689"/>
    <w:rsid w:val="00E75267"/>
    <w:rsid w:val="00E76F76"/>
    <w:rsid w:val="00E77C0A"/>
    <w:rsid w:val="00E77CCF"/>
    <w:rsid w:val="00E83B82"/>
    <w:rsid w:val="00E9210A"/>
    <w:rsid w:val="00EB23D2"/>
    <w:rsid w:val="00EB6EDD"/>
    <w:rsid w:val="00EC2036"/>
    <w:rsid w:val="00EC2F75"/>
    <w:rsid w:val="00EC3F05"/>
    <w:rsid w:val="00ED041E"/>
    <w:rsid w:val="00ED66AE"/>
    <w:rsid w:val="00EF4AC2"/>
    <w:rsid w:val="00EF6A4E"/>
    <w:rsid w:val="00F05424"/>
    <w:rsid w:val="00F201FB"/>
    <w:rsid w:val="00F205BE"/>
    <w:rsid w:val="00F26C33"/>
    <w:rsid w:val="00F4303E"/>
    <w:rsid w:val="00F54772"/>
    <w:rsid w:val="00F5633C"/>
    <w:rsid w:val="00F678F4"/>
    <w:rsid w:val="00F67CDB"/>
    <w:rsid w:val="00F72DCF"/>
    <w:rsid w:val="00F75237"/>
    <w:rsid w:val="00F81879"/>
    <w:rsid w:val="00F82CA0"/>
    <w:rsid w:val="00F9109B"/>
    <w:rsid w:val="00F93289"/>
    <w:rsid w:val="00F96B14"/>
    <w:rsid w:val="00F97AF5"/>
    <w:rsid w:val="00FA54E8"/>
    <w:rsid w:val="00FA6599"/>
    <w:rsid w:val="00FA694C"/>
    <w:rsid w:val="00FA7512"/>
    <w:rsid w:val="00FA7F43"/>
    <w:rsid w:val="00FB1C21"/>
    <w:rsid w:val="00FB1F7B"/>
    <w:rsid w:val="00FB6044"/>
    <w:rsid w:val="00FB78D1"/>
    <w:rsid w:val="00FC32B2"/>
    <w:rsid w:val="00FC34AF"/>
    <w:rsid w:val="00FC42DD"/>
    <w:rsid w:val="00FE6800"/>
    <w:rsid w:val="00FF66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514C"/>
  <w15:chartTrackingRefBased/>
  <w15:docId w15:val="{D7218218-A0CB-4E31-BCD9-99B3F008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3E"/>
    <w:pPr>
      <w:suppressAutoHyphens/>
    </w:pPr>
  </w:style>
  <w:style w:type="paragraph" w:styleId="Heading1">
    <w:name w:val="heading 1"/>
    <w:basedOn w:val="Normal"/>
    <w:next w:val="Normal"/>
    <w:link w:val="Heading1Char"/>
    <w:uiPriority w:val="9"/>
    <w:qFormat/>
    <w:rsid w:val="008F3DD3"/>
    <w:pPr>
      <w:keepNext/>
      <w:keepLines/>
      <w:spacing w:before="960" w:after="160"/>
      <w:contextualSpacing/>
      <w:outlineLvl w:val="0"/>
    </w:pPr>
    <w:rPr>
      <w:rFonts w:asciiTheme="majorHAnsi" w:eastAsiaTheme="majorEastAsia" w:hAnsiTheme="majorHAnsi" w:cstheme="majorBidi"/>
      <w:b/>
      <w:color w:val="081E3E" w:themeColor="text2"/>
      <w:sz w:val="56"/>
      <w:szCs w:val="56"/>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0D244D"/>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qFormat/>
    <w:rsid w:val="000D244D"/>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qFormat/>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qFormat/>
    <w:rsid w:val="005F794B"/>
    <w:pPr>
      <w:keepNext/>
      <w:keepLines/>
      <w:spacing w:before="240" w:after="160"/>
      <w:outlineLvl w:val="5"/>
    </w:pPr>
    <w:rPr>
      <w:rFonts w:asciiTheme="majorHAnsi" w:eastAsiaTheme="majorEastAsia" w:hAnsiTheme="majorHAnsi" w:cstheme="majorBidi"/>
      <w:i/>
      <w:color w:val="081E3E" w:themeColor="text2"/>
    </w:rPr>
  </w:style>
  <w:style w:type="paragraph" w:styleId="Heading7">
    <w:name w:val="heading 7"/>
    <w:basedOn w:val="Normal"/>
    <w:next w:val="Normal"/>
    <w:link w:val="Heading7Char"/>
    <w:uiPriority w:val="9"/>
    <w:semiHidden/>
    <w:unhideWhenUsed/>
    <w:qFormat/>
    <w:rsid w:val="009B52F3"/>
    <w:pPr>
      <w:keepNext/>
      <w:keepLines/>
      <w:spacing w:before="40" w:after="0"/>
      <w:outlineLvl w:val="6"/>
    </w:pPr>
    <w:rPr>
      <w:rFonts w:asciiTheme="majorHAnsi" w:eastAsiaTheme="majorEastAsia" w:hAnsiTheme="majorHAnsi" w:cstheme="majorBidi"/>
      <w:i/>
      <w:iCs/>
      <w:color w:val="040E1E" w:themeColor="accent1" w:themeShade="7F"/>
    </w:rPr>
  </w:style>
  <w:style w:type="paragraph" w:styleId="Heading8">
    <w:name w:val="heading 8"/>
    <w:basedOn w:val="Normal"/>
    <w:next w:val="Normal"/>
    <w:link w:val="Heading8Char"/>
    <w:uiPriority w:val="9"/>
    <w:semiHidden/>
    <w:unhideWhenUsed/>
    <w:qFormat/>
    <w:rsid w:val="009B52F3"/>
    <w:pPr>
      <w:keepNext/>
      <w:keepLines/>
      <w:suppressAutoHyphens w:val="0"/>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203071"/>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203071"/>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203071"/>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203071"/>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0D244D"/>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8F3DD3"/>
    <w:rPr>
      <w:rFonts w:asciiTheme="majorHAnsi" w:eastAsiaTheme="majorEastAsia" w:hAnsiTheme="majorHAnsi" w:cstheme="majorBidi"/>
      <w:b/>
      <w:color w:val="081E3E" w:themeColor="text2"/>
      <w:sz w:val="56"/>
      <w:szCs w:val="56"/>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203071"/>
    <w:pPr>
      <w:spacing w:before="240" w:after="240"/>
    </w:pPr>
    <w:rPr>
      <w:color w:val="377B88"/>
      <w:sz w:val="26"/>
      <w:lang w:val="x-none"/>
    </w:rPr>
  </w:style>
  <w:style w:type="character" w:customStyle="1" w:styleId="Heading3Char">
    <w:name w:val="Heading 3 Char"/>
    <w:basedOn w:val="DefaultParagraphFont"/>
    <w:link w:val="Heading3"/>
    <w:uiPriority w:val="9"/>
    <w:rsid w:val="000D244D"/>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0D244D"/>
    <w:rPr>
      <w:rFonts w:asciiTheme="majorHAnsi" w:eastAsiaTheme="majorEastAsia" w:hAnsiTheme="majorHAnsi" w:cstheme="majorBidi"/>
      <w:b/>
      <w:iCs/>
      <w:color w:val="49515C" w:themeColor="accent4" w:themeShade="80"/>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35"/>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1F5825"/>
    <w:pPr>
      <w:numPr>
        <w:numId w:val="27"/>
      </w:numPr>
      <w:spacing w:before="80"/>
    </w:pPr>
    <w:rPr>
      <w:kern w:val="12"/>
      <w:sz w:val="20"/>
      <w:szCs w:val="20"/>
    </w:rPr>
  </w:style>
  <w:style w:type="paragraph" w:customStyle="1" w:styleId="Box2Text">
    <w:name w:val="Box 2 Text"/>
    <w:basedOn w:val="Normal"/>
    <w:uiPriority w:val="24"/>
    <w:qFormat/>
    <w:rsid w:val="001F5825"/>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1F5825"/>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F201F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F201FB"/>
    <w:rPr>
      <w:b/>
      <w:iCs/>
      <w:color w:val="404040" w:themeColor="text1" w:themeTint="BF"/>
    </w:rPr>
  </w:style>
  <w:style w:type="paragraph" w:styleId="TOC1">
    <w:name w:val="toc 1"/>
    <w:basedOn w:val="Normal"/>
    <w:next w:val="Normal"/>
    <w:autoRedefine/>
    <w:uiPriority w:val="39"/>
    <w:rsid w:val="00EF6A4E"/>
    <w:pPr>
      <w:keepLines/>
      <w:tabs>
        <w:tab w:val="right" w:pos="14786"/>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Box2Checklist">
    <w:name w:val="Box 2 Checklist"/>
    <w:basedOn w:val="Box2Text"/>
    <w:uiPriority w:val="26"/>
    <w:qFormat/>
    <w:rsid w:val="001F5825"/>
    <w:pPr>
      <w:numPr>
        <w:ilvl w:val="2"/>
        <w:numId w:val="27"/>
      </w:numPr>
    </w:pPr>
    <w:rPr>
      <w:kern w:val="12"/>
      <w:sz w:val="20"/>
      <w:szCs w:val="20"/>
    </w:rPr>
  </w:style>
  <w:style w:type="numbering" w:customStyle="1" w:styleId="BoxedBullets">
    <w:name w:val="Boxed Bullets"/>
    <w:uiPriority w:val="99"/>
    <w:rsid w:val="001F5825"/>
    <w:pPr>
      <w:numPr>
        <w:numId w:val="24"/>
      </w:numPr>
    </w:pPr>
  </w:style>
  <w:style w:type="character" w:styleId="FollowedHyperlink">
    <w:name w:val="FollowedHyperlink"/>
    <w:basedOn w:val="DefaultParagraphFont"/>
    <w:uiPriority w:val="99"/>
    <w:semiHidden/>
    <w:unhideWhenUsed/>
    <w:rsid w:val="00444726"/>
    <w:rPr>
      <w:color w:val="0046FF" w:themeColor="followedHyperlink"/>
      <w:u w:val="single"/>
    </w:rPr>
  </w:style>
  <w:style w:type="paragraph" w:customStyle="1" w:styleId="SecurityMarker">
    <w:name w:val="Security Marker"/>
    <w:basedOn w:val="Normal"/>
    <w:qFormat/>
    <w:rsid w:val="00193EF3"/>
    <w:pPr>
      <w:spacing w:before="60" w:after="60"/>
      <w:jc w:val="center"/>
    </w:pPr>
    <w:rPr>
      <w:b/>
      <w:bCs/>
      <w:caps/>
      <w:color w:val="E10000"/>
      <w:shd w:val="clear" w:color="auto" w:fill="FFFFFF" w:themeFill="background1"/>
    </w:rPr>
  </w:style>
  <w:style w:type="character" w:customStyle="1" w:styleId="Heading7Char">
    <w:name w:val="Heading 7 Char"/>
    <w:basedOn w:val="DefaultParagraphFont"/>
    <w:link w:val="Heading7"/>
    <w:uiPriority w:val="9"/>
    <w:semiHidden/>
    <w:rsid w:val="009B52F3"/>
    <w:rPr>
      <w:rFonts w:asciiTheme="majorHAnsi" w:eastAsiaTheme="majorEastAsia" w:hAnsiTheme="majorHAnsi" w:cstheme="majorBidi"/>
      <w:i/>
      <w:iCs/>
      <w:color w:val="040E1E" w:themeColor="accent1" w:themeShade="7F"/>
    </w:rPr>
  </w:style>
  <w:style w:type="character" w:customStyle="1" w:styleId="Heading8Char">
    <w:name w:val="Heading 8 Char"/>
    <w:basedOn w:val="DefaultParagraphFont"/>
    <w:link w:val="Heading8"/>
    <w:uiPriority w:val="9"/>
    <w:semiHidden/>
    <w:rsid w:val="009B52F3"/>
    <w:rPr>
      <w:rFonts w:asciiTheme="majorHAnsi" w:eastAsiaTheme="majorEastAsia" w:hAnsiTheme="majorHAnsi" w:cstheme="majorBidi"/>
      <w:color w:val="272727" w:themeColor="text1" w:themeTint="D8"/>
      <w:szCs w:val="21"/>
    </w:rPr>
  </w:style>
  <w:style w:type="paragraph" w:customStyle="1" w:styleId="msonormal0">
    <w:name w:val="msonormal"/>
    <w:basedOn w:val="Normal"/>
    <w:rsid w:val="009B52F3"/>
    <w:pPr>
      <w:suppressAutoHyphens w:val="0"/>
      <w:spacing w:before="100" w:beforeAutospacing="1" w:after="100" w:afterAutospacing="1"/>
    </w:pPr>
    <w:rPr>
      <w:rFonts w:ascii="Times New Roman" w:eastAsia="Times New Roman" w:hAnsi="Times New Roman" w:cs="Times New Roman"/>
      <w:color w:val="auto"/>
      <w:sz w:val="24"/>
      <w:szCs w:val="24"/>
      <w:lang w:eastAsia="zh-CN"/>
    </w:rPr>
  </w:style>
  <w:style w:type="paragraph" w:styleId="TOC4">
    <w:name w:val="toc 4"/>
    <w:basedOn w:val="Normal"/>
    <w:next w:val="Normal"/>
    <w:autoRedefine/>
    <w:uiPriority w:val="39"/>
    <w:semiHidden/>
    <w:unhideWhenUsed/>
    <w:rsid w:val="009B52F3"/>
    <w:pPr>
      <w:tabs>
        <w:tab w:val="right" w:leader="dot" w:pos="9072"/>
      </w:tabs>
      <w:suppressAutoHyphens w:val="0"/>
      <w:spacing w:before="0" w:after="0"/>
      <w:ind w:left="567" w:right="567" w:hanging="567"/>
    </w:pPr>
    <w:rPr>
      <w:rFonts w:ascii="Calibri" w:hAnsi="Calibri"/>
      <w:color w:val="auto"/>
      <w:sz w:val="20"/>
    </w:rPr>
  </w:style>
  <w:style w:type="paragraph" w:styleId="ListParagraph">
    <w:name w:val="List Paragraph"/>
    <w:basedOn w:val="Normal"/>
    <w:uiPriority w:val="34"/>
    <w:qFormat/>
    <w:rsid w:val="009B52F3"/>
    <w:pPr>
      <w:numPr>
        <w:numId w:val="29"/>
      </w:numPr>
      <w:suppressAutoHyphens w:val="0"/>
      <w:spacing w:before="0" w:after="160"/>
      <w:ind w:left="567" w:hanging="567"/>
      <w:contextualSpacing/>
    </w:pPr>
    <w:rPr>
      <w:rFonts w:ascii="Calibri" w:hAnsi="Calibri"/>
      <w:color w:val="auto"/>
    </w:rPr>
  </w:style>
  <w:style w:type="paragraph" w:customStyle="1" w:styleId="Heading2notshowing">
    <w:name w:val="Heading 2—not showing"/>
    <w:basedOn w:val="Normal"/>
    <w:next w:val="Normal"/>
    <w:qFormat/>
    <w:rsid w:val="009B52F3"/>
    <w:pPr>
      <w:keepNext/>
      <w:suppressAutoHyphens w:val="0"/>
      <w:spacing w:before="0" w:after="120"/>
      <w:outlineLvl w:val="1"/>
    </w:pPr>
    <w:rPr>
      <w:rFonts w:ascii="Calibri" w:eastAsia="MingLiU" w:hAnsi="Calibri" w:cs="Segoe UI Semibold"/>
      <w:b/>
      <w:color w:val="4C5564"/>
      <w:sz w:val="24"/>
      <w:szCs w:val="26"/>
    </w:rPr>
  </w:style>
  <w:style w:type="paragraph" w:customStyle="1" w:styleId="Heading3notshowing">
    <w:name w:val="Heading 3—not showing"/>
    <w:basedOn w:val="Normal"/>
    <w:next w:val="Normal"/>
    <w:qFormat/>
    <w:rsid w:val="009B52F3"/>
    <w:pPr>
      <w:keepNext/>
      <w:suppressAutoHyphens w:val="0"/>
      <w:spacing w:before="0" w:after="120"/>
      <w:outlineLvl w:val="2"/>
    </w:pPr>
    <w:rPr>
      <w:rFonts w:ascii="Calibri" w:eastAsia="MingLiU" w:hAnsi="Calibri" w:cs="Segoe UI Semibold"/>
      <w:b/>
      <w:color w:val="4C5564"/>
      <w:sz w:val="24"/>
      <w:szCs w:val="30"/>
    </w:rPr>
  </w:style>
  <w:style w:type="paragraph" w:customStyle="1" w:styleId="Listparagraphbullets">
    <w:name w:val="List paragraph—bullets"/>
    <w:basedOn w:val="ListParagraph"/>
    <w:qFormat/>
    <w:rsid w:val="009B52F3"/>
    <w:pPr>
      <w:numPr>
        <w:numId w:val="31"/>
      </w:numPr>
      <w:ind w:left="567" w:hanging="567"/>
    </w:pPr>
    <w:rPr>
      <w:lang w:eastAsia="zh-TW"/>
    </w:rPr>
  </w:style>
  <w:style w:type="paragraph" w:customStyle="1" w:styleId="Tabletext">
    <w:name w:val="Table text"/>
    <w:basedOn w:val="Normal"/>
    <w:qFormat/>
    <w:rsid w:val="009B52F3"/>
    <w:pPr>
      <w:suppressAutoHyphens w:val="0"/>
      <w:spacing w:before="40" w:after="40"/>
    </w:pPr>
    <w:rPr>
      <w:rFonts w:ascii="Calibri" w:eastAsia="Times New Roman" w:hAnsi="Calibri" w:cs="Times New Roman"/>
      <w:color w:val="auto"/>
      <w:szCs w:val="20"/>
    </w:rPr>
  </w:style>
  <w:style w:type="paragraph" w:customStyle="1" w:styleId="Tablerowcolumnheading">
    <w:name w:val="Table row/column heading"/>
    <w:basedOn w:val="Normal"/>
    <w:next w:val="Normal"/>
    <w:rsid w:val="009B52F3"/>
    <w:pPr>
      <w:shd w:val="clear" w:color="auto" w:fill="081E3E"/>
      <w:suppressAutoHyphens w:val="0"/>
      <w:spacing w:before="60" w:after="60"/>
    </w:pPr>
    <w:rPr>
      <w:rFonts w:ascii="Calibri" w:hAnsi="Calibri"/>
      <w:b/>
      <w:color w:val="FFFFFF" w:themeColor="background1"/>
      <w:szCs w:val="20"/>
    </w:rPr>
  </w:style>
  <w:style w:type="paragraph" w:customStyle="1" w:styleId="Tablefigureheading">
    <w:name w:val="Table/figure heading"/>
    <w:basedOn w:val="Normal"/>
    <w:next w:val="Normal"/>
    <w:qFormat/>
    <w:rsid w:val="009B52F3"/>
    <w:pPr>
      <w:keepNext/>
      <w:suppressAutoHyphens w:val="0"/>
      <w:spacing w:before="0" w:after="0"/>
    </w:pPr>
    <w:rPr>
      <w:rFonts w:ascii="Calibri" w:hAnsi="Calibri"/>
      <w:b/>
      <w:color w:val="002D72"/>
    </w:rPr>
  </w:style>
  <w:style w:type="paragraph" w:customStyle="1" w:styleId="Tabletextcentred">
    <w:name w:val="Table text—centred"/>
    <w:basedOn w:val="Tabletext"/>
    <w:next w:val="NoSpacing"/>
    <w:rsid w:val="009B52F3"/>
    <w:pPr>
      <w:jc w:val="center"/>
    </w:pPr>
  </w:style>
  <w:style w:type="paragraph" w:customStyle="1" w:styleId="Tablerowcolumnheadingcentred">
    <w:name w:val="Table row/column heading—centred"/>
    <w:basedOn w:val="Tablerowcolumnheading"/>
    <w:next w:val="Normal"/>
    <w:rsid w:val="009B52F3"/>
    <w:pPr>
      <w:jc w:val="center"/>
    </w:pPr>
  </w:style>
  <w:style w:type="paragraph" w:customStyle="1" w:styleId="Sourcenote">
    <w:name w:val="Source / note"/>
    <w:basedOn w:val="Normal"/>
    <w:qFormat/>
    <w:rsid w:val="009B52F3"/>
    <w:pPr>
      <w:suppressAutoHyphens w:val="0"/>
      <w:spacing w:before="0" w:after="160"/>
    </w:pPr>
    <w:rPr>
      <w:rFonts w:ascii="Calibri" w:eastAsia="PMingLiU" w:hAnsi="Calibri" w:cs="Mangal"/>
      <w:color w:val="595C6E"/>
      <w:sz w:val="20"/>
      <w:szCs w:val="20"/>
      <w:lang w:eastAsia="zh-TW"/>
    </w:rPr>
  </w:style>
  <w:style w:type="paragraph" w:customStyle="1" w:styleId="Normaldisclaimerpage">
    <w:name w:val="Normal—disclaimer page"/>
    <w:basedOn w:val="Normal"/>
    <w:qFormat/>
    <w:rsid w:val="009B52F3"/>
    <w:pPr>
      <w:suppressAutoHyphens w:val="0"/>
      <w:spacing w:before="0" w:after="120"/>
    </w:pPr>
    <w:rPr>
      <w:rFonts w:ascii="Calibri" w:hAnsi="Calibri"/>
      <w:color w:val="auto"/>
      <w:sz w:val="20"/>
      <w:szCs w:val="20"/>
    </w:rPr>
  </w:style>
  <w:style w:type="paragraph" w:customStyle="1" w:styleId="Tabletextbullets">
    <w:name w:val="Table text—bullets"/>
    <w:basedOn w:val="Listparagraphbullets"/>
    <w:qFormat/>
    <w:rsid w:val="009B52F3"/>
    <w:pPr>
      <w:spacing w:before="60" w:after="60"/>
      <w:ind w:left="284" w:hanging="284"/>
    </w:pPr>
    <w:rPr>
      <w:color w:val="000000" w:themeColor="text1"/>
      <w:sz w:val="20"/>
      <w:szCs w:val="20"/>
    </w:rPr>
  </w:style>
  <w:style w:type="paragraph" w:customStyle="1" w:styleId="AreaHeading">
    <w:name w:val="Area Heading"/>
    <w:basedOn w:val="Normal"/>
    <w:qFormat/>
    <w:rsid w:val="009B52F3"/>
    <w:pPr>
      <w:spacing w:before="0"/>
      <w:ind w:left="-1020" w:firstLine="1020"/>
    </w:pPr>
    <w:rPr>
      <w:rFonts w:cs="Times New Roman (Body CS)"/>
      <w:caps/>
      <w:color w:val="6D7989" w:themeColor="accent4" w:themeShade="BF"/>
      <w:kern w:val="12"/>
      <w:sz w:val="21"/>
      <w:szCs w:val="20"/>
    </w:rPr>
  </w:style>
  <w:style w:type="table" w:styleId="PlainTable1">
    <w:name w:val="Plain Table 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9B52F3"/>
    <w:pPr>
      <w:spacing w:before="0" w:after="0"/>
    </w:pPr>
    <w:rPr>
      <w:color w:val="aut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1">
    <w:name w:val="Default Table 11"/>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B52F3"/>
    <w:pPr>
      <w:spacing w:before="80"/>
    </w:pPr>
    <w:rPr>
      <w:color w:val="000000"/>
      <w:sz w:val="20"/>
      <w:szCs w:val="20"/>
    </w:rPr>
    <w:tblPr>
      <w:tblStyleRowBandSize w:val="1"/>
      <w:tblStyleColBandSize w:val="1"/>
      <w:tblInd w:w="0" w:type="nil"/>
      <w:tblBorders>
        <w:top w:val="single" w:sz="4" w:space="0" w:color="4BB3B5"/>
        <w:bottom w:val="single" w:sz="4" w:space="0" w:color="4BB3B5"/>
        <w:insideH w:val="single" w:sz="4" w:space="0" w:color="4BB3B5"/>
      </w:tblBorders>
    </w:tblPr>
    <w:tblStylePr w:type="firstRow">
      <w:rPr>
        <w:b/>
        <w:color w:val="FFFFFF"/>
      </w:rPr>
      <w:tbl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paragraph" w:customStyle="1" w:styleId="Listparagraphbulletssecondlevel">
    <w:name w:val="List paragraph—bullets—second level"/>
    <w:basedOn w:val="Listparagraphbullets"/>
    <w:autoRedefine/>
    <w:qFormat/>
    <w:rsid w:val="009B52F3"/>
    <w:pPr>
      <w:numPr>
        <w:numId w:val="33"/>
      </w:numPr>
      <w:spacing w:before="80"/>
      <w:ind w:left="1134" w:hanging="567"/>
    </w:pPr>
    <w:rPr>
      <w:szCs w:val="20"/>
    </w:rPr>
  </w:style>
  <w:style w:type="paragraph" w:customStyle="1" w:styleId="Tabletextcentred0">
    <w:name w:val="Table text centred"/>
    <w:basedOn w:val="Tabletext"/>
    <w:next w:val="NoSpacing"/>
    <w:rsid w:val="00DC032A"/>
    <w:pPr>
      <w:spacing w:before="0" w:after="0"/>
      <w:jc w:val="center"/>
    </w:pPr>
    <w:rPr>
      <w:rFonts w:ascii="Segoe UI" w:hAnsi="Segoe UI"/>
      <w:sz w:val="21"/>
    </w:rPr>
  </w:style>
  <w:style w:type="paragraph" w:customStyle="1" w:styleId="Tablerowcolumnheadingcentred0">
    <w:name w:val="Table row/column heading centred"/>
    <w:basedOn w:val="Tablerowcolumnheading"/>
    <w:next w:val="Normal"/>
    <w:rsid w:val="00F4303E"/>
    <w:pPr>
      <w:shd w:val="clear" w:color="auto" w:fill="auto"/>
      <w:spacing w:before="0" w:after="0"/>
      <w:jc w:val="center"/>
    </w:pPr>
    <w:rPr>
      <w:rFonts w:ascii="Segoe UI" w:eastAsia="Times New Roman" w:hAnsi="Segoe UI" w:cs="Times New Roman"/>
      <w:color w:val="auto"/>
    </w:rPr>
  </w:style>
  <w:style w:type="character" w:styleId="CommentReference">
    <w:name w:val="annotation reference"/>
    <w:basedOn w:val="DefaultParagraphFont"/>
    <w:uiPriority w:val="99"/>
    <w:semiHidden/>
    <w:unhideWhenUsed/>
    <w:rsid w:val="005A484C"/>
    <w:rPr>
      <w:sz w:val="16"/>
      <w:szCs w:val="16"/>
    </w:rPr>
  </w:style>
  <w:style w:type="paragraph" w:styleId="CommentText">
    <w:name w:val="annotation text"/>
    <w:basedOn w:val="Normal"/>
    <w:link w:val="CommentTextChar"/>
    <w:uiPriority w:val="99"/>
    <w:unhideWhenUsed/>
    <w:rsid w:val="005A484C"/>
    <w:rPr>
      <w:sz w:val="20"/>
      <w:szCs w:val="20"/>
    </w:rPr>
  </w:style>
  <w:style w:type="character" w:customStyle="1" w:styleId="CommentTextChar">
    <w:name w:val="Comment Text Char"/>
    <w:basedOn w:val="DefaultParagraphFont"/>
    <w:link w:val="CommentText"/>
    <w:uiPriority w:val="99"/>
    <w:rsid w:val="005A484C"/>
    <w:rPr>
      <w:sz w:val="20"/>
      <w:szCs w:val="20"/>
    </w:rPr>
  </w:style>
  <w:style w:type="paragraph" w:styleId="CommentSubject">
    <w:name w:val="annotation subject"/>
    <w:basedOn w:val="CommentText"/>
    <w:next w:val="CommentText"/>
    <w:link w:val="CommentSubjectChar"/>
    <w:uiPriority w:val="99"/>
    <w:semiHidden/>
    <w:unhideWhenUsed/>
    <w:rsid w:val="005A484C"/>
    <w:rPr>
      <w:b/>
      <w:bCs/>
    </w:rPr>
  </w:style>
  <w:style w:type="character" w:customStyle="1" w:styleId="CommentSubjectChar">
    <w:name w:val="Comment Subject Char"/>
    <w:basedOn w:val="CommentTextChar"/>
    <w:link w:val="CommentSubject"/>
    <w:uiPriority w:val="99"/>
    <w:semiHidden/>
    <w:rsid w:val="005A484C"/>
    <w:rPr>
      <w:b/>
      <w:bCs/>
      <w:sz w:val="20"/>
      <w:szCs w:val="20"/>
    </w:rPr>
  </w:style>
  <w:style w:type="paragraph" w:styleId="BalloonText">
    <w:name w:val="Balloon Text"/>
    <w:basedOn w:val="Normal"/>
    <w:link w:val="BalloonTextChar"/>
    <w:uiPriority w:val="99"/>
    <w:semiHidden/>
    <w:unhideWhenUsed/>
    <w:rsid w:val="005A484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84C"/>
    <w:rPr>
      <w:rFonts w:ascii="Segoe UI" w:hAnsi="Segoe UI" w:cs="Segoe UI"/>
      <w:sz w:val="18"/>
      <w:szCs w:val="18"/>
    </w:rPr>
  </w:style>
  <w:style w:type="paragraph" w:styleId="Revision">
    <w:name w:val="Revision"/>
    <w:hidden/>
    <w:uiPriority w:val="99"/>
    <w:semiHidden/>
    <w:rsid w:val="007F788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48">
      <w:bodyDiv w:val="1"/>
      <w:marLeft w:val="0"/>
      <w:marRight w:val="0"/>
      <w:marTop w:val="0"/>
      <w:marBottom w:val="0"/>
      <w:divBdr>
        <w:top w:val="none" w:sz="0" w:space="0" w:color="auto"/>
        <w:left w:val="none" w:sz="0" w:space="0" w:color="auto"/>
        <w:bottom w:val="none" w:sz="0" w:space="0" w:color="auto"/>
        <w:right w:val="none" w:sz="0" w:space="0" w:color="auto"/>
      </w:divBdr>
    </w:div>
    <w:div w:id="150365921">
      <w:bodyDiv w:val="1"/>
      <w:marLeft w:val="0"/>
      <w:marRight w:val="0"/>
      <w:marTop w:val="0"/>
      <w:marBottom w:val="0"/>
      <w:divBdr>
        <w:top w:val="none" w:sz="0" w:space="0" w:color="auto"/>
        <w:left w:val="none" w:sz="0" w:space="0" w:color="auto"/>
        <w:bottom w:val="none" w:sz="0" w:space="0" w:color="auto"/>
        <w:right w:val="none" w:sz="0" w:space="0" w:color="auto"/>
      </w:divBdr>
    </w:div>
    <w:div w:id="233127502">
      <w:bodyDiv w:val="1"/>
      <w:marLeft w:val="0"/>
      <w:marRight w:val="0"/>
      <w:marTop w:val="0"/>
      <w:marBottom w:val="0"/>
      <w:divBdr>
        <w:top w:val="none" w:sz="0" w:space="0" w:color="auto"/>
        <w:left w:val="none" w:sz="0" w:space="0" w:color="auto"/>
        <w:bottom w:val="none" w:sz="0" w:space="0" w:color="auto"/>
        <w:right w:val="none" w:sz="0" w:space="0" w:color="auto"/>
      </w:divBdr>
    </w:div>
    <w:div w:id="255985838">
      <w:bodyDiv w:val="1"/>
      <w:marLeft w:val="0"/>
      <w:marRight w:val="0"/>
      <w:marTop w:val="0"/>
      <w:marBottom w:val="0"/>
      <w:divBdr>
        <w:top w:val="none" w:sz="0" w:space="0" w:color="auto"/>
        <w:left w:val="none" w:sz="0" w:space="0" w:color="auto"/>
        <w:bottom w:val="none" w:sz="0" w:space="0" w:color="auto"/>
        <w:right w:val="none" w:sz="0" w:space="0" w:color="auto"/>
      </w:divBdr>
    </w:div>
    <w:div w:id="337847902">
      <w:bodyDiv w:val="1"/>
      <w:marLeft w:val="0"/>
      <w:marRight w:val="0"/>
      <w:marTop w:val="0"/>
      <w:marBottom w:val="0"/>
      <w:divBdr>
        <w:top w:val="none" w:sz="0" w:space="0" w:color="auto"/>
        <w:left w:val="none" w:sz="0" w:space="0" w:color="auto"/>
        <w:bottom w:val="none" w:sz="0" w:space="0" w:color="auto"/>
        <w:right w:val="none" w:sz="0" w:space="0" w:color="auto"/>
      </w:divBdr>
    </w:div>
    <w:div w:id="444691001">
      <w:bodyDiv w:val="1"/>
      <w:marLeft w:val="0"/>
      <w:marRight w:val="0"/>
      <w:marTop w:val="0"/>
      <w:marBottom w:val="0"/>
      <w:divBdr>
        <w:top w:val="none" w:sz="0" w:space="0" w:color="auto"/>
        <w:left w:val="none" w:sz="0" w:space="0" w:color="auto"/>
        <w:bottom w:val="none" w:sz="0" w:space="0" w:color="auto"/>
        <w:right w:val="none" w:sz="0" w:space="0" w:color="auto"/>
      </w:divBdr>
    </w:div>
    <w:div w:id="598876688">
      <w:bodyDiv w:val="1"/>
      <w:marLeft w:val="0"/>
      <w:marRight w:val="0"/>
      <w:marTop w:val="0"/>
      <w:marBottom w:val="0"/>
      <w:divBdr>
        <w:top w:val="none" w:sz="0" w:space="0" w:color="auto"/>
        <w:left w:val="none" w:sz="0" w:space="0" w:color="auto"/>
        <w:bottom w:val="none" w:sz="0" w:space="0" w:color="auto"/>
        <w:right w:val="none" w:sz="0" w:space="0" w:color="auto"/>
      </w:divBdr>
    </w:div>
    <w:div w:id="615992335">
      <w:bodyDiv w:val="1"/>
      <w:marLeft w:val="0"/>
      <w:marRight w:val="0"/>
      <w:marTop w:val="0"/>
      <w:marBottom w:val="0"/>
      <w:divBdr>
        <w:top w:val="none" w:sz="0" w:space="0" w:color="auto"/>
        <w:left w:val="none" w:sz="0" w:space="0" w:color="auto"/>
        <w:bottom w:val="none" w:sz="0" w:space="0" w:color="auto"/>
        <w:right w:val="none" w:sz="0" w:space="0" w:color="auto"/>
      </w:divBdr>
    </w:div>
    <w:div w:id="821703621">
      <w:bodyDiv w:val="1"/>
      <w:marLeft w:val="0"/>
      <w:marRight w:val="0"/>
      <w:marTop w:val="0"/>
      <w:marBottom w:val="0"/>
      <w:divBdr>
        <w:top w:val="none" w:sz="0" w:space="0" w:color="auto"/>
        <w:left w:val="none" w:sz="0" w:space="0" w:color="auto"/>
        <w:bottom w:val="none" w:sz="0" w:space="0" w:color="auto"/>
        <w:right w:val="none" w:sz="0" w:space="0" w:color="auto"/>
      </w:divBdr>
    </w:div>
    <w:div w:id="832643960">
      <w:bodyDiv w:val="1"/>
      <w:marLeft w:val="0"/>
      <w:marRight w:val="0"/>
      <w:marTop w:val="0"/>
      <w:marBottom w:val="0"/>
      <w:divBdr>
        <w:top w:val="none" w:sz="0" w:space="0" w:color="auto"/>
        <w:left w:val="none" w:sz="0" w:space="0" w:color="auto"/>
        <w:bottom w:val="none" w:sz="0" w:space="0" w:color="auto"/>
        <w:right w:val="none" w:sz="0" w:space="0" w:color="auto"/>
      </w:divBdr>
    </w:div>
    <w:div w:id="892352817">
      <w:bodyDiv w:val="1"/>
      <w:marLeft w:val="0"/>
      <w:marRight w:val="0"/>
      <w:marTop w:val="0"/>
      <w:marBottom w:val="0"/>
      <w:divBdr>
        <w:top w:val="none" w:sz="0" w:space="0" w:color="auto"/>
        <w:left w:val="none" w:sz="0" w:space="0" w:color="auto"/>
        <w:bottom w:val="none" w:sz="0" w:space="0" w:color="auto"/>
        <w:right w:val="none" w:sz="0" w:space="0" w:color="auto"/>
      </w:divBdr>
    </w:div>
    <w:div w:id="898514208">
      <w:bodyDiv w:val="1"/>
      <w:marLeft w:val="0"/>
      <w:marRight w:val="0"/>
      <w:marTop w:val="0"/>
      <w:marBottom w:val="0"/>
      <w:divBdr>
        <w:top w:val="none" w:sz="0" w:space="0" w:color="auto"/>
        <w:left w:val="none" w:sz="0" w:space="0" w:color="auto"/>
        <w:bottom w:val="none" w:sz="0" w:space="0" w:color="auto"/>
        <w:right w:val="none" w:sz="0" w:space="0" w:color="auto"/>
      </w:divBdr>
    </w:div>
    <w:div w:id="1055812279">
      <w:bodyDiv w:val="1"/>
      <w:marLeft w:val="0"/>
      <w:marRight w:val="0"/>
      <w:marTop w:val="0"/>
      <w:marBottom w:val="0"/>
      <w:divBdr>
        <w:top w:val="none" w:sz="0" w:space="0" w:color="auto"/>
        <w:left w:val="none" w:sz="0" w:space="0" w:color="auto"/>
        <w:bottom w:val="none" w:sz="0" w:space="0" w:color="auto"/>
        <w:right w:val="none" w:sz="0" w:space="0" w:color="auto"/>
      </w:divBdr>
    </w:div>
    <w:div w:id="1102804730">
      <w:bodyDiv w:val="1"/>
      <w:marLeft w:val="0"/>
      <w:marRight w:val="0"/>
      <w:marTop w:val="0"/>
      <w:marBottom w:val="0"/>
      <w:divBdr>
        <w:top w:val="none" w:sz="0" w:space="0" w:color="auto"/>
        <w:left w:val="none" w:sz="0" w:space="0" w:color="auto"/>
        <w:bottom w:val="none" w:sz="0" w:space="0" w:color="auto"/>
        <w:right w:val="none" w:sz="0" w:space="0" w:color="auto"/>
      </w:divBdr>
    </w:div>
    <w:div w:id="1172991701">
      <w:bodyDiv w:val="1"/>
      <w:marLeft w:val="0"/>
      <w:marRight w:val="0"/>
      <w:marTop w:val="0"/>
      <w:marBottom w:val="0"/>
      <w:divBdr>
        <w:top w:val="none" w:sz="0" w:space="0" w:color="auto"/>
        <w:left w:val="none" w:sz="0" w:space="0" w:color="auto"/>
        <w:bottom w:val="none" w:sz="0" w:space="0" w:color="auto"/>
        <w:right w:val="none" w:sz="0" w:space="0" w:color="auto"/>
      </w:divBdr>
    </w:div>
    <w:div w:id="1227688577">
      <w:bodyDiv w:val="1"/>
      <w:marLeft w:val="0"/>
      <w:marRight w:val="0"/>
      <w:marTop w:val="0"/>
      <w:marBottom w:val="0"/>
      <w:divBdr>
        <w:top w:val="none" w:sz="0" w:space="0" w:color="auto"/>
        <w:left w:val="none" w:sz="0" w:space="0" w:color="auto"/>
        <w:bottom w:val="none" w:sz="0" w:space="0" w:color="auto"/>
        <w:right w:val="none" w:sz="0" w:space="0" w:color="auto"/>
      </w:divBdr>
    </w:div>
    <w:div w:id="1322276839">
      <w:bodyDiv w:val="1"/>
      <w:marLeft w:val="0"/>
      <w:marRight w:val="0"/>
      <w:marTop w:val="0"/>
      <w:marBottom w:val="0"/>
      <w:divBdr>
        <w:top w:val="none" w:sz="0" w:space="0" w:color="auto"/>
        <w:left w:val="none" w:sz="0" w:space="0" w:color="auto"/>
        <w:bottom w:val="none" w:sz="0" w:space="0" w:color="auto"/>
        <w:right w:val="none" w:sz="0" w:space="0" w:color="auto"/>
      </w:divBdr>
    </w:div>
    <w:div w:id="1324310961">
      <w:bodyDiv w:val="1"/>
      <w:marLeft w:val="0"/>
      <w:marRight w:val="0"/>
      <w:marTop w:val="0"/>
      <w:marBottom w:val="0"/>
      <w:divBdr>
        <w:top w:val="none" w:sz="0" w:space="0" w:color="auto"/>
        <w:left w:val="none" w:sz="0" w:space="0" w:color="auto"/>
        <w:bottom w:val="none" w:sz="0" w:space="0" w:color="auto"/>
        <w:right w:val="none" w:sz="0" w:space="0" w:color="auto"/>
      </w:divBdr>
    </w:div>
    <w:div w:id="1430657944">
      <w:bodyDiv w:val="1"/>
      <w:marLeft w:val="0"/>
      <w:marRight w:val="0"/>
      <w:marTop w:val="0"/>
      <w:marBottom w:val="0"/>
      <w:divBdr>
        <w:top w:val="none" w:sz="0" w:space="0" w:color="auto"/>
        <w:left w:val="none" w:sz="0" w:space="0" w:color="auto"/>
        <w:bottom w:val="none" w:sz="0" w:space="0" w:color="auto"/>
        <w:right w:val="none" w:sz="0" w:space="0" w:color="auto"/>
      </w:divBdr>
    </w:div>
    <w:div w:id="1614247356">
      <w:bodyDiv w:val="1"/>
      <w:marLeft w:val="0"/>
      <w:marRight w:val="0"/>
      <w:marTop w:val="0"/>
      <w:marBottom w:val="0"/>
      <w:divBdr>
        <w:top w:val="none" w:sz="0" w:space="0" w:color="auto"/>
        <w:left w:val="none" w:sz="0" w:space="0" w:color="auto"/>
        <w:bottom w:val="none" w:sz="0" w:space="0" w:color="auto"/>
        <w:right w:val="none" w:sz="0" w:space="0" w:color="auto"/>
      </w:divBdr>
    </w:div>
    <w:div w:id="1728020379">
      <w:bodyDiv w:val="1"/>
      <w:marLeft w:val="0"/>
      <w:marRight w:val="0"/>
      <w:marTop w:val="0"/>
      <w:marBottom w:val="0"/>
      <w:divBdr>
        <w:top w:val="none" w:sz="0" w:space="0" w:color="auto"/>
        <w:left w:val="none" w:sz="0" w:space="0" w:color="auto"/>
        <w:bottom w:val="none" w:sz="0" w:space="0" w:color="auto"/>
        <w:right w:val="none" w:sz="0" w:space="0" w:color="auto"/>
      </w:divBdr>
    </w:div>
    <w:div w:id="17799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ITRDCA%20Report%20template%20landscape_29092022.dotx" TargetMode="External"/></Relationship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DE67C7E413D8640826652462BA12A0C" ma:contentTypeVersion="0" ma:contentTypeDescription="Create a new document." ma:contentTypeScope="" ma:versionID="72f47f1cecbd49d02f3920b19de360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9DFE86-D91D-45E4-8C8E-F2C36DCAE8FE}">
  <ds:schemaRefs>
    <ds:schemaRef ds:uri="http://schemas.microsoft.com/sharepoint/v3/contenttype/forms"/>
  </ds:schemaRefs>
</ds:datastoreItem>
</file>

<file path=customXml/itemProps3.xml><?xml version="1.0" encoding="utf-8"?>
<ds:datastoreItem xmlns:ds="http://schemas.openxmlformats.org/officeDocument/2006/customXml" ds:itemID="{42C5E855-D877-467A-A670-E00F80A7CAA3}">
  <ds:schemaRefs>
    <ds:schemaRef ds:uri="http://schemas.openxmlformats.org/officeDocument/2006/bibliography"/>
  </ds:schemaRefs>
</ds:datastoreItem>
</file>

<file path=customXml/itemProps4.xml><?xml version="1.0" encoding="utf-8"?>
<ds:datastoreItem xmlns:ds="http://schemas.openxmlformats.org/officeDocument/2006/customXml" ds:itemID="{DA5E7286-D34F-4C59-9FEB-E4254012DD3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7B7B83-EBA4-4BD0-ACE3-AC4B8511E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DITRDCA Report template landscape_29092022.dotx</Template>
  <TotalTime>20</TotalTime>
  <Pages>17</Pages>
  <Words>6222</Words>
  <Characters>38079</Characters>
  <Application>Microsoft Office Word</Application>
  <DocSecurity>0</DocSecurity>
  <Lines>928</Lines>
  <Paragraphs>671</Paragraphs>
  <ScaleCrop>false</ScaleCrop>
  <HeadingPairs>
    <vt:vector size="2" baseType="variant">
      <vt:variant>
        <vt:lpstr>Title</vt:lpstr>
      </vt:variant>
      <vt:variant>
        <vt:i4>1</vt:i4>
      </vt:variant>
    </vt:vector>
  </HeadingPairs>
  <TitlesOfParts>
    <vt:vector size="1" baseType="lpstr">
      <vt:lpstr>Indigenous Visual Arts Industry Support (IVAIS) Program—2025–26 operational and Indigenous arts worker funding—June 2025</vt:lpstr>
    </vt:vector>
  </TitlesOfParts>
  <Company>Department of Infrastructure, Transport, Regional Development, Communications and the Arts</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Visual Arts Industry Support (IVAIS) Program—2025–26 operational and Indigenous arts worker funding—June 2025</dc:title>
  <dc:subject/>
  <dc:creator>Department of Infrastructure, Transport, Regional Development, Communications and the Arts</dc:creator>
  <cp:keywords/>
  <dc:description/>
  <cp:lastModifiedBy>Fox, Elliott</cp:lastModifiedBy>
  <cp:revision>4</cp:revision>
  <cp:lastPrinted>2026-03-31T09:36:00Z</cp:lastPrinted>
  <dcterms:created xsi:type="dcterms:W3CDTF">2026-03-31T09:35:00Z</dcterms:created>
  <dcterms:modified xsi:type="dcterms:W3CDTF">2026-03-31T10:06:00Z</dcterms:modified>
  <cp:contentStatus>&lt;SELECT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0x010100CDE67C7E413D8640826652462BA12A0C</vt:lpwstr>
  </property>
  <property fmtid="{D5CDD505-2E9C-101B-9397-08002B2CF9AE}" pid="3" name="TrimRevisionNumber">
    <vt:i4>8</vt:i4>
  </property>
  <property fmtid="{D5CDD505-2E9C-101B-9397-08002B2CF9AE}" pid="4" name="ClassificationContentMarkingHeaderShapeIds">
    <vt:lpwstr>181e4370,4c2a7eca,7ceb31f2,7caef2fe,4e0381bb,4a174ad8</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64509327,33982733,58dd7cf7,63e662a1,76c3dcb8</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