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957D1" w14:textId="77777777" w:rsidR="00133A45" w:rsidRDefault="005A0887" w:rsidP="00614523">
      <w:pPr>
        <w:spacing w:after="480"/>
        <w:ind w:left="-1418"/>
      </w:pPr>
      <w:r>
        <w:rPr>
          <w:noProof/>
        </w:rPr>
        <w:drawing>
          <wp:inline distT="0" distB="0" distL="0" distR="0" wp14:anchorId="5ABEFEFB" wp14:editId="1E8F4FC7">
            <wp:extent cx="7561580" cy="1924050"/>
            <wp:effectExtent l="0" t="0" r="1270" b="0"/>
            <wp:docPr id="1" name="Picture 1" descr="Australian Government, Department of Infrastructure, Transport, Regional Development, Communications and the Art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1580" cy="1924050"/>
                    </a:xfrm>
                    <a:prstGeom prst="rect">
                      <a:avLst/>
                    </a:prstGeom>
                    <a:noFill/>
                    <a:ln>
                      <a:noFill/>
                    </a:ln>
                  </pic:spPr>
                </pic:pic>
              </a:graphicData>
            </a:graphic>
          </wp:inline>
        </w:drawing>
      </w:r>
    </w:p>
    <w:p w14:paraId="48DABDEC" w14:textId="77777777" w:rsidR="00C817A5" w:rsidRDefault="00C817A5" w:rsidP="000E29BE">
      <w:pPr>
        <w:spacing w:after="720"/>
        <w:sectPr w:rsidR="00C817A5" w:rsidSect="005A0887">
          <w:headerReference w:type="default" r:id="rId12"/>
          <w:footerReference w:type="default" r:id="rId13"/>
          <w:footerReference w:type="first" r:id="rId14"/>
          <w:pgSz w:w="11906" w:h="16838"/>
          <w:pgMar w:top="0" w:right="991" w:bottom="1276" w:left="1440" w:header="0" w:footer="113" w:gutter="0"/>
          <w:cols w:space="708"/>
          <w:titlePg/>
          <w:docGrid w:linePitch="360"/>
        </w:sectPr>
      </w:pPr>
    </w:p>
    <w:p w14:paraId="0AB4EE24" w14:textId="77777777" w:rsidR="00B041CB" w:rsidRPr="00B041CB" w:rsidRDefault="000715AB" w:rsidP="00C817A5">
      <w:pPr>
        <w:pStyle w:val="Heading1"/>
      </w:pPr>
      <w:r>
        <w:rPr>
          <w:color w:val="071E3D"/>
          <w:spacing w:val="-4"/>
        </w:rPr>
        <w:t>Location</w:t>
      </w:r>
      <w:r>
        <w:rPr>
          <w:color w:val="071E3D"/>
          <w:spacing w:val="-26"/>
        </w:rPr>
        <w:t xml:space="preserve"> </w:t>
      </w:r>
      <w:r>
        <w:rPr>
          <w:color w:val="071E3D"/>
          <w:spacing w:val="-4"/>
        </w:rPr>
        <w:t>Offset</w:t>
      </w:r>
      <w:r>
        <w:rPr>
          <w:color w:val="071E3D"/>
          <w:spacing w:val="-19"/>
        </w:rPr>
        <w:t xml:space="preserve"> </w:t>
      </w:r>
      <w:r>
        <w:rPr>
          <w:color w:val="071E3D"/>
          <w:spacing w:val="-4"/>
        </w:rPr>
        <w:t>glossary</w:t>
      </w:r>
    </w:p>
    <w:p w14:paraId="5A2081AA" w14:textId="63908B89" w:rsidR="00CE1CB3" w:rsidRDefault="00E349DB"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April</w:t>
      </w:r>
      <w:r w:rsidR="00AF0A87">
        <w:rPr>
          <w:rFonts w:eastAsia="Calibri" w:cs="Times New Roman"/>
          <w:b/>
          <w:color w:val="081E3E"/>
          <w:kern w:val="12"/>
          <w:sz w:val="20"/>
          <w:szCs w:val="20"/>
        </w:rPr>
        <w:t xml:space="preserve"> 2025</w:t>
      </w:r>
    </w:p>
    <w:p w14:paraId="2C1B4581"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2D462B2C" w14:textId="764FE924" w:rsidR="00C817A5" w:rsidRPr="000E5674" w:rsidRDefault="00C817A5" w:rsidP="00C817A5">
      <w:pPr>
        <w:pStyle w:val="NoSpacing"/>
        <w:spacing w:before="120"/>
      </w:pPr>
      <w:r w:rsidRPr="000E5674">
        <w:lastRenderedPageBreak/>
        <w:t>© Commonwealth of Australia 202</w:t>
      </w:r>
      <w:r w:rsidR="0006231E">
        <w:t>5</w:t>
      </w:r>
    </w:p>
    <w:p w14:paraId="77F3117F" w14:textId="103BCA8A" w:rsidR="00C817A5" w:rsidRPr="000E5674" w:rsidRDefault="00FF103D" w:rsidP="00AF0A0D">
      <w:r>
        <w:t>April</w:t>
      </w:r>
      <w:r w:rsidR="0006231E">
        <w:t xml:space="preserve"> </w:t>
      </w:r>
      <w:r w:rsidR="0006231E" w:rsidRPr="00AF0A0D">
        <w:t>202</w:t>
      </w:r>
      <w:r w:rsidR="0006231E">
        <w:t>5</w:t>
      </w:r>
      <w:r w:rsidR="0006231E" w:rsidRPr="00AF0A0D">
        <w:t xml:space="preserve"> </w:t>
      </w:r>
      <w:r w:rsidR="00C817A5" w:rsidRPr="00AF0A0D">
        <w:t>/ INFRASTRUCTURE</w:t>
      </w:r>
    </w:p>
    <w:p w14:paraId="42F31F29" w14:textId="77777777" w:rsidR="00C817A5" w:rsidRPr="000E5674" w:rsidRDefault="00C817A5" w:rsidP="00AF0A0D">
      <w:pPr>
        <w:pStyle w:val="Heading2notshowing"/>
      </w:pPr>
      <w:r w:rsidRPr="000E5674">
        <w:t>Ownership of intellectual property rights in this publication</w:t>
      </w:r>
    </w:p>
    <w:p w14:paraId="03FF42A3" w14:textId="77777777" w:rsidR="00C817A5" w:rsidRPr="000E5674" w:rsidRDefault="00C817A5" w:rsidP="00C817A5">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72AC196A" w14:textId="77777777" w:rsidR="00C817A5" w:rsidRPr="000E5674" w:rsidRDefault="00C817A5" w:rsidP="00AF0A0D">
      <w:pPr>
        <w:pStyle w:val="Heading2notshowing"/>
      </w:pPr>
      <w:r w:rsidRPr="000E5674">
        <w:t>Disclaimer</w:t>
      </w:r>
    </w:p>
    <w:p w14:paraId="4F57EC2C" w14:textId="77777777" w:rsidR="00AF0A0D" w:rsidRDefault="00AF0A0D" w:rsidP="00AF0A0D">
      <w:r>
        <w:t>The material contained in this publication is made available on the understanding that the Commonwealth</w:t>
      </w:r>
      <w:r>
        <w:rPr>
          <w:spacing w:val="-9"/>
        </w:rPr>
        <w:t xml:space="preserve"> </w:t>
      </w:r>
      <w:r>
        <w:t>is</w:t>
      </w:r>
      <w:r>
        <w:rPr>
          <w:spacing w:val="-7"/>
        </w:rPr>
        <w:t xml:space="preserve"> </w:t>
      </w:r>
      <w:r>
        <w:t>not</w:t>
      </w:r>
      <w:r>
        <w:rPr>
          <w:spacing w:val="-7"/>
        </w:rPr>
        <w:t xml:space="preserve"> </w:t>
      </w:r>
      <w:r>
        <w:t>providing</w:t>
      </w:r>
      <w:r>
        <w:rPr>
          <w:spacing w:val="-9"/>
        </w:rPr>
        <w:t xml:space="preserve"> </w:t>
      </w:r>
      <w:r>
        <w:t>professional</w:t>
      </w:r>
      <w:r>
        <w:rPr>
          <w:spacing w:val="-7"/>
        </w:rPr>
        <w:t xml:space="preserve"> </w:t>
      </w:r>
      <w:r>
        <w:t>advice,</w:t>
      </w:r>
      <w:r>
        <w:rPr>
          <w:spacing w:val="-9"/>
        </w:rPr>
        <w:t xml:space="preserve"> </w:t>
      </w:r>
      <w:r>
        <w:t>and</w:t>
      </w:r>
      <w:r>
        <w:rPr>
          <w:spacing w:val="-9"/>
        </w:rPr>
        <w:t xml:space="preserve"> </w:t>
      </w:r>
      <w:r>
        <w:t>that</w:t>
      </w:r>
      <w:r>
        <w:rPr>
          <w:spacing w:val="-8"/>
        </w:rPr>
        <w:t xml:space="preserve"> </w:t>
      </w:r>
      <w:r>
        <w:t>users</w:t>
      </w:r>
      <w:r>
        <w:rPr>
          <w:spacing w:val="-6"/>
        </w:rPr>
        <w:t xml:space="preserve"> </w:t>
      </w:r>
      <w:r>
        <w:t>exercise</w:t>
      </w:r>
      <w:r>
        <w:rPr>
          <w:spacing w:val="-9"/>
        </w:rPr>
        <w:t xml:space="preserve"> </w:t>
      </w:r>
      <w:r>
        <w:t>their</w:t>
      </w:r>
      <w:r>
        <w:rPr>
          <w:spacing w:val="-13"/>
        </w:rPr>
        <w:t xml:space="preserve"> </w:t>
      </w:r>
      <w:r>
        <w:t>own</w:t>
      </w:r>
      <w:r>
        <w:rPr>
          <w:spacing w:val="-8"/>
        </w:rPr>
        <w:t xml:space="preserve"> </w:t>
      </w:r>
      <w:r>
        <w:t>skill</w:t>
      </w:r>
      <w:r>
        <w:rPr>
          <w:spacing w:val="-7"/>
        </w:rPr>
        <w:t xml:space="preserve"> </w:t>
      </w:r>
      <w:r>
        <w:t>and</w:t>
      </w:r>
      <w:r>
        <w:rPr>
          <w:spacing w:val="-3"/>
        </w:rPr>
        <w:t xml:space="preserve"> </w:t>
      </w:r>
      <w:r>
        <w:t>care</w:t>
      </w:r>
      <w:r>
        <w:rPr>
          <w:spacing w:val="-4"/>
        </w:rPr>
        <w:t xml:space="preserve"> </w:t>
      </w:r>
      <w:r>
        <w:t>with respect to its use, and seek independent advice if necessary.</w:t>
      </w:r>
    </w:p>
    <w:p w14:paraId="7B0C26C7" w14:textId="77777777" w:rsidR="00AF0A0D" w:rsidRDefault="00AF0A0D" w:rsidP="00AF0A0D">
      <w:r>
        <w:t>The Commonwealth makes no representations or warranties as to the contents or accuracy of the information contained in this publication. To the extent permitted by law, the Commonwealth disclaims liability</w:t>
      </w:r>
      <w:r>
        <w:rPr>
          <w:spacing w:val="-8"/>
        </w:rPr>
        <w:t xml:space="preserve"> </w:t>
      </w:r>
      <w:r>
        <w:t>to</w:t>
      </w:r>
      <w:r>
        <w:rPr>
          <w:spacing w:val="-13"/>
        </w:rPr>
        <w:t xml:space="preserve"> </w:t>
      </w:r>
      <w:r>
        <w:t>any</w:t>
      </w:r>
      <w:r>
        <w:rPr>
          <w:spacing w:val="-5"/>
        </w:rPr>
        <w:t xml:space="preserve"> </w:t>
      </w:r>
      <w:r>
        <w:t>person</w:t>
      </w:r>
      <w:r>
        <w:rPr>
          <w:spacing w:val="-9"/>
        </w:rPr>
        <w:t xml:space="preserve"> </w:t>
      </w:r>
      <w:r>
        <w:t>or</w:t>
      </w:r>
      <w:r>
        <w:rPr>
          <w:spacing w:val="-6"/>
        </w:rPr>
        <w:t xml:space="preserve"> </w:t>
      </w:r>
      <w:r>
        <w:t>organisation</w:t>
      </w:r>
      <w:r>
        <w:rPr>
          <w:spacing w:val="-9"/>
        </w:rPr>
        <w:t xml:space="preserve"> </w:t>
      </w:r>
      <w:r>
        <w:t>in</w:t>
      </w:r>
      <w:r>
        <w:rPr>
          <w:spacing w:val="-8"/>
        </w:rPr>
        <w:t xml:space="preserve"> </w:t>
      </w:r>
      <w:r>
        <w:t>respect</w:t>
      </w:r>
      <w:r>
        <w:rPr>
          <w:spacing w:val="-11"/>
        </w:rPr>
        <w:t xml:space="preserve"> </w:t>
      </w:r>
      <w:r>
        <w:t>of</w:t>
      </w:r>
      <w:r>
        <w:rPr>
          <w:spacing w:val="-9"/>
        </w:rPr>
        <w:t xml:space="preserve"> </w:t>
      </w:r>
      <w:r>
        <w:t>anything</w:t>
      </w:r>
      <w:r>
        <w:rPr>
          <w:spacing w:val="-4"/>
        </w:rPr>
        <w:t xml:space="preserve"> </w:t>
      </w:r>
      <w:r>
        <w:t>done,</w:t>
      </w:r>
      <w:r>
        <w:rPr>
          <w:spacing w:val="-5"/>
        </w:rPr>
        <w:t xml:space="preserve"> </w:t>
      </w:r>
      <w:r>
        <w:t>or</w:t>
      </w:r>
      <w:r>
        <w:rPr>
          <w:spacing w:val="-6"/>
        </w:rPr>
        <w:t xml:space="preserve"> </w:t>
      </w:r>
      <w:r>
        <w:t>omitted</w:t>
      </w:r>
      <w:r>
        <w:rPr>
          <w:spacing w:val="-8"/>
        </w:rPr>
        <w:t xml:space="preserve"> </w:t>
      </w:r>
      <w:r>
        <w:t>to</w:t>
      </w:r>
      <w:r>
        <w:rPr>
          <w:spacing w:val="-5"/>
        </w:rPr>
        <w:t xml:space="preserve"> </w:t>
      </w:r>
      <w:r>
        <w:t>be</w:t>
      </w:r>
      <w:r>
        <w:rPr>
          <w:spacing w:val="-8"/>
        </w:rPr>
        <w:t xml:space="preserve"> </w:t>
      </w:r>
      <w:r>
        <w:t>done,</w:t>
      </w:r>
      <w:r>
        <w:rPr>
          <w:spacing w:val="-1"/>
        </w:rPr>
        <w:t xml:space="preserve"> </w:t>
      </w:r>
      <w:r>
        <w:t>in</w:t>
      </w:r>
      <w:r>
        <w:rPr>
          <w:spacing w:val="-3"/>
        </w:rPr>
        <w:t xml:space="preserve"> </w:t>
      </w:r>
      <w:r>
        <w:t>reliance</w:t>
      </w:r>
      <w:r>
        <w:rPr>
          <w:spacing w:val="-2"/>
        </w:rPr>
        <w:t xml:space="preserve"> </w:t>
      </w:r>
      <w:r>
        <w:t>upon information contained in this publication.</w:t>
      </w:r>
    </w:p>
    <w:p w14:paraId="1C38957C" w14:textId="77777777" w:rsidR="00AF0A0D" w:rsidRDefault="00AF0A0D" w:rsidP="00AF0A0D">
      <w:pPr>
        <w:pStyle w:val="Heading2notshowing"/>
      </w:pPr>
      <w:bookmarkStart w:id="0" w:name="Creative_Commons_licence"/>
      <w:bookmarkEnd w:id="0"/>
      <w:r>
        <w:t>Creative</w:t>
      </w:r>
      <w:r>
        <w:rPr>
          <w:spacing w:val="16"/>
        </w:rPr>
        <w:t xml:space="preserve"> </w:t>
      </w:r>
      <w:r>
        <w:t>Commons</w:t>
      </w:r>
      <w:r>
        <w:rPr>
          <w:spacing w:val="20"/>
        </w:rPr>
        <w:t xml:space="preserve"> </w:t>
      </w:r>
      <w:r>
        <w:rPr>
          <w:spacing w:val="-2"/>
        </w:rPr>
        <w:t>licence</w:t>
      </w:r>
    </w:p>
    <w:p w14:paraId="41CB6CD2" w14:textId="77777777" w:rsidR="00AF0A0D" w:rsidRDefault="00AF0A0D" w:rsidP="00AF0A0D">
      <w:r>
        <w:t>With</w:t>
      </w:r>
      <w:r>
        <w:rPr>
          <w:spacing w:val="-5"/>
        </w:rPr>
        <w:t xml:space="preserve"> </w:t>
      </w:r>
      <w:r>
        <w:t>the</w:t>
      </w:r>
      <w:r>
        <w:rPr>
          <w:spacing w:val="-7"/>
        </w:rPr>
        <w:t xml:space="preserve"> </w:t>
      </w:r>
      <w:r>
        <w:t>exception</w:t>
      </w:r>
      <w:r>
        <w:rPr>
          <w:spacing w:val="-6"/>
        </w:rPr>
        <w:t xml:space="preserve"> </w:t>
      </w:r>
      <w:r>
        <w:t>of</w:t>
      </w:r>
      <w:r>
        <w:rPr>
          <w:spacing w:val="-6"/>
        </w:rPr>
        <w:t xml:space="preserve"> </w:t>
      </w:r>
      <w:r>
        <w:t>(a)</w:t>
      </w:r>
      <w:r>
        <w:rPr>
          <w:spacing w:val="-7"/>
        </w:rPr>
        <w:t xml:space="preserve"> </w:t>
      </w:r>
      <w:r>
        <w:t>the</w:t>
      </w:r>
      <w:r>
        <w:rPr>
          <w:spacing w:val="-4"/>
        </w:rPr>
        <w:t xml:space="preserve"> </w:t>
      </w:r>
      <w:r>
        <w:t>Coat</w:t>
      </w:r>
      <w:r>
        <w:rPr>
          <w:spacing w:val="-7"/>
        </w:rPr>
        <w:t xml:space="preserve"> </w:t>
      </w:r>
      <w:r>
        <w:t>of</w:t>
      </w:r>
      <w:r>
        <w:rPr>
          <w:spacing w:val="-5"/>
        </w:rPr>
        <w:t xml:space="preserve"> </w:t>
      </w:r>
      <w:r>
        <w:t>Arms;</w:t>
      </w:r>
      <w:r>
        <w:rPr>
          <w:spacing w:val="-5"/>
        </w:rPr>
        <w:t xml:space="preserve"> </w:t>
      </w:r>
      <w:r>
        <w:t>(b)</w:t>
      </w:r>
      <w:r>
        <w:rPr>
          <w:spacing w:val="-5"/>
        </w:rPr>
        <w:t xml:space="preserve"> </w:t>
      </w:r>
      <w:r>
        <w:t>the</w:t>
      </w:r>
      <w:r>
        <w:rPr>
          <w:spacing w:val="-3"/>
        </w:rPr>
        <w:t xml:space="preserve"> </w:t>
      </w:r>
      <w:r>
        <w:t>Department</w:t>
      </w:r>
      <w:r>
        <w:rPr>
          <w:spacing w:val="-3"/>
        </w:rPr>
        <w:t xml:space="preserve"> </w:t>
      </w:r>
      <w:r>
        <w:t>of</w:t>
      </w:r>
      <w:r>
        <w:rPr>
          <w:spacing w:val="-6"/>
        </w:rPr>
        <w:t xml:space="preserve"> </w:t>
      </w:r>
      <w:r>
        <w:t>Infrastructure,</w:t>
      </w:r>
      <w:r>
        <w:rPr>
          <w:spacing w:val="-6"/>
        </w:rPr>
        <w:t xml:space="preserve"> </w:t>
      </w:r>
      <w:r>
        <w:t>Transport,</w:t>
      </w:r>
      <w:r>
        <w:rPr>
          <w:spacing w:val="-2"/>
        </w:rPr>
        <w:t xml:space="preserve"> </w:t>
      </w:r>
      <w:r>
        <w:t>Regional Development,</w:t>
      </w:r>
      <w:r>
        <w:rPr>
          <w:spacing w:val="-4"/>
        </w:rPr>
        <w:t xml:space="preserve"> </w:t>
      </w:r>
      <w:r>
        <w:t>Communications and the Arts</w:t>
      </w:r>
      <w:r>
        <w:rPr>
          <w:spacing w:val="-2"/>
        </w:rPr>
        <w:t xml:space="preserve"> </w:t>
      </w:r>
      <w:r>
        <w:t>photos and graphics; and (c) [OTHER], copyright in this publication is licensed under a Creative Commons Attribution 4.0 Australia Licence.</w:t>
      </w:r>
    </w:p>
    <w:p w14:paraId="341A85AA" w14:textId="77777777" w:rsidR="00AF0A0D" w:rsidRDefault="00AF0A0D" w:rsidP="00AF0A0D">
      <w:r>
        <w:t>Creative</w:t>
      </w:r>
      <w:r>
        <w:rPr>
          <w:spacing w:val="-3"/>
        </w:rPr>
        <w:t xml:space="preserve"> </w:t>
      </w:r>
      <w:r>
        <w:t>Commons</w:t>
      </w:r>
      <w:r>
        <w:rPr>
          <w:spacing w:val="-3"/>
        </w:rPr>
        <w:t xml:space="preserve"> </w:t>
      </w:r>
      <w:r>
        <w:t>Attribution</w:t>
      </w:r>
      <w:r>
        <w:rPr>
          <w:spacing w:val="-3"/>
        </w:rPr>
        <w:t xml:space="preserve"> </w:t>
      </w:r>
      <w:r>
        <w:t>4.0</w:t>
      </w:r>
      <w:r>
        <w:rPr>
          <w:spacing w:val="-2"/>
        </w:rPr>
        <w:t xml:space="preserve"> </w:t>
      </w:r>
      <w:r>
        <w:t>Australia</w:t>
      </w:r>
      <w:r>
        <w:rPr>
          <w:spacing w:val="-3"/>
        </w:rPr>
        <w:t xml:space="preserve"> </w:t>
      </w:r>
      <w:r>
        <w:t>Licence</w:t>
      </w:r>
      <w:r>
        <w:rPr>
          <w:spacing w:val="-2"/>
        </w:rPr>
        <w:t xml:space="preserve"> </w:t>
      </w:r>
      <w:r>
        <w:t>is</w:t>
      </w:r>
      <w:r>
        <w:rPr>
          <w:spacing w:val="-3"/>
        </w:rPr>
        <w:t xml:space="preserve"> </w:t>
      </w:r>
      <w:r>
        <w:t>a</w:t>
      </w:r>
      <w:r>
        <w:rPr>
          <w:spacing w:val="-3"/>
        </w:rPr>
        <w:t xml:space="preserve"> </w:t>
      </w:r>
      <w:r>
        <w:t>standard</w:t>
      </w:r>
      <w:r>
        <w:rPr>
          <w:spacing w:val="-2"/>
        </w:rPr>
        <w:t xml:space="preserve"> </w:t>
      </w:r>
      <w:r>
        <w:t>form</w:t>
      </w:r>
      <w:r>
        <w:rPr>
          <w:spacing w:val="-3"/>
        </w:rPr>
        <w:t xml:space="preserve"> </w:t>
      </w:r>
      <w:r>
        <w:t>licence</w:t>
      </w:r>
      <w:r>
        <w:rPr>
          <w:spacing w:val="-2"/>
        </w:rPr>
        <w:t xml:space="preserve"> </w:t>
      </w:r>
      <w:r>
        <w:t>agreement</w:t>
      </w:r>
      <w:r>
        <w:rPr>
          <w:spacing w:val="-2"/>
        </w:rPr>
        <w:t xml:space="preserve"> </w:t>
      </w:r>
      <w:r>
        <w:t>that</w:t>
      </w:r>
      <w:r>
        <w:rPr>
          <w:spacing w:val="-3"/>
        </w:rPr>
        <w:t xml:space="preserve"> </w:t>
      </w:r>
      <w:r>
        <w:t>allows</w:t>
      </w:r>
      <w:r>
        <w:rPr>
          <w:spacing w:val="-11"/>
        </w:rPr>
        <w:t xml:space="preserve"> </w:t>
      </w:r>
      <w:r>
        <w:t>you to copy, communicate and</w:t>
      </w:r>
      <w:r>
        <w:rPr>
          <w:spacing w:val="-5"/>
        </w:rPr>
        <w:t xml:space="preserve"> </w:t>
      </w:r>
      <w:r>
        <w:t>adapt this publication provided that you attribute the work to the Commonwealth and abide by the other licence terms.</w:t>
      </w:r>
    </w:p>
    <w:p w14:paraId="78868845" w14:textId="697EBFE8" w:rsidR="00AF0A0D" w:rsidRDefault="00AF0A0D" w:rsidP="00AF0A0D">
      <w:r>
        <w:rPr>
          <w:spacing w:val="-2"/>
        </w:rPr>
        <w:t>Further information</w:t>
      </w:r>
      <w:r>
        <w:rPr>
          <w:spacing w:val="-5"/>
        </w:rPr>
        <w:t xml:space="preserve"> </w:t>
      </w:r>
      <w:r>
        <w:rPr>
          <w:spacing w:val="-2"/>
        </w:rPr>
        <w:t>on the</w:t>
      </w:r>
      <w:r>
        <w:rPr>
          <w:spacing w:val="-4"/>
        </w:rPr>
        <w:t xml:space="preserve"> </w:t>
      </w:r>
      <w:r>
        <w:rPr>
          <w:spacing w:val="-2"/>
        </w:rPr>
        <w:t>licence</w:t>
      </w:r>
      <w:r>
        <w:rPr>
          <w:spacing w:val="-3"/>
        </w:rPr>
        <w:t xml:space="preserve"> </w:t>
      </w:r>
      <w:r>
        <w:rPr>
          <w:spacing w:val="-2"/>
        </w:rPr>
        <w:t xml:space="preserve">terms is available from </w:t>
      </w:r>
      <w:hyperlink r:id="rId15">
        <w:r>
          <w:rPr>
            <w:color w:val="0046FF"/>
            <w:spacing w:val="-2"/>
            <w:u w:val="single" w:color="0046FF"/>
          </w:rPr>
          <w:t>https://creativecommons.org/licenses/by/4.0/</w:t>
        </w:r>
        <w:r>
          <w:rPr>
            <w:spacing w:val="-2"/>
          </w:rPr>
          <w:t>.</w:t>
        </w:r>
      </w:hyperlink>
      <w:r>
        <w:rPr>
          <w:spacing w:val="-2"/>
        </w:rPr>
        <w:t xml:space="preserve"> </w:t>
      </w:r>
      <w:r>
        <w:t>This</w:t>
      </w:r>
      <w:r>
        <w:rPr>
          <w:spacing w:val="-4"/>
        </w:rPr>
        <w:t xml:space="preserve"> </w:t>
      </w:r>
      <w:r>
        <w:t>publication</w:t>
      </w:r>
      <w:r>
        <w:rPr>
          <w:spacing w:val="-3"/>
        </w:rPr>
        <w:t xml:space="preserve"> </w:t>
      </w:r>
      <w:r>
        <w:t>should</w:t>
      </w:r>
      <w:r>
        <w:rPr>
          <w:spacing w:val="-4"/>
        </w:rPr>
        <w:t xml:space="preserve"> </w:t>
      </w:r>
      <w:r>
        <w:t>be</w:t>
      </w:r>
      <w:r>
        <w:rPr>
          <w:spacing w:val="-3"/>
        </w:rPr>
        <w:t xml:space="preserve"> </w:t>
      </w:r>
      <w:r>
        <w:t>attributed</w:t>
      </w:r>
      <w:r>
        <w:rPr>
          <w:spacing w:val="-4"/>
        </w:rPr>
        <w:t xml:space="preserve"> </w:t>
      </w:r>
      <w:r>
        <w:t>in the</w:t>
      </w:r>
      <w:r>
        <w:rPr>
          <w:spacing w:val="-1"/>
        </w:rPr>
        <w:t xml:space="preserve"> </w:t>
      </w:r>
      <w:r>
        <w:t>following way:</w:t>
      </w:r>
      <w:r>
        <w:rPr>
          <w:spacing w:val="-3"/>
        </w:rPr>
        <w:t xml:space="preserve"> </w:t>
      </w:r>
      <w:r>
        <w:t>© Commonwealth</w:t>
      </w:r>
      <w:r>
        <w:rPr>
          <w:spacing w:val="-3"/>
        </w:rPr>
        <w:t xml:space="preserve"> </w:t>
      </w:r>
      <w:r>
        <w:t>of</w:t>
      </w:r>
      <w:r>
        <w:rPr>
          <w:spacing w:val="-7"/>
        </w:rPr>
        <w:t xml:space="preserve"> </w:t>
      </w:r>
      <w:r>
        <w:t xml:space="preserve">Australia </w:t>
      </w:r>
      <w:r w:rsidR="00876030">
        <w:t>2025</w:t>
      </w:r>
      <w:r>
        <w:t>.</w:t>
      </w:r>
    </w:p>
    <w:p w14:paraId="5C26C423" w14:textId="77777777" w:rsidR="00C817A5" w:rsidRDefault="00C817A5" w:rsidP="00AF0A0D">
      <w:pPr>
        <w:pStyle w:val="Heading2notshowing"/>
      </w:pPr>
      <w:r>
        <w:t>Use of the Coat of Arms</w:t>
      </w:r>
    </w:p>
    <w:p w14:paraId="563F6355" w14:textId="3E951640" w:rsidR="00C817A5" w:rsidRDefault="00C817A5" w:rsidP="00C817A5">
      <w:pPr>
        <w:spacing w:before="120"/>
        <w:rPr>
          <w:lang w:val="x-none"/>
        </w:rPr>
      </w:pPr>
      <w:r>
        <w:rPr>
          <w:lang w:val="x-none"/>
        </w:rPr>
        <w:t>The Department of the Prime Minister and Cabinet sets the terms under which the Coat of Arms is used. Please refer to</w:t>
      </w:r>
      <w:r>
        <w:rPr>
          <w:lang w:val="en-US"/>
        </w:rPr>
        <w:t xml:space="preserve"> </w:t>
      </w:r>
      <w:r>
        <w:rPr>
          <w:lang w:val="x-none"/>
        </w:rPr>
        <w:t xml:space="preserve">the Commonwealth Coat of Arms - Information and Guidelines publication available at </w:t>
      </w:r>
      <w:hyperlink r:id="rId16" w:tooltip="Department of Prime Minister and Cabinet website" w:history="1">
        <w:r>
          <w:rPr>
            <w:rStyle w:val="Hyperlink"/>
            <w:lang w:val="x-none"/>
          </w:rPr>
          <w:t>http://www.pmc.gov.au</w:t>
        </w:r>
      </w:hyperlink>
      <w:r>
        <w:rPr>
          <w:lang w:val="x-none"/>
        </w:rPr>
        <w:t>.</w:t>
      </w:r>
    </w:p>
    <w:p w14:paraId="58D28DF1" w14:textId="77777777" w:rsidR="00C817A5" w:rsidRDefault="00C817A5" w:rsidP="00AF0A0D">
      <w:pPr>
        <w:pStyle w:val="Heading2notshowing"/>
      </w:pPr>
      <w:r>
        <w:t>Contact us</w:t>
      </w:r>
    </w:p>
    <w:p w14:paraId="209C3D21" w14:textId="77777777" w:rsidR="00C817A5" w:rsidRDefault="00AF0A0D" w:rsidP="00C817A5">
      <w:pPr>
        <w:spacing w:before="120"/>
        <w:rPr>
          <w:lang w:val="x-none"/>
        </w:rPr>
      </w:pPr>
      <w:r>
        <w:t>This</w:t>
      </w:r>
      <w:r>
        <w:rPr>
          <w:spacing w:val="-6"/>
        </w:rPr>
        <w:t xml:space="preserve"> </w:t>
      </w:r>
      <w:r>
        <w:t>publication</w:t>
      </w:r>
      <w:r>
        <w:rPr>
          <w:spacing w:val="-8"/>
        </w:rPr>
        <w:t xml:space="preserve"> </w:t>
      </w:r>
      <w:r>
        <w:t>is</w:t>
      </w:r>
      <w:r>
        <w:rPr>
          <w:spacing w:val="-6"/>
        </w:rPr>
        <w:t xml:space="preserve"> </w:t>
      </w:r>
      <w:r>
        <w:t>available</w:t>
      </w:r>
      <w:r>
        <w:rPr>
          <w:spacing w:val="-11"/>
        </w:rPr>
        <w:t xml:space="preserve"> </w:t>
      </w:r>
      <w:r>
        <w:t>in</w:t>
      </w:r>
      <w:r>
        <w:rPr>
          <w:spacing w:val="-7"/>
        </w:rPr>
        <w:t xml:space="preserve"> </w:t>
      </w:r>
      <w:r>
        <w:t>hard</w:t>
      </w:r>
      <w:r>
        <w:rPr>
          <w:spacing w:val="-7"/>
        </w:rPr>
        <w:t xml:space="preserve"> </w:t>
      </w:r>
      <w:r>
        <w:t>copy</w:t>
      </w:r>
      <w:r>
        <w:rPr>
          <w:spacing w:val="-6"/>
        </w:rPr>
        <w:t xml:space="preserve"> </w:t>
      </w:r>
      <w:r>
        <w:t>or</w:t>
      </w:r>
      <w:r>
        <w:rPr>
          <w:spacing w:val="-6"/>
        </w:rPr>
        <w:t xml:space="preserve"> </w:t>
      </w:r>
      <w:r>
        <w:t>PDF</w:t>
      </w:r>
      <w:r>
        <w:rPr>
          <w:spacing w:val="-8"/>
        </w:rPr>
        <w:t xml:space="preserve"> </w:t>
      </w:r>
      <w:r>
        <w:t>format.</w:t>
      </w:r>
      <w:r>
        <w:rPr>
          <w:spacing w:val="-6"/>
        </w:rPr>
        <w:t xml:space="preserve"> </w:t>
      </w:r>
      <w:r>
        <w:t>All</w:t>
      </w:r>
      <w:r>
        <w:rPr>
          <w:spacing w:val="-13"/>
        </w:rPr>
        <w:t xml:space="preserve"> </w:t>
      </w:r>
      <w:r>
        <w:t>other</w:t>
      </w:r>
      <w:r>
        <w:rPr>
          <w:spacing w:val="-5"/>
        </w:rPr>
        <w:t xml:space="preserve"> </w:t>
      </w:r>
      <w:r>
        <w:t>rights</w:t>
      </w:r>
      <w:r>
        <w:rPr>
          <w:spacing w:val="-13"/>
        </w:rPr>
        <w:t xml:space="preserve"> </w:t>
      </w:r>
      <w:r>
        <w:t>are</w:t>
      </w:r>
      <w:r>
        <w:rPr>
          <w:spacing w:val="-8"/>
        </w:rPr>
        <w:t xml:space="preserve"> </w:t>
      </w:r>
      <w:r>
        <w:t>reserved,</w:t>
      </w:r>
      <w:r>
        <w:rPr>
          <w:spacing w:val="-5"/>
        </w:rPr>
        <w:t xml:space="preserve"> </w:t>
      </w:r>
      <w:r>
        <w:t>including</w:t>
      </w:r>
      <w:r>
        <w:rPr>
          <w:spacing w:val="-7"/>
        </w:rPr>
        <w:t xml:space="preserve"> </w:t>
      </w:r>
      <w:r>
        <w:t>in</w:t>
      </w:r>
      <w:r>
        <w:rPr>
          <w:spacing w:val="-3"/>
        </w:rPr>
        <w:t xml:space="preserve"> </w:t>
      </w:r>
      <w:r>
        <w:t>relation to any departmental logos or trademarks which may exist. For enquiries regarding the licence and any use of this publication, please contact</w:t>
      </w:r>
      <w:r w:rsidR="00C817A5">
        <w:rPr>
          <w:lang w:val="x-none"/>
        </w:rPr>
        <w:t>:</w:t>
      </w:r>
    </w:p>
    <w:p w14:paraId="24E1E804" w14:textId="77777777" w:rsidR="00386399" w:rsidRDefault="00AF0A0D" w:rsidP="00413099">
      <w:pPr>
        <w:spacing w:after="0"/>
        <w:ind w:left="567"/>
      </w:pPr>
      <w:r>
        <w:t>Director—Creative</w:t>
      </w:r>
      <w:r>
        <w:rPr>
          <w:spacing w:val="2"/>
        </w:rPr>
        <w:t xml:space="preserve"> </w:t>
      </w:r>
      <w:r>
        <w:t>Services</w:t>
      </w:r>
      <w:r>
        <w:rPr>
          <w:spacing w:val="16"/>
        </w:rPr>
        <w:t xml:space="preserve"> </w:t>
      </w:r>
      <w:r>
        <w:t>Communication</w:t>
      </w:r>
      <w:r>
        <w:rPr>
          <w:spacing w:val="19"/>
        </w:rPr>
        <w:t xml:space="preserve"> </w:t>
      </w:r>
      <w:r>
        <w:t>Branch</w:t>
      </w:r>
      <w:r w:rsidR="009C0539">
        <w:br/>
      </w:r>
      <w:r>
        <w:t>Department</w:t>
      </w:r>
      <w:r>
        <w:rPr>
          <w:spacing w:val="-13"/>
        </w:rPr>
        <w:t xml:space="preserve"> </w:t>
      </w:r>
      <w:r>
        <w:t>of</w:t>
      </w:r>
      <w:r>
        <w:rPr>
          <w:spacing w:val="-14"/>
        </w:rPr>
        <w:t xml:space="preserve"> </w:t>
      </w:r>
      <w:r>
        <w:t>Infrastructure,</w:t>
      </w:r>
      <w:r>
        <w:rPr>
          <w:spacing w:val="-15"/>
        </w:rPr>
        <w:t xml:space="preserve"> </w:t>
      </w:r>
      <w:r>
        <w:t>Transport,</w:t>
      </w:r>
      <w:r>
        <w:rPr>
          <w:spacing w:val="-13"/>
        </w:rPr>
        <w:t xml:space="preserve"> </w:t>
      </w:r>
      <w:r>
        <w:t>Regional</w:t>
      </w:r>
      <w:r>
        <w:rPr>
          <w:spacing w:val="-14"/>
        </w:rPr>
        <w:t xml:space="preserve"> </w:t>
      </w:r>
      <w:r>
        <w:t>Development,</w:t>
      </w:r>
      <w:r>
        <w:rPr>
          <w:spacing w:val="-14"/>
        </w:rPr>
        <w:t xml:space="preserve"> </w:t>
      </w:r>
      <w:r>
        <w:t>Communications</w:t>
      </w:r>
      <w:r>
        <w:rPr>
          <w:spacing w:val="-13"/>
        </w:rPr>
        <w:t xml:space="preserve"> </w:t>
      </w:r>
      <w:r>
        <w:t>and</w:t>
      </w:r>
      <w:r>
        <w:rPr>
          <w:spacing w:val="-12"/>
        </w:rPr>
        <w:t xml:space="preserve"> </w:t>
      </w:r>
      <w:r>
        <w:t>the</w:t>
      </w:r>
      <w:r>
        <w:rPr>
          <w:spacing w:val="-6"/>
        </w:rPr>
        <w:t xml:space="preserve"> </w:t>
      </w:r>
      <w:r>
        <w:t xml:space="preserve">Arts </w:t>
      </w:r>
    </w:p>
    <w:p w14:paraId="098EB0CE" w14:textId="77777777" w:rsidR="00AF0A0D" w:rsidRDefault="00AF0A0D" w:rsidP="009C0539">
      <w:pPr>
        <w:ind w:left="567"/>
      </w:pPr>
      <w:r>
        <w:t>GPO Box 594</w:t>
      </w:r>
      <w:r w:rsidR="009C0539">
        <w:br/>
      </w:r>
      <w:r>
        <w:t>Canberra</w:t>
      </w:r>
      <w:r>
        <w:rPr>
          <w:spacing w:val="-11"/>
        </w:rPr>
        <w:t xml:space="preserve"> </w:t>
      </w:r>
      <w:r>
        <w:t>ACT</w:t>
      </w:r>
      <w:r>
        <w:rPr>
          <w:spacing w:val="-9"/>
        </w:rPr>
        <w:t xml:space="preserve"> </w:t>
      </w:r>
      <w:r>
        <w:t>2601</w:t>
      </w:r>
      <w:r>
        <w:rPr>
          <w:spacing w:val="3"/>
        </w:rPr>
        <w:t xml:space="preserve"> </w:t>
      </w:r>
      <w:r>
        <w:t>Australia</w:t>
      </w:r>
    </w:p>
    <w:p w14:paraId="42219006" w14:textId="78836F76" w:rsidR="00AF0A0D" w:rsidRDefault="00AF0A0D" w:rsidP="009C0539">
      <w:pPr>
        <w:ind w:left="567"/>
        <w:rPr>
          <w:color w:val="0046FF"/>
          <w:spacing w:val="-2"/>
        </w:rPr>
      </w:pPr>
      <w:r>
        <w:rPr>
          <w:spacing w:val="-2"/>
        </w:rPr>
        <w:t>Email:</w:t>
      </w:r>
      <w:r>
        <w:rPr>
          <w:spacing w:val="-13"/>
        </w:rPr>
        <w:t xml:space="preserve"> </w:t>
      </w:r>
      <w:hyperlink r:id="rId17">
        <w:r>
          <w:rPr>
            <w:color w:val="0046FF"/>
            <w:spacing w:val="-2"/>
            <w:u w:val="single" w:color="0046FF"/>
          </w:rPr>
          <w:t>publishing@infrastructure.gov.au</w:t>
        </w:r>
      </w:hyperlink>
    </w:p>
    <w:p w14:paraId="1C9F1112" w14:textId="6557F661" w:rsidR="00C817A5" w:rsidRPr="00AF0A0D" w:rsidRDefault="00AF0A0D" w:rsidP="009C0539">
      <w:pPr>
        <w:ind w:left="567"/>
      </w:pPr>
      <w:r>
        <w:t xml:space="preserve">Website: </w:t>
      </w:r>
      <w:hyperlink r:id="rId18">
        <w:r>
          <w:rPr>
            <w:color w:val="0046FF"/>
            <w:u w:val="single" w:color="0046FF"/>
          </w:rPr>
          <w:t>www.infrastructure.gov.au</w:t>
        </w:r>
      </w:hyperlink>
    </w:p>
    <w:p w14:paraId="1D5E9FAE" w14:textId="77777777" w:rsidR="009C1ECD" w:rsidRDefault="009C1ECD" w:rsidP="009C1ECD">
      <w:r>
        <w:br w:type="page"/>
      </w:r>
    </w:p>
    <w:p w14:paraId="52209C45" w14:textId="77777777" w:rsidR="00670726" w:rsidRPr="00796AB4" w:rsidRDefault="00670726" w:rsidP="00796AB4">
      <w:pPr>
        <w:pStyle w:val="Heading2notshowing"/>
        <w:rPr>
          <w:sz w:val="44"/>
          <w:szCs w:val="44"/>
        </w:rPr>
      </w:pPr>
      <w:r w:rsidRPr="00796AB4">
        <w:rPr>
          <w:sz w:val="44"/>
          <w:szCs w:val="44"/>
        </w:rPr>
        <w:lastRenderedPageBreak/>
        <w:t>Table of contents</w:t>
      </w:r>
    </w:p>
    <w:p w14:paraId="1C0353D2" w14:textId="5F7F5636" w:rsidR="00A45BC7" w:rsidRDefault="006E5952">
      <w:pPr>
        <w:pStyle w:val="TOC1"/>
        <w:rPr>
          <w:rFonts w:asciiTheme="minorHAnsi" w:eastAsiaTheme="minorEastAsia" w:hAnsiTheme="minorHAnsi"/>
          <w:b w:val="0"/>
          <w:noProof/>
          <w:color w:val="auto"/>
          <w:u w:val="none"/>
          <w:lang w:eastAsia="en-AU"/>
        </w:rPr>
      </w:pPr>
      <w:r>
        <w:fldChar w:fldCharType="begin"/>
      </w:r>
      <w:r>
        <w:instrText xml:space="preserve"> TOC \h \z \t "Heading 2,1,Heading 3,2,Heading 4,3" </w:instrText>
      </w:r>
      <w:r>
        <w:fldChar w:fldCharType="separate"/>
      </w:r>
      <w:hyperlink w:anchor="_Toc194677236" w:history="1">
        <w:r w:rsidR="00A45BC7" w:rsidRPr="005D573A">
          <w:rPr>
            <w:rStyle w:val="Hyperlink"/>
            <w:noProof/>
          </w:rPr>
          <w:t>Contact</w:t>
        </w:r>
        <w:r w:rsidR="00A45BC7">
          <w:rPr>
            <w:noProof/>
            <w:webHidden/>
          </w:rPr>
          <w:tab/>
        </w:r>
        <w:r w:rsidR="00A45BC7">
          <w:rPr>
            <w:noProof/>
            <w:webHidden/>
          </w:rPr>
          <w:fldChar w:fldCharType="begin"/>
        </w:r>
        <w:r w:rsidR="00A45BC7">
          <w:rPr>
            <w:noProof/>
            <w:webHidden/>
          </w:rPr>
          <w:instrText xml:space="preserve"> PAGEREF _Toc194677236 \h </w:instrText>
        </w:r>
        <w:r w:rsidR="00A45BC7">
          <w:rPr>
            <w:noProof/>
            <w:webHidden/>
          </w:rPr>
        </w:r>
        <w:r w:rsidR="00A45BC7">
          <w:rPr>
            <w:noProof/>
            <w:webHidden/>
          </w:rPr>
          <w:fldChar w:fldCharType="separate"/>
        </w:r>
        <w:r w:rsidR="00A45BC7">
          <w:rPr>
            <w:noProof/>
            <w:webHidden/>
          </w:rPr>
          <w:t>6</w:t>
        </w:r>
        <w:r w:rsidR="00A45BC7">
          <w:rPr>
            <w:noProof/>
            <w:webHidden/>
          </w:rPr>
          <w:fldChar w:fldCharType="end"/>
        </w:r>
      </w:hyperlink>
    </w:p>
    <w:p w14:paraId="46B36951" w14:textId="5DED3CE1" w:rsidR="00A45BC7" w:rsidRDefault="00A45BC7">
      <w:pPr>
        <w:pStyle w:val="TOC1"/>
        <w:rPr>
          <w:rFonts w:asciiTheme="minorHAnsi" w:eastAsiaTheme="minorEastAsia" w:hAnsiTheme="minorHAnsi"/>
          <w:b w:val="0"/>
          <w:noProof/>
          <w:color w:val="auto"/>
          <w:u w:val="none"/>
          <w:lang w:eastAsia="en-AU"/>
        </w:rPr>
      </w:pPr>
      <w:hyperlink w:anchor="_Toc194677237" w:history="1">
        <w:r w:rsidRPr="005D573A">
          <w:rPr>
            <w:rStyle w:val="Hyperlink"/>
            <w:noProof/>
          </w:rPr>
          <w:t>Acronyms</w:t>
        </w:r>
        <w:r>
          <w:rPr>
            <w:noProof/>
            <w:webHidden/>
          </w:rPr>
          <w:tab/>
        </w:r>
        <w:r>
          <w:rPr>
            <w:noProof/>
            <w:webHidden/>
          </w:rPr>
          <w:fldChar w:fldCharType="begin"/>
        </w:r>
        <w:r>
          <w:rPr>
            <w:noProof/>
            <w:webHidden/>
          </w:rPr>
          <w:instrText xml:space="preserve"> PAGEREF _Toc194677237 \h </w:instrText>
        </w:r>
        <w:r>
          <w:rPr>
            <w:noProof/>
            <w:webHidden/>
          </w:rPr>
        </w:r>
        <w:r>
          <w:rPr>
            <w:noProof/>
            <w:webHidden/>
          </w:rPr>
          <w:fldChar w:fldCharType="separate"/>
        </w:r>
        <w:r>
          <w:rPr>
            <w:noProof/>
            <w:webHidden/>
          </w:rPr>
          <w:t>6</w:t>
        </w:r>
        <w:r>
          <w:rPr>
            <w:noProof/>
            <w:webHidden/>
          </w:rPr>
          <w:fldChar w:fldCharType="end"/>
        </w:r>
      </w:hyperlink>
    </w:p>
    <w:p w14:paraId="6BDC33F2" w14:textId="3BB41D52" w:rsidR="00A45BC7" w:rsidRDefault="00A45BC7">
      <w:pPr>
        <w:pStyle w:val="TOC1"/>
        <w:rPr>
          <w:rFonts w:asciiTheme="minorHAnsi" w:eastAsiaTheme="minorEastAsia" w:hAnsiTheme="minorHAnsi"/>
          <w:b w:val="0"/>
          <w:noProof/>
          <w:color w:val="auto"/>
          <w:u w:val="none"/>
          <w:lang w:eastAsia="en-AU"/>
        </w:rPr>
      </w:pPr>
      <w:hyperlink w:anchor="_Toc194677238" w:history="1">
        <w:r w:rsidRPr="005D573A">
          <w:rPr>
            <w:rStyle w:val="Hyperlink"/>
            <w:noProof/>
          </w:rPr>
          <w:t>Useful</w:t>
        </w:r>
        <w:r w:rsidRPr="005D573A">
          <w:rPr>
            <w:rStyle w:val="Hyperlink"/>
            <w:noProof/>
            <w:spacing w:val="-6"/>
          </w:rPr>
          <w:t xml:space="preserve"> </w:t>
        </w:r>
        <w:r w:rsidRPr="005D573A">
          <w:rPr>
            <w:rStyle w:val="Hyperlink"/>
            <w:noProof/>
            <w:spacing w:val="-4"/>
          </w:rPr>
          <w:t>links</w:t>
        </w:r>
        <w:r>
          <w:rPr>
            <w:noProof/>
            <w:webHidden/>
          </w:rPr>
          <w:tab/>
        </w:r>
        <w:r>
          <w:rPr>
            <w:noProof/>
            <w:webHidden/>
          </w:rPr>
          <w:fldChar w:fldCharType="begin"/>
        </w:r>
        <w:r>
          <w:rPr>
            <w:noProof/>
            <w:webHidden/>
          </w:rPr>
          <w:instrText xml:space="preserve"> PAGEREF _Toc194677238 \h </w:instrText>
        </w:r>
        <w:r>
          <w:rPr>
            <w:noProof/>
            <w:webHidden/>
          </w:rPr>
        </w:r>
        <w:r>
          <w:rPr>
            <w:noProof/>
            <w:webHidden/>
          </w:rPr>
          <w:fldChar w:fldCharType="separate"/>
        </w:r>
        <w:r>
          <w:rPr>
            <w:noProof/>
            <w:webHidden/>
          </w:rPr>
          <w:t>7</w:t>
        </w:r>
        <w:r>
          <w:rPr>
            <w:noProof/>
            <w:webHidden/>
          </w:rPr>
          <w:fldChar w:fldCharType="end"/>
        </w:r>
      </w:hyperlink>
    </w:p>
    <w:p w14:paraId="79C1BDDA" w14:textId="4BFEBE55" w:rsidR="00A45BC7" w:rsidRDefault="00A45BC7">
      <w:pPr>
        <w:pStyle w:val="TOC1"/>
        <w:rPr>
          <w:rFonts w:asciiTheme="minorHAnsi" w:eastAsiaTheme="minorEastAsia" w:hAnsiTheme="minorHAnsi"/>
          <w:b w:val="0"/>
          <w:noProof/>
          <w:color w:val="auto"/>
          <w:u w:val="none"/>
          <w:lang w:eastAsia="en-AU"/>
        </w:rPr>
      </w:pPr>
      <w:hyperlink w:anchor="_Toc194677239" w:history="1">
        <w:r w:rsidRPr="005D573A">
          <w:rPr>
            <w:rStyle w:val="Hyperlink"/>
            <w:noProof/>
          </w:rPr>
          <w:t>Other programs</w:t>
        </w:r>
        <w:r>
          <w:rPr>
            <w:noProof/>
            <w:webHidden/>
          </w:rPr>
          <w:tab/>
        </w:r>
        <w:r>
          <w:rPr>
            <w:noProof/>
            <w:webHidden/>
          </w:rPr>
          <w:fldChar w:fldCharType="begin"/>
        </w:r>
        <w:r>
          <w:rPr>
            <w:noProof/>
            <w:webHidden/>
          </w:rPr>
          <w:instrText xml:space="preserve"> PAGEREF _Toc194677239 \h </w:instrText>
        </w:r>
        <w:r>
          <w:rPr>
            <w:noProof/>
            <w:webHidden/>
          </w:rPr>
        </w:r>
        <w:r>
          <w:rPr>
            <w:noProof/>
            <w:webHidden/>
          </w:rPr>
          <w:fldChar w:fldCharType="separate"/>
        </w:r>
        <w:r>
          <w:rPr>
            <w:noProof/>
            <w:webHidden/>
          </w:rPr>
          <w:t>7</w:t>
        </w:r>
        <w:r>
          <w:rPr>
            <w:noProof/>
            <w:webHidden/>
          </w:rPr>
          <w:fldChar w:fldCharType="end"/>
        </w:r>
      </w:hyperlink>
    </w:p>
    <w:p w14:paraId="189D469D" w14:textId="2C7B482E" w:rsidR="00A45BC7" w:rsidRDefault="00A45BC7">
      <w:pPr>
        <w:pStyle w:val="TOC1"/>
        <w:rPr>
          <w:rFonts w:asciiTheme="minorHAnsi" w:eastAsiaTheme="minorEastAsia" w:hAnsiTheme="minorHAnsi"/>
          <w:b w:val="0"/>
          <w:noProof/>
          <w:color w:val="auto"/>
          <w:u w:val="none"/>
          <w:lang w:eastAsia="en-AU"/>
        </w:rPr>
      </w:pPr>
      <w:hyperlink w:anchor="_Toc194677240" w:history="1">
        <w:r w:rsidRPr="005D573A">
          <w:rPr>
            <w:rStyle w:val="Hyperlink"/>
            <w:noProof/>
          </w:rPr>
          <w:t>A–Z</w:t>
        </w:r>
        <w:r w:rsidRPr="005D573A">
          <w:rPr>
            <w:rStyle w:val="Hyperlink"/>
            <w:noProof/>
            <w:spacing w:val="-4"/>
          </w:rPr>
          <w:t xml:space="preserve"> </w:t>
        </w:r>
        <w:r w:rsidRPr="005D573A">
          <w:rPr>
            <w:rStyle w:val="Hyperlink"/>
            <w:noProof/>
          </w:rPr>
          <w:t>of</w:t>
        </w:r>
        <w:r w:rsidRPr="005D573A">
          <w:rPr>
            <w:rStyle w:val="Hyperlink"/>
            <w:noProof/>
            <w:spacing w:val="-1"/>
          </w:rPr>
          <w:t xml:space="preserve"> </w:t>
        </w:r>
        <w:r w:rsidRPr="005D573A">
          <w:rPr>
            <w:rStyle w:val="Hyperlink"/>
            <w:noProof/>
            <w:spacing w:val="-4"/>
          </w:rPr>
          <w:t>terms</w:t>
        </w:r>
        <w:r>
          <w:rPr>
            <w:noProof/>
            <w:webHidden/>
          </w:rPr>
          <w:tab/>
        </w:r>
        <w:r>
          <w:rPr>
            <w:noProof/>
            <w:webHidden/>
          </w:rPr>
          <w:fldChar w:fldCharType="begin"/>
        </w:r>
        <w:r>
          <w:rPr>
            <w:noProof/>
            <w:webHidden/>
          </w:rPr>
          <w:instrText xml:space="preserve"> PAGEREF _Toc194677240 \h </w:instrText>
        </w:r>
        <w:r>
          <w:rPr>
            <w:noProof/>
            <w:webHidden/>
          </w:rPr>
        </w:r>
        <w:r>
          <w:rPr>
            <w:noProof/>
            <w:webHidden/>
          </w:rPr>
          <w:fldChar w:fldCharType="separate"/>
        </w:r>
        <w:r>
          <w:rPr>
            <w:noProof/>
            <w:webHidden/>
          </w:rPr>
          <w:t>7</w:t>
        </w:r>
        <w:r>
          <w:rPr>
            <w:noProof/>
            <w:webHidden/>
          </w:rPr>
          <w:fldChar w:fldCharType="end"/>
        </w:r>
      </w:hyperlink>
    </w:p>
    <w:p w14:paraId="64AAB698" w14:textId="56E5E834" w:rsidR="00A45BC7" w:rsidRDefault="00A45BC7">
      <w:pPr>
        <w:pStyle w:val="TOC2"/>
        <w:rPr>
          <w:rFonts w:asciiTheme="minorHAnsi" w:eastAsiaTheme="minorEastAsia" w:hAnsiTheme="minorHAnsi"/>
          <w:noProof/>
          <w:sz w:val="22"/>
          <w:lang w:eastAsia="en-AU"/>
        </w:rPr>
      </w:pPr>
      <w:hyperlink w:anchor="_Toc194677241" w:history="1">
        <w:r w:rsidRPr="005D573A">
          <w:rPr>
            <w:rStyle w:val="Hyperlink"/>
            <w:noProof/>
          </w:rPr>
          <w:t>A</w:t>
        </w:r>
        <w:r>
          <w:rPr>
            <w:noProof/>
            <w:webHidden/>
          </w:rPr>
          <w:tab/>
        </w:r>
        <w:r>
          <w:rPr>
            <w:noProof/>
            <w:webHidden/>
          </w:rPr>
          <w:tab/>
        </w:r>
        <w:r>
          <w:rPr>
            <w:noProof/>
            <w:webHidden/>
          </w:rPr>
          <w:fldChar w:fldCharType="begin"/>
        </w:r>
        <w:r>
          <w:rPr>
            <w:noProof/>
            <w:webHidden/>
          </w:rPr>
          <w:instrText xml:space="preserve"> PAGEREF _Toc194677241 \h </w:instrText>
        </w:r>
        <w:r>
          <w:rPr>
            <w:noProof/>
            <w:webHidden/>
          </w:rPr>
        </w:r>
        <w:r>
          <w:rPr>
            <w:noProof/>
            <w:webHidden/>
          </w:rPr>
          <w:fldChar w:fldCharType="separate"/>
        </w:r>
        <w:r>
          <w:rPr>
            <w:noProof/>
            <w:webHidden/>
          </w:rPr>
          <w:t>7</w:t>
        </w:r>
        <w:r>
          <w:rPr>
            <w:noProof/>
            <w:webHidden/>
          </w:rPr>
          <w:fldChar w:fldCharType="end"/>
        </w:r>
      </w:hyperlink>
    </w:p>
    <w:p w14:paraId="042BE2F4" w14:textId="46436316" w:rsidR="00A45BC7" w:rsidRDefault="00A45BC7">
      <w:pPr>
        <w:pStyle w:val="TOC3"/>
        <w:rPr>
          <w:rFonts w:asciiTheme="minorHAnsi" w:eastAsiaTheme="minorEastAsia" w:hAnsiTheme="minorHAnsi"/>
          <w:noProof/>
          <w:sz w:val="22"/>
          <w:lang w:eastAsia="en-AU"/>
        </w:rPr>
      </w:pPr>
      <w:hyperlink w:anchor="_Toc194677242" w:history="1">
        <w:r w:rsidRPr="005D573A">
          <w:rPr>
            <w:rStyle w:val="Hyperlink"/>
            <w:noProof/>
          </w:rPr>
          <w:t>Accounting,</w:t>
        </w:r>
        <w:r w:rsidRPr="005D573A">
          <w:rPr>
            <w:rStyle w:val="Hyperlink"/>
            <w:noProof/>
            <w:spacing w:val="-6"/>
          </w:rPr>
          <w:t xml:space="preserve"> </w:t>
        </w:r>
        <w:r w:rsidRPr="005D573A">
          <w:rPr>
            <w:rStyle w:val="Hyperlink"/>
            <w:noProof/>
          </w:rPr>
          <w:t>audit</w:t>
        </w:r>
        <w:r w:rsidRPr="005D573A">
          <w:rPr>
            <w:rStyle w:val="Hyperlink"/>
            <w:noProof/>
            <w:spacing w:val="-4"/>
          </w:rPr>
          <w:t xml:space="preserve"> </w:t>
        </w:r>
        <w:r w:rsidRPr="005D573A">
          <w:rPr>
            <w:rStyle w:val="Hyperlink"/>
            <w:noProof/>
          </w:rPr>
          <w:t>and</w:t>
        </w:r>
        <w:r w:rsidRPr="005D573A">
          <w:rPr>
            <w:rStyle w:val="Hyperlink"/>
            <w:noProof/>
            <w:spacing w:val="-4"/>
          </w:rPr>
          <w:t xml:space="preserve"> </w:t>
        </w:r>
        <w:r w:rsidRPr="005D573A">
          <w:rPr>
            <w:rStyle w:val="Hyperlink"/>
            <w:noProof/>
          </w:rPr>
          <w:t>tax</w:t>
        </w:r>
        <w:r w:rsidRPr="005D573A">
          <w:rPr>
            <w:rStyle w:val="Hyperlink"/>
            <w:noProof/>
            <w:spacing w:val="-3"/>
          </w:rPr>
          <w:t xml:space="preserve"> </w:t>
        </w:r>
        <w:r w:rsidRPr="005D573A">
          <w:rPr>
            <w:rStyle w:val="Hyperlink"/>
            <w:noProof/>
          </w:rPr>
          <w:t>advice</w:t>
        </w:r>
        <w:r w:rsidRPr="005D573A">
          <w:rPr>
            <w:rStyle w:val="Hyperlink"/>
            <w:noProof/>
            <w:spacing w:val="-5"/>
          </w:rPr>
          <w:t xml:space="preserve"> </w:t>
        </w:r>
        <w:r w:rsidRPr="005D573A">
          <w:rPr>
            <w:rStyle w:val="Hyperlink"/>
            <w:noProof/>
          </w:rPr>
          <w:t>(all</w:t>
        </w:r>
        <w:r w:rsidRPr="005D573A">
          <w:rPr>
            <w:rStyle w:val="Hyperlink"/>
            <w:noProof/>
            <w:spacing w:val="-4"/>
          </w:rPr>
          <w:t xml:space="preserve"> </w:t>
        </w:r>
        <w:r w:rsidRPr="005D573A">
          <w:rPr>
            <w:rStyle w:val="Hyperlink"/>
            <w:noProof/>
          </w:rPr>
          <w:t>subject</w:t>
        </w:r>
        <w:r w:rsidRPr="005D573A">
          <w:rPr>
            <w:rStyle w:val="Hyperlink"/>
            <w:noProof/>
            <w:spacing w:val="-4"/>
          </w:rPr>
          <w:t xml:space="preserve"> </w:t>
        </w:r>
        <w:r w:rsidRPr="005D573A">
          <w:rPr>
            <w:rStyle w:val="Hyperlink"/>
            <w:noProof/>
          </w:rPr>
          <w:t>to</w:t>
        </w:r>
        <w:r w:rsidRPr="005D573A">
          <w:rPr>
            <w:rStyle w:val="Hyperlink"/>
            <w:noProof/>
            <w:spacing w:val="-4"/>
          </w:rPr>
          <w:t xml:space="preserve"> </w:t>
        </w:r>
        <w:r w:rsidRPr="005D573A">
          <w:rPr>
            <w:rStyle w:val="Hyperlink"/>
            <w:noProof/>
          </w:rPr>
          <w:t>the</w:t>
        </w:r>
        <w:r w:rsidRPr="005D573A">
          <w:rPr>
            <w:rStyle w:val="Hyperlink"/>
            <w:noProof/>
            <w:spacing w:val="-4"/>
          </w:rPr>
          <w:t xml:space="preserve"> </w:t>
        </w:r>
        <w:r w:rsidRPr="005D573A">
          <w:rPr>
            <w:rStyle w:val="Hyperlink"/>
            <w:noProof/>
          </w:rPr>
          <w:t>Accrual</w:t>
        </w:r>
        <w:r w:rsidRPr="005D573A">
          <w:rPr>
            <w:rStyle w:val="Hyperlink"/>
            <w:noProof/>
            <w:spacing w:val="-5"/>
          </w:rPr>
          <w:t xml:space="preserve"> </w:t>
        </w:r>
        <w:r w:rsidRPr="005D573A">
          <w:rPr>
            <w:rStyle w:val="Hyperlink"/>
            <w:noProof/>
          </w:rPr>
          <w:t>basis</w:t>
        </w:r>
        <w:r w:rsidRPr="005D573A">
          <w:rPr>
            <w:rStyle w:val="Hyperlink"/>
            <w:noProof/>
            <w:spacing w:val="-3"/>
          </w:rPr>
          <w:t xml:space="preserve"> </w:t>
        </w:r>
        <w:r w:rsidRPr="005D573A">
          <w:rPr>
            <w:rStyle w:val="Hyperlink"/>
            <w:noProof/>
          </w:rPr>
          <w:t>of</w:t>
        </w:r>
        <w:r w:rsidRPr="005D573A">
          <w:rPr>
            <w:rStyle w:val="Hyperlink"/>
            <w:noProof/>
            <w:spacing w:val="-4"/>
          </w:rPr>
          <w:t xml:space="preserve"> </w:t>
        </w:r>
        <w:r w:rsidRPr="005D573A">
          <w:rPr>
            <w:rStyle w:val="Hyperlink"/>
            <w:noProof/>
            <w:spacing w:val="-2"/>
          </w:rPr>
          <w:t>expenditure)</w:t>
        </w:r>
        <w:r>
          <w:rPr>
            <w:noProof/>
            <w:webHidden/>
          </w:rPr>
          <w:tab/>
        </w:r>
        <w:r>
          <w:rPr>
            <w:noProof/>
            <w:webHidden/>
          </w:rPr>
          <w:fldChar w:fldCharType="begin"/>
        </w:r>
        <w:r>
          <w:rPr>
            <w:noProof/>
            <w:webHidden/>
          </w:rPr>
          <w:instrText xml:space="preserve"> PAGEREF _Toc194677242 \h </w:instrText>
        </w:r>
        <w:r>
          <w:rPr>
            <w:noProof/>
            <w:webHidden/>
          </w:rPr>
        </w:r>
        <w:r>
          <w:rPr>
            <w:noProof/>
            <w:webHidden/>
          </w:rPr>
          <w:fldChar w:fldCharType="separate"/>
        </w:r>
        <w:r>
          <w:rPr>
            <w:noProof/>
            <w:webHidden/>
          </w:rPr>
          <w:t>7</w:t>
        </w:r>
        <w:r>
          <w:rPr>
            <w:noProof/>
            <w:webHidden/>
          </w:rPr>
          <w:fldChar w:fldCharType="end"/>
        </w:r>
      </w:hyperlink>
    </w:p>
    <w:p w14:paraId="22AE562D" w14:textId="4916C070" w:rsidR="00A45BC7" w:rsidRDefault="00A45BC7">
      <w:pPr>
        <w:pStyle w:val="TOC3"/>
        <w:rPr>
          <w:rFonts w:asciiTheme="minorHAnsi" w:eastAsiaTheme="minorEastAsia" w:hAnsiTheme="minorHAnsi"/>
          <w:noProof/>
          <w:sz w:val="22"/>
          <w:lang w:eastAsia="en-AU"/>
        </w:rPr>
      </w:pPr>
      <w:hyperlink w:anchor="_Toc194677243" w:history="1">
        <w:r w:rsidRPr="005D573A">
          <w:rPr>
            <w:rStyle w:val="Hyperlink"/>
            <w:noProof/>
          </w:rPr>
          <w:t>Accrual</w:t>
        </w:r>
        <w:r w:rsidRPr="005D573A">
          <w:rPr>
            <w:rStyle w:val="Hyperlink"/>
            <w:noProof/>
            <w:spacing w:val="-4"/>
          </w:rPr>
          <w:t xml:space="preserve"> </w:t>
        </w:r>
        <w:r w:rsidRPr="005D573A">
          <w:rPr>
            <w:rStyle w:val="Hyperlink"/>
            <w:noProof/>
          </w:rPr>
          <w:t>basis</w:t>
        </w:r>
        <w:r w:rsidRPr="005D573A">
          <w:rPr>
            <w:rStyle w:val="Hyperlink"/>
            <w:noProof/>
            <w:spacing w:val="-3"/>
          </w:rPr>
          <w:t xml:space="preserve"> </w:t>
        </w:r>
        <w:r w:rsidRPr="005D573A">
          <w:rPr>
            <w:rStyle w:val="Hyperlink"/>
            <w:noProof/>
          </w:rPr>
          <w:t>of</w:t>
        </w:r>
        <w:r w:rsidRPr="005D573A">
          <w:rPr>
            <w:rStyle w:val="Hyperlink"/>
            <w:noProof/>
            <w:spacing w:val="-2"/>
          </w:rPr>
          <w:t xml:space="preserve"> expenditure</w:t>
        </w:r>
        <w:r>
          <w:rPr>
            <w:noProof/>
            <w:webHidden/>
          </w:rPr>
          <w:tab/>
        </w:r>
        <w:r>
          <w:rPr>
            <w:noProof/>
            <w:webHidden/>
          </w:rPr>
          <w:fldChar w:fldCharType="begin"/>
        </w:r>
        <w:r>
          <w:rPr>
            <w:noProof/>
            <w:webHidden/>
          </w:rPr>
          <w:instrText xml:space="preserve"> PAGEREF _Toc194677243 \h </w:instrText>
        </w:r>
        <w:r>
          <w:rPr>
            <w:noProof/>
            <w:webHidden/>
          </w:rPr>
        </w:r>
        <w:r>
          <w:rPr>
            <w:noProof/>
            <w:webHidden/>
          </w:rPr>
          <w:fldChar w:fldCharType="separate"/>
        </w:r>
        <w:r>
          <w:rPr>
            <w:noProof/>
            <w:webHidden/>
          </w:rPr>
          <w:t>8</w:t>
        </w:r>
        <w:r>
          <w:rPr>
            <w:noProof/>
            <w:webHidden/>
          </w:rPr>
          <w:fldChar w:fldCharType="end"/>
        </w:r>
      </w:hyperlink>
    </w:p>
    <w:p w14:paraId="152CC448" w14:textId="2C45DF0F" w:rsidR="00A45BC7" w:rsidRDefault="00A45BC7">
      <w:pPr>
        <w:pStyle w:val="TOC3"/>
        <w:rPr>
          <w:rFonts w:asciiTheme="minorHAnsi" w:eastAsiaTheme="minorEastAsia" w:hAnsiTheme="minorHAnsi"/>
          <w:noProof/>
          <w:sz w:val="22"/>
          <w:lang w:eastAsia="en-AU"/>
        </w:rPr>
      </w:pPr>
      <w:hyperlink w:anchor="_Toc194677244" w:history="1">
        <w:r w:rsidRPr="005D573A">
          <w:rPr>
            <w:rStyle w:val="Hyperlink"/>
            <w:noProof/>
          </w:rPr>
          <w:t>Acknowledgement</w:t>
        </w:r>
        <w:r>
          <w:rPr>
            <w:noProof/>
            <w:webHidden/>
          </w:rPr>
          <w:tab/>
        </w:r>
        <w:r>
          <w:rPr>
            <w:noProof/>
            <w:webHidden/>
          </w:rPr>
          <w:fldChar w:fldCharType="begin"/>
        </w:r>
        <w:r>
          <w:rPr>
            <w:noProof/>
            <w:webHidden/>
          </w:rPr>
          <w:instrText xml:space="preserve"> PAGEREF _Toc194677244 \h </w:instrText>
        </w:r>
        <w:r>
          <w:rPr>
            <w:noProof/>
            <w:webHidden/>
          </w:rPr>
        </w:r>
        <w:r>
          <w:rPr>
            <w:noProof/>
            <w:webHidden/>
          </w:rPr>
          <w:fldChar w:fldCharType="separate"/>
        </w:r>
        <w:r>
          <w:rPr>
            <w:noProof/>
            <w:webHidden/>
          </w:rPr>
          <w:t>8</w:t>
        </w:r>
        <w:r>
          <w:rPr>
            <w:noProof/>
            <w:webHidden/>
          </w:rPr>
          <w:fldChar w:fldCharType="end"/>
        </w:r>
      </w:hyperlink>
    </w:p>
    <w:p w14:paraId="7172C004" w14:textId="2A1D6D43" w:rsidR="00A45BC7" w:rsidRDefault="00A45BC7">
      <w:pPr>
        <w:pStyle w:val="TOC3"/>
        <w:rPr>
          <w:rFonts w:asciiTheme="minorHAnsi" w:eastAsiaTheme="minorEastAsia" w:hAnsiTheme="minorHAnsi"/>
          <w:noProof/>
          <w:sz w:val="22"/>
          <w:lang w:eastAsia="en-AU"/>
        </w:rPr>
      </w:pPr>
      <w:hyperlink w:anchor="_Toc194677245" w:history="1">
        <w:r w:rsidRPr="005D573A">
          <w:rPr>
            <w:rStyle w:val="Hyperlink"/>
            <w:noProof/>
          </w:rPr>
          <w:t>ACN</w:t>
        </w:r>
        <w:r w:rsidRPr="005D573A">
          <w:rPr>
            <w:rStyle w:val="Hyperlink"/>
            <w:noProof/>
            <w:spacing w:val="-3"/>
          </w:rPr>
          <w:t xml:space="preserve"> </w:t>
        </w:r>
        <w:r w:rsidRPr="005D573A">
          <w:rPr>
            <w:rStyle w:val="Hyperlink"/>
            <w:noProof/>
          </w:rPr>
          <w:t>and</w:t>
        </w:r>
        <w:r w:rsidRPr="005D573A">
          <w:rPr>
            <w:rStyle w:val="Hyperlink"/>
            <w:noProof/>
            <w:spacing w:val="-3"/>
          </w:rPr>
          <w:t xml:space="preserve"> </w:t>
        </w:r>
        <w:r w:rsidRPr="005D573A">
          <w:rPr>
            <w:rStyle w:val="Hyperlink"/>
            <w:noProof/>
            <w:spacing w:val="-5"/>
          </w:rPr>
          <w:t>ABN</w:t>
        </w:r>
        <w:r>
          <w:rPr>
            <w:noProof/>
            <w:webHidden/>
          </w:rPr>
          <w:tab/>
        </w:r>
        <w:r>
          <w:rPr>
            <w:noProof/>
            <w:webHidden/>
          </w:rPr>
          <w:fldChar w:fldCharType="begin"/>
        </w:r>
        <w:r>
          <w:rPr>
            <w:noProof/>
            <w:webHidden/>
          </w:rPr>
          <w:instrText xml:space="preserve"> PAGEREF _Toc194677245 \h </w:instrText>
        </w:r>
        <w:r>
          <w:rPr>
            <w:noProof/>
            <w:webHidden/>
          </w:rPr>
        </w:r>
        <w:r>
          <w:rPr>
            <w:noProof/>
            <w:webHidden/>
          </w:rPr>
          <w:fldChar w:fldCharType="separate"/>
        </w:r>
        <w:r>
          <w:rPr>
            <w:noProof/>
            <w:webHidden/>
          </w:rPr>
          <w:t>8</w:t>
        </w:r>
        <w:r>
          <w:rPr>
            <w:noProof/>
            <w:webHidden/>
          </w:rPr>
          <w:fldChar w:fldCharType="end"/>
        </w:r>
      </w:hyperlink>
    </w:p>
    <w:p w14:paraId="5A3D4CB1" w14:textId="463C0012" w:rsidR="00A45BC7" w:rsidRDefault="00A45BC7">
      <w:pPr>
        <w:pStyle w:val="TOC3"/>
        <w:rPr>
          <w:rFonts w:asciiTheme="minorHAnsi" w:eastAsiaTheme="minorEastAsia" w:hAnsiTheme="minorHAnsi"/>
          <w:noProof/>
          <w:sz w:val="22"/>
          <w:lang w:eastAsia="en-AU"/>
        </w:rPr>
      </w:pPr>
      <w:hyperlink w:anchor="_Toc194677246" w:history="1">
        <w:r w:rsidRPr="005D573A">
          <w:rPr>
            <w:rStyle w:val="Hyperlink"/>
            <w:noProof/>
          </w:rPr>
          <w:t>Additional</w:t>
        </w:r>
        <w:r w:rsidRPr="005D573A">
          <w:rPr>
            <w:rStyle w:val="Hyperlink"/>
            <w:noProof/>
            <w:spacing w:val="-8"/>
          </w:rPr>
          <w:t xml:space="preserve"> </w:t>
        </w:r>
        <w:r w:rsidRPr="005D573A">
          <w:rPr>
            <w:rStyle w:val="Hyperlink"/>
            <w:noProof/>
            <w:spacing w:val="-2"/>
          </w:rPr>
          <w:t>content</w:t>
        </w:r>
        <w:r>
          <w:rPr>
            <w:noProof/>
            <w:webHidden/>
          </w:rPr>
          <w:tab/>
        </w:r>
        <w:r>
          <w:rPr>
            <w:noProof/>
            <w:webHidden/>
          </w:rPr>
          <w:fldChar w:fldCharType="begin"/>
        </w:r>
        <w:r>
          <w:rPr>
            <w:noProof/>
            <w:webHidden/>
          </w:rPr>
          <w:instrText xml:space="preserve"> PAGEREF _Toc194677246 \h </w:instrText>
        </w:r>
        <w:r>
          <w:rPr>
            <w:noProof/>
            <w:webHidden/>
          </w:rPr>
        </w:r>
        <w:r>
          <w:rPr>
            <w:noProof/>
            <w:webHidden/>
          </w:rPr>
          <w:fldChar w:fldCharType="separate"/>
        </w:r>
        <w:r>
          <w:rPr>
            <w:noProof/>
            <w:webHidden/>
          </w:rPr>
          <w:t>8</w:t>
        </w:r>
        <w:r>
          <w:rPr>
            <w:noProof/>
            <w:webHidden/>
          </w:rPr>
          <w:fldChar w:fldCharType="end"/>
        </w:r>
      </w:hyperlink>
    </w:p>
    <w:p w14:paraId="7CB40A39" w14:textId="11C5FE18" w:rsidR="00A45BC7" w:rsidRDefault="00A45BC7">
      <w:pPr>
        <w:pStyle w:val="TOC3"/>
        <w:rPr>
          <w:rFonts w:asciiTheme="minorHAnsi" w:eastAsiaTheme="minorEastAsia" w:hAnsiTheme="minorHAnsi"/>
          <w:noProof/>
          <w:sz w:val="22"/>
          <w:lang w:eastAsia="en-AU"/>
        </w:rPr>
      </w:pPr>
      <w:hyperlink w:anchor="_Toc194677247" w:history="1">
        <w:r w:rsidRPr="005D573A">
          <w:rPr>
            <w:rStyle w:val="Hyperlink"/>
            <w:noProof/>
          </w:rPr>
          <w:t>Advances</w:t>
        </w:r>
        <w:r>
          <w:rPr>
            <w:noProof/>
            <w:webHidden/>
          </w:rPr>
          <w:tab/>
        </w:r>
        <w:r>
          <w:rPr>
            <w:noProof/>
            <w:webHidden/>
          </w:rPr>
          <w:fldChar w:fldCharType="begin"/>
        </w:r>
        <w:r>
          <w:rPr>
            <w:noProof/>
            <w:webHidden/>
          </w:rPr>
          <w:instrText xml:space="preserve"> PAGEREF _Toc194677247 \h </w:instrText>
        </w:r>
        <w:r>
          <w:rPr>
            <w:noProof/>
            <w:webHidden/>
          </w:rPr>
        </w:r>
        <w:r>
          <w:rPr>
            <w:noProof/>
            <w:webHidden/>
          </w:rPr>
          <w:fldChar w:fldCharType="separate"/>
        </w:r>
        <w:r>
          <w:rPr>
            <w:noProof/>
            <w:webHidden/>
          </w:rPr>
          <w:t>9</w:t>
        </w:r>
        <w:r>
          <w:rPr>
            <w:noProof/>
            <w:webHidden/>
          </w:rPr>
          <w:fldChar w:fldCharType="end"/>
        </w:r>
      </w:hyperlink>
    </w:p>
    <w:p w14:paraId="21F92A70" w14:textId="5E63D474" w:rsidR="00A45BC7" w:rsidRDefault="00A45BC7">
      <w:pPr>
        <w:pStyle w:val="TOC3"/>
        <w:rPr>
          <w:rFonts w:asciiTheme="minorHAnsi" w:eastAsiaTheme="minorEastAsia" w:hAnsiTheme="minorHAnsi"/>
          <w:noProof/>
          <w:sz w:val="22"/>
          <w:lang w:eastAsia="en-AU"/>
        </w:rPr>
      </w:pPr>
      <w:hyperlink w:anchor="_Toc194677248" w:history="1">
        <w:r w:rsidRPr="005D573A">
          <w:rPr>
            <w:rStyle w:val="Hyperlink"/>
            <w:noProof/>
          </w:rPr>
          <w:t>Agency</w:t>
        </w:r>
        <w:r w:rsidRPr="005D573A">
          <w:rPr>
            <w:rStyle w:val="Hyperlink"/>
            <w:noProof/>
            <w:spacing w:val="-8"/>
          </w:rPr>
          <w:t xml:space="preserve"> </w:t>
        </w:r>
        <w:r w:rsidRPr="005D573A">
          <w:rPr>
            <w:rStyle w:val="Hyperlink"/>
            <w:noProof/>
            <w:spacing w:val="-4"/>
          </w:rPr>
          <w:t>fees</w:t>
        </w:r>
        <w:r>
          <w:rPr>
            <w:noProof/>
            <w:webHidden/>
          </w:rPr>
          <w:tab/>
        </w:r>
        <w:r>
          <w:rPr>
            <w:noProof/>
            <w:webHidden/>
          </w:rPr>
          <w:fldChar w:fldCharType="begin"/>
        </w:r>
        <w:r>
          <w:rPr>
            <w:noProof/>
            <w:webHidden/>
          </w:rPr>
          <w:instrText xml:space="preserve"> PAGEREF _Toc194677248 \h </w:instrText>
        </w:r>
        <w:r>
          <w:rPr>
            <w:noProof/>
            <w:webHidden/>
          </w:rPr>
        </w:r>
        <w:r>
          <w:rPr>
            <w:noProof/>
            <w:webHidden/>
          </w:rPr>
          <w:fldChar w:fldCharType="separate"/>
        </w:r>
        <w:r>
          <w:rPr>
            <w:noProof/>
            <w:webHidden/>
          </w:rPr>
          <w:t>9</w:t>
        </w:r>
        <w:r>
          <w:rPr>
            <w:noProof/>
            <w:webHidden/>
          </w:rPr>
          <w:fldChar w:fldCharType="end"/>
        </w:r>
      </w:hyperlink>
    </w:p>
    <w:p w14:paraId="6EDDDCBB" w14:textId="0FC30FBB" w:rsidR="00A45BC7" w:rsidRDefault="00A45BC7">
      <w:pPr>
        <w:pStyle w:val="TOC3"/>
        <w:rPr>
          <w:rFonts w:asciiTheme="minorHAnsi" w:eastAsiaTheme="minorEastAsia" w:hAnsiTheme="minorHAnsi"/>
          <w:noProof/>
          <w:sz w:val="22"/>
          <w:lang w:eastAsia="en-AU"/>
        </w:rPr>
      </w:pPr>
      <w:hyperlink w:anchor="_Toc194677249" w:history="1">
        <w:r w:rsidRPr="005D573A">
          <w:rPr>
            <w:rStyle w:val="Hyperlink"/>
            <w:noProof/>
          </w:rPr>
          <w:t>Applicant</w:t>
        </w:r>
        <w:r w:rsidRPr="005D573A">
          <w:rPr>
            <w:rStyle w:val="Hyperlink"/>
            <w:noProof/>
            <w:spacing w:val="-10"/>
          </w:rPr>
          <w:t xml:space="preserve"> </w:t>
        </w:r>
        <w:r w:rsidRPr="005D573A">
          <w:rPr>
            <w:rStyle w:val="Hyperlink"/>
            <w:noProof/>
            <w:spacing w:val="-2"/>
          </w:rPr>
          <w:t>company</w:t>
        </w:r>
        <w:r>
          <w:rPr>
            <w:noProof/>
            <w:webHidden/>
          </w:rPr>
          <w:tab/>
        </w:r>
        <w:r>
          <w:rPr>
            <w:noProof/>
            <w:webHidden/>
          </w:rPr>
          <w:fldChar w:fldCharType="begin"/>
        </w:r>
        <w:r>
          <w:rPr>
            <w:noProof/>
            <w:webHidden/>
          </w:rPr>
          <w:instrText xml:space="preserve"> PAGEREF _Toc194677249 \h </w:instrText>
        </w:r>
        <w:r>
          <w:rPr>
            <w:noProof/>
            <w:webHidden/>
          </w:rPr>
        </w:r>
        <w:r>
          <w:rPr>
            <w:noProof/>
            <w:webHidden/>
          </w:rPr>
          <w:fldChar w:fldCharType="separate"/>
        </w:r>
        <w:r>
          <w:rPr>
            <w:noProof/>
            <w:webHidden/>
          </w:rPr>
          <w:t>9</w:t>
        </w:r>
        <w:r>
          <w:rPr>
            <w:noProof/>
            <w:webHidden/>
          </w:rPr>
          <w:fldChar w:fldCharType="end"/>
        </w:r>
      </w:hyperlink>
    </w:p>
    <w:p w14:paraId="5069EE2A" w14:textId="33AE3943" w:rsidR="00A45BC7" w:rsidRDefault="00A45BC7">
      <w:pPr>
        <w:pStyle w:val="TOC3"/>
        <w:rPr>
          <w:rFonts w:asciiTheme="minorHAnsi" w:eastAsiaTheme="minorEastAsia" w:hAnsiTheme="minorHAnsi"/>
          <w:noProof/>
          <w:sz w:val="22"/>
          <w:lang w:eastAsia="en-AU"/>
        </w:rPr>
      </w:pPr>
      <w:hyperlink w:anchor="_Toc194677250" w:history="1">
        <w:r w:rsidRPr="005D573A">
          <w:rPr>
            <w:rStyle w:val="Hyperlink"/>
            <w:noProof/>
          </w:rPr>
          <w:t>Arm’s</w:t>
        </w:r>
        <w:r w:rsidRPr="005D573A">
          <w:rPr>
            <w:rStyle w:val="Hyperlink"/>
            <w:noProof/>
            <w:spacing w:val="-6"/>
          </w:rPr>
          <w:t xml:space="preserve"> </w:t>
        </w:r>
        <w:r w:rsidRPr="005D573A">
          <w:rPr>
            <w:rStyle w:val="Hyperlink"/>
            <w:noProof/>
          </w:rPr>
          <w:t>length</w:t>
        </w:r>
        <w:r w:rsidRPr="005D573A">
          <w:rPr>
            <w:rStyle w:val="Hyperlink"/>
            <w:noProof/>
            <w:spacing w:val="-5"/>
          </w:rPr>
          <w:t xml:space="preserve"> </w:t>
        </w:r>
        <w:r w:rsidRPr="005D573A">
          <w:rPr>
            <w:rStyle w:val="Hyperlink"/>
            <w:noProof/>
            <w:spacing w:val="-2"/>
          </w:rPr>
          <w:t>arrangements</w:t>
        </w:r>
        <w:r>
          <w:rPr>
            <w:noProof/>
            <w:webHidden/>
          </w:rPr>
          <w:tab/>
        </w:r>
        <w:r>
          <w:rPr>
            <w:noProof/>
            <w:webHidden/>
          </w:rPr>
          <w:fldChar w:fldCharType="begin"/>
        </w:r>
        <w:r>
          <w:rPr>
            <w:noProof/>
            <w:webHidden/>
          </w:rPr>
          <w:instrText xml:space="preserve"> PAGEREF _Toc194677250 \h </w:instrText>
        </w:r>
        <w:r>
          <w:rPr>
            <w:noProof/>
            <w:webHidden/>
          </w:rPr>
        </w:r>
        <w:r>
          <w:rPr>
            <w:noProof/>
            <w:webHidden/>
          </w:rPr>
          <w:fldChar w:fldCharType="separate"/>
        </w:r>
        <w:r>
          <w:rPr>
            <w:noProof/>
            <w:webHidden/>
          </w:rPr>
          <w:t>9</w:t>
        </w:r>
        <w:r>
          <w:rPr>
            <w:noProof/>
            <w:webHidden/>
          </w:rPr>
          <w:fldChar w:fldCharType="end"/>
        </w:r>
      </w:hyperlink>
    </w:p>
    <w:p w14:paraId="0AE2A165" w14:textId="437CF350" w:rsidR="00A45BC7" w:rsidRDefault="00A45BC7">
      <w:pPr>
        <w:pStyle w:val="TOC3"/>
        <w:rPr>
          <w:rFonts w:asciiTheme="minorHAnsi" w:eastAsiaTheme="minorEastAsia" w:hAnsiTheme="minorHAnsi"/>
          <w:noProof/>
          <w:sz w:val="22"/>
          <w:lang w:eastAsia="en-AU"/>
        </w:rPr>
      </w:pPr>
      <w:hyperlink w:anchor="_Toc194677251" w:history="1">
        <w:r w:rsidRPr="005D573A">
          <w:rPr>
            <w:rStyle w:val="Hyperlink"/>
            <w:noProof/>
          </w:rPr>
          <w:t>Assets</w:t>
        </w:r>
        <w:r>
          <w:rPr>
            <w:rStyle w:val="Hyperlink"/>
            <w:noProof/>
          </w:rPr>
          <w:tab/>
        </w:r>
        <w:r>
          <w:rPr>
            <w:noProof/>
            <w:webHidden/>
          </w:rPr>
          <w:tab/>
        </w:r>
        <w:r>
          <w:rPr>
            <w:noProof/>
            <w:webHidden/>
          </w:rPr>
          <w:fldChar w:fldCharType="begin"/>
        </w:r>
        <w:r>
          <w:rPr>
            <w:noProof/>
            <w:webHidden/>
          </w:rPr>
          <w:instrText xml:space="preserve"> PAGEREF _Toc194677251 \h </w:instrText>
        </w:r>
        <w:r>
          <w:rPr>
            <w:noProof/>
            <w:webHidden/>
          </w:rPr>
        </w:r>
        <w:r>
          <w:rPr>
            <w:noProof/>
            <w:webHidden/>
          </w:rPr>
          <w:fldChar w:fldCharType="separate"/>
        </w:r>
        <w:r>
          <w:rPr>
            <w:noProof/>
            <w:webHidden/>
          </w:rPr>
          <w:t>10</w:t>
        </w:r>
        <w:r>
          <w:rPr>
            <w:noProof/>
            <w:webHidden/>
          </w:rPr>
          <w:fldChar w:fldCharType="end"/>
        </w:r>
      </w:hyperlink>
    </w:p>
    <w:p w14:paraId="335654E4" w14:textId="2CCD2906" w:rsidR="00A45BC7" w:rsidRDefault="00A45BC7">
      <w:pPr>
        <w:pStyle w:val="TOC3"/>
        <w:rPr>
          <w:rFonts w:asciiTheme="minorHAnsi" w:eastAsiaTheme="minorEastAsia" w:hAnsiTheme="minorHAnsi"/>
          <w:noProof/>
          <w:sz w:val="22"/>
          <w:lang w:eastAsia="en-AU"/>
        </w:rPr>
      </w:pPr>
      <w:hyperlink w:anchor="_Toc194677252" w:history="1">
        <w:r w:rsidRPr="005D573A">
          <w:rPr>
            <w:rStyle w:val="Hyperlink"/>
            <w:noProof/>
          </w:rPr>
          <w:t>Audit</w:t>
        </w:r>
        <w:r w:rsidRPr="005D573A">
          <w:rPr>
            <w:rStyle w:val="Hyperlink"/>
            <w:noProof/>
            <w:spacing w:val="-4"/>
          </w:rPr>
          <w:t xml:space="preserve"> fees</w:t>
        </w:r>
        <w:r>
          <w:rPr>
            <w:noProof/>
            <w:webHidden/>
          </w:rPr>
          <w:tab/>
        </w:r>
        <w:r>
          <w:rPr>
            <w:noProof/>
            <w:webHidden/>
          </w:rPr>
          <w:fldChar w:fldCharType="begin"/>
        </w:r>
        <w:r>
          <w:rPr>
            <w:noProof/>
            <w:webHidden/>
          </w:rPr>
          <w:instrText xml:space="preserve"> PAGEREF _Toc194677252 \h </w:instrText>
        </w:r>
        <w:r>
          <w:rPr>
            <w:noProof/>
            <w:webHidden/>
          </w:rPr>
        </w:r>
        <w:r>
          <w:rPr>
            <w:noProof/>
            <w:webHidden/>
          </w:rPr>
          <w:fldChar w:fldCharType="separate"/>
        </w:r>
        <w:r>
          <w:rPr>
            <w:noProof/>
            <w:webHidden/>
          </w:rPr>
          <w:t>10</w:t>
        </w:r>
        <w:r>
          <w:rPr>
            <w:noProof/>
            <w:webHidden/>
          </w:rPr>
          <w:fldChar w:fldCharType="end"/>
        </w:r>
      </w:hyperlink>
    </w:p>
    <w:p w14:paraId="12038752" w14:textId="5BCCDD6B" w:rsidR="00A45BC7" w:rsidRDefault="00A45BC7">
      <w:pPr>
        <w:pStyle w:val="TOC3"/>
        <w:rPr>
          <w:rFonts w:asciiTheme="minorHAnsi" w:eastAsiaTheme="minorEastAsia" w:hAnsiTheme="minorHAnsi"/>
          <w:noProof/>
          <w:sz w:val="22"/>
          <w:lang w:eastAsia="en-AU"/>
        </w:rPr>
      </w:pPr>
      <w:hyperlink w:anchor="_Toc194677253" w:history="1">
        <w:r w:rsidRPr="005D573A">
          <w:rPr>
            <w:rStyle w:val="Hyperlink"/>
            <w:noProof/>
          </w:rPr>
          <w:t>Australian</w:t>
        </w:r>
        <w:r w:rsidRPr="005D573A">
          <w:rPr>
            <w:rStyle w:val="Hyperlink"/>
            <w:noProof/>
            <w:spacing w:val="3"/>
          </w:rPr>
          <w:t xml:space="preserve"> </w:t>
        </w:r>
        <w:r w:rsidRPr="005D573A">
          <w:rPr>
            <w:rStyle w:val="Hyperlink"/>
            <w:noProof/>
          </w:rPr>
          <w:t>resident</w:t>
        </w:r>
        <w:r>
          <w:rPr>
            <w:noProof/>
            <w:webHidden/>
          </w:rPr>
          <w:tab/>
        </w:r>
        <w:r>
          <w:rPr>
            <w:noProof/>
            <w:webHidden/>
          </w:rPr>
          <w:fldChar w:fldCharType="begin"/>
        </w:r>
        <w:r>
          <w:rPr>
            <w:noProof/>
            <w:webHidden/>
          </w:rPr>
          <w:instrText xml:space="preserve"> PAGEREF _Toc194677253 \h </w:instrText>
        </w:r>
        <w:r>
          <w:rPr>
            <w:noProof/>
            <w:webHidden/>
          </w:rPr>
        </w:r>
        <w:r>
          <w:rPr>
            <w:noProof/>
            <w:webHidden/>
          </w:rPr>
          <w:fldChar w:fldCharType="separate"/>
        </w:r>
        <w:r>
          <w:rPr>
            <w:noProof/>
            <w:webHidden/>
          </w:rPr>
          <w:t>10</w:t>
        </w:r>
        <w:r>
          <w:rPr>
            <w:noProof/>
            <w:webHidden/>
          </w:rPr>
          <w:fldChar w:fldCharType="end"/>
        </w:r>
      </w:hyperlink>
    </w:p>
    <w:p w14:paraId="2C6B1C1F" w14:textId="38C8C3A5" w:rsidR="00A45BC7" w:rsidRDefault="00A45BC7">
      <w:pPr>
        <w:pStyle w:val="TOC3"/>
        <w:rPr>
          <w:rFonts w:asciiTheme="minorHAnsi" w:eastAsiaTheme="minorEastAsia" w:hAnsiTheme="minorHAnsi"/>
          <w:noProof/>
          <w:sz w:val="22"/>
          <w:lang w:eastAsia="en-AU"/>
        </w:rPr>
      </w:pPr>
      <w:hyperlink w:anchor="_Toc194677254" w:history="1">
        <w:r w:rsidRPr="005D573A">
          <w:rPr>
            <w:rStyle w:val="Hyperlink"/>
            <w:noProof/>
          </w:rPr>
          <w:t>Australian</w:t>
        </w:r>
        <w:r w:rsidRPr="005D573A">
          <w:rPr>
            <w:rStyle w:val="Hyperlink"/>
            <w:noProof/>
            <w:spacing w:val="-15"/>
          </w:rPr>
          <w:t xml:space="preserve"> </w:t>
        </w:r>
        <w:r w:rsidRPr="005D573A">
          <w:rPr>
            <w:rStyle w:val="Hyperlink"/>
            <w:noProof/>
          </w:rPr>
          <w:t>resident</w:t>
        </w:r>
        <w:r w:rsidRPr="005D573A">
          <w:rPr>
            <w:rStyle w:val="Hyperlink"/>
            <w:noProof/>
            <w:spacing w:val="-13"/>
          </w:rPr>
          <w:t xml:space="preserve"> </w:t>
        </w:r>
        <w:r w:rsidRPr="005D573A">
          <w:rPr>
            <w:rStyle w:val="Hyperlink"/>
            <w:noProof/>
            <w:spacing w:val="-2"/>
          </w:rPr>
          <w:t>company</w:t>
        </w:r>
        <w:r>
          <w:rPr>
            <w:noProof/>
            <w:webHidden/>
          </w:rPr>
          <w:tab/>
        </w:r>
        <w:r>
          <w:rPr>
            <w:noProof/>
            <w:webHidden/>
          </w:rPr>
          <w:fldChar w:fldCharType="begin"/>
        </w:r>
        <w:r>
          <w:rPr>
            <w:noProof/>
            <w:webHidden/>
          </w:rPr>
          <w:instrText xml:space="preserve"> PAGEREF _Toc194677254 \h </w:instrText>
        </w:r>
        <w:r>
          <w:rPr>
            <w:noProof/>
            <w:webHidden/>
          </w:rPr>
        </w:r>
        <w:r>
          <w:rPr>
            <w:noProof/>
            <w:webHidden/>
          </w:rPr>
          <w:fldChar w:fldCharType="separate"/>
        </w:r>
        <w:r>
          <w:rPr>
            <w:noProof/>
            <w:webHidden/>
          </w:rPr>
          <w:t>11</w:t>
        </w:r>
        <w:r>
          <w:rPr>
            <w:noProof/>
            <w:webHidden/>
          </w:rPr>
          <w:fldChar w:fldCharType="end"/>
        </w:r>
      </w:hyperlink>
    </w:p>
    <w:p w14:paraId="2422A81B" w14:textId="7E382D49" w:rsidR="00A45BC7" w:rsidRDefault="00A45BC7">
      <w:pPr>
        <w:pStyle w:val="TOC2"/>
        <w:rPr>
          <w:rFonts w:asciiTheme="minorHAnsi" w:eastAsiaTheme="minorEastAsia" w:hAnsiTheme="minorHAnsi"/>
          <w:noProof/>
          <w:sz w:val="22"/>
          <w:lang w:eastAsia="en-AU"/>
        </w:rPr>
      </w:pPr>
      <w:hyperlink w:anchor="_Toc194677255" w:history="1">
        <w:r w:rsidRPr="005D573A">
          <w:rPr>
            <w:rStyle w:val="Hyperlink"/>
            <w:noProof/>
          </w:rPr>
          <w:t>B</w:t>
        </w:r>
        <w:r>
          <w:rPr>
            <w:noProof/>
            <w:webHidden/>
          </w:rPr>
          <w:tab/>
        </w:r>
        <w:r>
          <w:rPr>
            <w:noProof/>
            <w:webHidden/>
          </w:rPr>
          <w:tab/>
        </w:r>
        <w:r>
          <w:rPr>
            <w:noProof/>
            <w:webHidden/>
          </w:rPr>
          <w:fldChar w:fldCharType="begin"/>
        </w:r>
        <w:r>
          <w:rPr>
            <w:noProof/>
            <w:webHidden/>
          </w:rPr>
          <w:instrText xml:space="preserve"> PAGEREF _Toc194677255 \h </w:instrText>
        </w:r>
        <w:r>
          <w:rPr>
            <w:noProof/>
            <w:webHidden/>
          </w:rPr>
        </w:r>
        <w:r>
          <w:rPr>
            <w:noProof/>
            <w:webHidden/>
          </w:rPr>
          <w:fldChar w:fldCharType="separate"/>
        </w:r>
        <w:r>
          <w:rPr>
            <w:noProof/>
            <w:webHidden/>
          </w:rPr>
          <w:t>11</w:t>
        </w:r>
        <w:r>
          <w:rPr>
            <w:noProof/>
            <w:webHidden/>
          </w:rPr>
          <w:fldChar w:fldCharType="end"/>
        </w:r>
      </w:hyperlink>
    </w:p>
    <w:p w14:paraId="6097DB4A" w14:textId="481476E9" w:rsidR="00A45BC7" w:rsidRDefault="00A45BC7">
      <w:pPr>
        <w:pStyle w:val="TOC3"/>
        <w:rPr>
          <w:rFonts w:asciiTheme="minorHAnsi" w:eastAsiaTheme="minorEastAsia" w:hAnsiTheme="minorHAnsi"/>
          <w:noProof/>
          <w:sz w:val="22"/>
          <w:lang w:eastAsia="en-AU"/>
        </w:rPr>
      </w:pPr>
      <w:hyperlink w:anchor="_Toc194677256" w:history="1">
        <w:r w:rsidRPr="005D573A">
          <w:rPr>
            <w:rStyle w:val="Hyperlink"/>
            <w:noProof/>
          </w:rPr>
          <w:t>Bank</w:t>
        </w:r>
        <w:r w:rsidRPr="005D573A">
          <w:rPr>
            <w:rStyle w:val="Hyperlink"/>
            <w:noProof/>
            <w:spacing w:val="-3"/>
          </w:rPr>
          <w:t xml:space="preserve"> </w:t>
        </w:r>
        <w:r w:rsidRPr="005D573A">
          <w:rPr>
            <w:rStyle w:val="Hyperlink"/>
            <w:noProof/>
            <w:spacing w:val="-4"/>
          </w:rPr>
          <w:t>fees</w:t>
        </w:r>
        <w:r>
          <w:rPr>
            <w:noProof/>
            <w:webHidden/>
          </w:rPr>
          <w:tab/>
        </w:r>
        <w:r>
          <w:rPr>
            <w:noProof/>
            <w:webHidden/>
          </w:rPr>
          <w:fldChar w:fldCharType="begin"/>
        </w:r>
        <w:r>
          <w:rPr>
            <w:noProof/>
            <w:webHidden/>
          </w:rPr>
          <w:instrText xml:space="preserve"> PAGEREF _Toc194677256 \h </w:instrText>
        </w:r>
        <w:r>
          <w:rPr>
            <w:noProof/>
            <w:webHidden/>
          </w:rPr>
        </w:r>
        <w:r>
          <w:rPr>
            <w:noProof/>
            <w:webHidden/>
          </w:rPr>
          <w:fldChar w:fldCharType="separate"/>
        </w:r>
        <w:r>
          <w:rPr>
            <w:noProof/>
            <w:webHidden/>
          </w:rPr>
          <w:t>11</w:t>
        </w:r>
        <w:r>
          <w:rPr>
            <w:noProof/>
            <w:webHidden/>
          </w:rPr>
          <w:fldChar w:fldCharType="end"/>
        </w:r>
      </w:hyperlink>
    </w:p>
    <w:p w14:paraId="3CC48AA9" w14:textId="08BBD932" w:rsidR="00A45BC7" w:rsidRDefault="00A45BC7">
      <w:pPr>
        <w:pStyle w:val="TOC3"/>
        <w:rPr>
          <w:rFonts w:asciiTheme="minorHAnsi" w:eastAsiaTheme="minorEastAsia" w:hAnsiTheme="minorHAnsi"/>
          <w:noProof/>
          <w:sz w:val="22"/>
          <w:lang w:eastAsia="en-AU"/>
        </w:rPr>
      </w:pPr>
      <w:hyperlink w:anchor="_Toc194677257" w:history="1">
        <w:r w:rsidRPr="005D573A">
          <w:rPr>
            <w:rStyle w:val="Hyperlink"/>
            <w:noProof/>
          </w:rPr>
          <w:t>Budget</w:t>
        </w:r>
        <w:r w:rsidRPr="005D573A">
          <w:rPr>
            <w:rStyle w:val="Hyperlink"/>
            <w:noProof/>
            <w:spacing w:val="-9"/>
          </w:rPr>
          <w:t xml:space="preserve"> </w:t>
        </w:r>
        <w:r w:rsidRPr="005D573A">
          <w:rPr>
            <w:rStyle w:val="Hyperlink"/>
            <w:noProof/>
            <w:spacing w:val="-2"/>
          </w:rPr>
          <w:t>formats</w:t>
        </w:r>
        <w:r>
          <w:rPr>
            <w:noProof/>
            <w:webHidden/>
          </w:rPr>
          <w:tab/>
        </w:r>
        <w:r>
          <w:rPr>
            <w:noProof/>
            <w:webHidden/>
          </w:rPr>
          <w:fldChar w:fldCharType="begin"/>
        </w:r>
        <w:r>
          <w:rPr>
            <w:noProof/>
            <w:webHidden/>
          </w:rPr>
          <w:instrText xml:space="preserve"> PAGEREF _Toc194677257 \h </w:instrText>
        </w:r>
        <w:r>
          <w:rPr>
            <w:noProof/>
            <w:webHidden/>
          </w:rPr>
        </w:r>
        <w:r>
          <w:rPr>
            <w:noProof/>
            <w:webHidden/>
          </w:rPr>
          <w:fldChar w:fldCharType="separate"/>
        </w:r>
        <w:r>
          <w:rPr>
            <w:noProof/>
            <w:webHidden/>
          </w:rPr>
          <w:t>12</w:t>
        </w:r>
        <w:r>
          <w:rPr>
            <w:noProof/>
            <w:webHidden/>
          </w:rPr>
          <w:fldChar w:fldCharType="end"/>
        </w:r>
      </w:hyperlink>
    </w:p>
    <w:p w14:paraId="5B085AFF" w14:textId="36188A74" w:rsidR="00A45BC7" w:rsidRDefault="00A45BC7">
      <w:pPr>
        <w:pStyle w:val="TOC2"/>
        <w:rPr>
          <w:rFonts w:asciiTheme="minorHAnsi" w:eastAsiaTheme="minorEastAsia" w:hAnsiTheme="minorHAnsi"/>
          <w:noProof/>
          <w:sz w:val="22"/>
          <w:lang w:eastAsia="en-AU"/>
        </w:rPr>
      </w:pPr>
      <w:hyperlink w:anchor="_Toc194677258" w:history="1">
        <w:r w:rsidRPr="005D573A">
          <w:rPr>
            <w:rStyle w:val="Hyperlink"/>
            <w:noProof/>
          </w:rPr>
          <w:t>C</w:t>
        </w:r>
        <w:r>
          <w:rPr>
            <w:noProof/>
            <w:webHidden/>
          </w:rPr>
          <w:tab/>
        </w:r>
        <w:r>
          <w:rPr>
            <w:noProof/>
            <w:webHidden/>
          </w:rPr>
          <w:tab/>
        </w:r>
        <w:r>
          <w:rPr>
            <w:noProof/>
            <w:webHidden/>
          </w:rPr>
          <w:fldChar w:fldCharType="begin"/>
        </w:r>
        <w:r>
          <w:rPr>
            <w:noProof/>
            <w:webHidden/>
          </w:rPr>
          <w:instrText xml:space="preserve"> PAGEREF _Toc194677258 \h </w:instrText>
        </w:r>
        <w:r>
          <w:rPr>
            <w:noProof/>
            <w:webHidden/>
          </w:rPr>
        </w:r>
        <w:r>
          <w:rPr>
            <w:noProof/>
            <w:webHidden/>
          </w:rPr>
          <w:fldChar w:fldCharType="separate"/>
        </w:r>
        <w:r>
          <w:rPr>
            <w:noProof/>
            <w:webHidden/>
          </w:rPr>
          <w:t>12</w:t>
        </w:r>
        <w:r>
          <w:rPr>
            <w:noProof/>
            <w:webHidden/>
          </w:rPr>
          <w:fldChar w:fldCharType="end"/>
        </w:r>
      </w:hyperlink>
    </w:p>
    <w:p w14:paraId="6A97CE2A" w14:textId="5CC5A9BA" w:rsidR="00A45BC7" w:rsidRDefault="00A45BC7">
      <w:pPr>
        <w:pStyle w:val="TOC3"/>
        <w:rPr>
          <w:rFonts w:asciiTheme="minorHAnsi" w:eastAsiaTheme="minorEastAsia" w:hAnsiTheme="minorHAnsi"/>
          <w:noProof/>
          <w:sz w:val="22"/>
          <w:lang w:eastAsia="en-AU"/>
        </w:rPr>
      </w:pPr>
      <w:hyperlink w:anchor="_Toc194677259" w:history="1">
        <w:r w:rsidRPr="005D573A">
          <w:rPr>
            <w:rStyle w:val="Hyperlink"/>
            <w:noProof/>
          </w:rPr>
          <w:t>Catering</w:t>
        </w:r>
        <w:r>
          <w:rPr>
            <w:noProof/>
            <w:webHidden/>
          </w:rPr>
          <w:tab/>
        </w:r>
        <w:r>
          <w:rPr>
            <w:noProof/>
            <w:webHidden/>
          </w:rPr>
          <w:fldChar w:fldCharType="begin"/>
        </w:r>
        <w:r>
          <w:rPr>
            <w:noProof/>
            <w:webHidden/>
          </w:rPr>
          <w:instrText xml:space="preserve"> PAGEREF _Toc194677259 \h </w:instrText>
        </w:r>
        <w:r>
          <w:rPr>
            <w:noProof/>
            <w:webHidden/>
          </w:rPr>
        </w:r>
        <w:r>
          <w:rPr>
            <w:noProof/>
            <w:webHidden/>
          </w:rPr>
          <w:fldChar w:fldCharType="separate"/>
        </w:r>
        <w:r>
          <w:rPr>
            <w:noProof/>
            <w:webHidden/>
          </w:rPr>
          <w:t>12</w:t>
        </w:r>
        <w:r>
          <w:rPr>
            <w:noProof/>
            <w:webHidden/>
          </w:rPr>
          <w:fldChar w:fldCharType="end"/>
        </w:r>
      </w:hyperlink>
    </w:p>
    <w:p w14:paraId="5CCCFFD1" w14:textId="730A9643" w:rsidR="00A45BC7" w:rsidRDefault="00A45BC7">
      <w:pPr>
        <w:pStyle w:val="TOC3"/>
        <w:rPr>
          <w:rFonts w:asciiTheme="minorHAnsi" w:eastAsiaTheme="minorEastAsia" w:hAnsiTheme="minorHAnsi"/>
          <w:noProof/>
          <w:sz w:val="22"/>
          <w:lang w:eastAsia="en-AU"/>
        </w:rPr>
      </w:pPr>
      <w:hyperlink w:anchor="_Toc194677260" w:history="1">
        <w:r w:rsidRPr="005D573A">
          <w:rPr>
            <w:rStyle w:val="Hyperlink"/>
            <w:noProof/>
          </w:rPr>
          <w:t>Childcare</w:t>
        </w:r>
        <w:r>
          <w:rPr>
            <w:noProof/>
            <w:webHidden/>
          </w:rPr>
          <w:tab/>
        </w:r>
        <w:r>
          <w:rPr>
            <w:noProof/>
            <w:webHidden/>
          </w:rPr>
          <w:fldChar w:fldCharType="begin"/>
        </w:r>
        <w:r>
          <w:rPr>
            <w:noProof/>
            <w:webHidden/>
          </w:rPr>
          <w:instrText xml:space="preserve"> PAGEREF _Toc194677260 \h </w:instrText>
        </w:r>
        <w:r>
          <w:rPr>
            <w:noProof/>
            <w:webHidden/>
          </w:rPr>
        </w:r>
        <w:r>
          <w:rPr>
            <w:noProof/>
            <w:webHidden/>
          </w:rPr>
          <w:fldChar w:fldCharType="separate"/>
        </w:r>
        <w:r>
          <w:rPr>
            <w:noProof/>
            <w:webHidden/>
          </w:rPr>
          <w:t>12</w:t>
        </w:r>
        <w:r>
          <w:rPr>
            <w:noProof/>
            <w:webHidden/>
          </w:rPr>
          <w:fldChar w:fldCharType="end"/>
        </w:r>
      </w:hyperlink>
    </w:p>
    <w:p w14:paraId="3F7ED79B" w14:textId="2FB81E4A" w:rsidR="00A45BC7" w:rsidRDefault="00A45BC7">
      <w:pPr>
        <w:pStyle w:val="TOC3"/>
        <w:rPr>
          <w:rFonts w:asciiTheme="minorHAnsi" w:eastAsiaTheme="minorEastAsia" w:hAnsiTheme="minorHAnsi"/>
          <w:noProof/>
          <w:sz w:val="22"/>
          <w:lang w:eastAsia="en-AU"/>
        </w:rPr>
      </w:pPr>
      <w:hyperlink w:anchor="_Toc194677261" w:history="1">
        <w:r w:rsidRPr="005D573A">
          <w:rPr>
            <w:rStyle w:val="Hyperlink"/>
            <w:noProof/>
          </w:rPr>
          <w:t>Closed</w:t>
        </w:r>
        <w:r w:rsidRPr="005D573A">
          <w:rPr>
            <w:rStyle w:val="Hyperlink"/>
            <w:noProof/>
            <w:spacing w:val="-6"/>
          </w:rPr>
          <w:t xml:space="preserve"> </w:t>
        </w:r>
        <w:r w:rsidRPr="005D573A">
          <w:rPr>
            <w:rStyle w:val="Hyperlink"/>
            <w:noProof/>
          </w:rPr>
          <w:t>caption</w:t>
        </w:r>
        <w:r w:rsidRPr="005D573A">
          <w:rPr>
            <w:rStyle w:val="Hyperlink"/>
            <w:noProof/>
            <w:spacing w:val="-6"/>
          </w:rPr>
          <w:t xml:space="preserve"> </w:t>
        </w:r>
        <w:r w:rsidRPr="005D573A">
          <w:rPr>
            <w:rStyle w:val="Hyperlink"/>
            <w:noProof/>
            <w:spacing w:val="-2"/>
          </w:rPr>
          <w:t>expenditure</w:t>
        </w:r>
        <w:r>
          <w:rPr>
            <w:noProof/>
            <w:webHidden/>
          </w:rPr>
          <w:tab/>
        </w:r>
        <w:r>
          <w:rPr>
            <w:noProof/>
            <w:webHidden/>
          </w:rPr>
          <w:fldChar w:fldCharType="begin"/>
        </w:r>
        <w:r>
          <w:rPr>
            <w:noProof/>
            <w:webHidden/>
          </w:rPr>
          <w:instrText xml:space="preserve"> PAGEREF _Toc194677261 \h </w:instrText>
        </w:r>
        <w:r>
          <w:rPr>
            <w:noProof/>
            <w:webHidden/>
          </w:rPr>
        </w:r>
        <w:r>
          <w:rPr>
            <w:noProof/>
            <w:webHidden/>
          </w:rPr>
          <w:fldChar w:fldCharType="separate"/>
        </w:r>
        <w:r>
          <w:rPr>
            <w:noProof/>
            <w:webHidden/>
          </w:rPr>
          <w:t>12</w:t>
        </w:r>
        <w:r>
          <w:rPr>
            <w:noProof/>
            <w:webHidden/>
          </w:rPr>
          <w:fldChar w:fldCharType="end"/>
        </w:r>
      </w:hyperlink>
    </w:p>
    <w:p w14:paraId="0022379E" w14:textId="265BF64C" w:rsidR="00A45BC7" w:rsidRDefault="00A45BC7">
      <w:pPr>
        <w:pStyle w:val="TOC3"/>
        <w:rPr>
          <w:rFonts w:asciiTheme="minorHAnsi" w:eastAsiaTheme="minorEastAsia" w:hAnsiTheme="minorHAnsi"/>
          <w:noProof/>
          <w:sz w:val="22"/>
          <w:lang w:eastAsia="en-AU"/>
        </w:rPr>
      </w:pPr>
      <w:hyperlink w:anchor="_Toc194677262" w:history="1">
        <w:r w:rsidRPr="005D573A">
          <w:rPr>
            <w:rStyle w:val="Hyperlink"/>
            <w:noProof/>
          </w:rPr>
          <w:t>Companion</w:t>
        </w:r>
        <w:r w:rsidRPr="005D573A">
          <w:rPr>
            <w:rStyle w:val="Hyperlink"/>
            <w:noProof/>
            <w:spacing w:val="-6"/>
          </w:rPr>
          <w:t xml:space="preserve"> </w:t>
        </w:r>
        <w:r w:rsidRPr="005D573A">
          <w:rPr>
            <w:rStyle w:val="Hyperlink"/>
            <w:noProof/>
            <w:spacing w:val="-2"/>
          </w:rPr>
          <w:t>airfares</w:t>
        </w:r>
        <w:r>
          <w:rPr>
            <w:noProof/>
            <w:webHidden/>
          </w:rPr>
          <w:tab/>
        </w:r>
        <w:r>
          <w:rPr>
            <w:noProof/>
            <w:webHidden/>
          </w:rPr>
          <w:fldChar w:fldCharType="begin"/>
        </w:r>
        <w:r>
          <w:rPr>
            <w:noProof/>
            <w:webHidden/>
          </w:rPr>
          <w:instrText xml:space="preserve"> PAGEREF _Toc194677262 \h </w:instrText>
        </w:r>
        <w:r>
          <w:rPr>
            <w:noProof/>
            <w:webHidden/>
          </w:rPr>
        </w:r>
        <w:r>
          <w:rPr>
            <w:noProof/>
            <w:webHidden/>
          </w:rPr>
          <w:fldChar w:fldCharType="separate"/>
        </w:r>
        <w:r>
          <w:rPr>
            <w:noProof/>
            <w:webHidden/>
          </w:rPr>
          <w:t>12</w:t>
        </w:r>
        <w:r>
          <w:rPr>
            <w:noProof/>
            <w:webHidden/>
          </w:rPr>
          <w:fldChar w:fldCharType="end"/>
        </w:r>
      </w:hyperlink>
    </w:p>
    <w:p w14:paraId="3BBC67DD" w14:textId="02D04246" w:rsidR="00A45BC7" w:rsidRDefault="00A45BC7">
      <w:pPr>
        <w:pStyle w:val="TOC3"/>
        <w:rPr>
          <w:rFonts w:asciiTheme="minorHAnsi" w:eastAsiaTheme="minorEastAsia" w:hAnsiTheme="minorHAnsi"/>
          <w:noProof/>
          <w:sz w:val="22"/>
          <w:lang w:eastAsia="en-AU"/>
        </w:rPr>
      </w:pPr>
      <w:hyperlink w:anchor="_Toc194677263" w:history="1">
        <w:r w:rsidRPr="005D573A">
          <w:rPr>
            <w:rStyle w:val="Hyperlink"/>
            <w:noProof/>
          </w:rPr>
          <w:t>Company</w:t>
        </w:r>
        <w:r w:rsidRPr="005D573A">
          <w:rPr>
            <w:rStyle w:val="Hyperlink"/>
            <w:noProof/>
            <w:spacing w:val="-5"/>
          </w:rPr>
          <w:t xml:space="preserve"> </w:t>
        </w:r>
        <w:r w:rsidRPr="005D573A">
          <w:rPr>
            <w:rStyle w:val="Hyperlink"/>
            <w:noProof/>
          </w:rPr>
          <w:t>set</w:t>
        </w:r>
        <w:r w:rsidRPr="005D573A">
          <w:rPr>
            <w:rStyle w:val="Hyperlink"/>
            <w:noProof/>
            <w:spacing w:val="-6"/>
          </w:rPr>
          <w:t xml:space="preserve"> </w:t>
        </w:r>
        <w:r w:rsidRPr="005D573A">
          <w:rPr>
            <w:rStyle w:val="Hyperlink"/>
            <w:noProof/>
          </w:rPr>
          <w:t>up</w:t>
        </w:r>
        <w:r w:rsidRPr="005D573A">
          <w:rPr>
            <w:rStyle w:val="Hyperlink"/>
            <w:noProof/>
            <w:spacing w:val="-5"/>
          </w:rPr>
          <w:t xml:space="preserve"> </w:t>
        </w:r>
        <w:r w:rsidRPr="005D573A">
          <w:rPr>
            <w:rStyle w:val="Hyperlink"/>
            <w:noProof/>
          </w:rPr>
          <w:t>/</w:t>
        </w:r>
        <w:r w:rsidRPr="005D573A">
          <w:rPr>
            <w:rStyle w:val="Hyperlink"/>
            <w:noProof/>
            <w:spacing w:val="-6"/>
          </w:rPr>
          <w:t xml:space="preserve"> </w:t>
        </w:r>
        <w:r w:rsidRPr="005D573A">
          <w:rPr>
            <w:rStyle w:val="Hyperlink"/>
            <w:noProof/>
          </w:rPr>
          <w:t>company</w:t>
        </w:r>
        <w:r w:rsidRPr="005D573A">
          <w:rPr>
            <w:rStyle w:val="Hyperlink"/>
            <w:noProof/>
            <w:spacing w:val="-4"/>
          </w:rPr>
          <w:t xml:space="preserve"> </w:t>
        </w:r>
        <w:r w:rsidRPr="005D573A">
          <w:rPr>
            <w:rStyle w:val="Hyperlink"/>
            <w:noProof/>
            <w:spacing w:val="-2"/>
          </w:rPr>
          <w:t>expenses</w:t>
        </w:r>
        <w:r>
          <w:rPr>
            <w:noProof/>
            <w:webHidden/>
          </w:rPr>
          <w:tab/>
        </w:r>
        <w:r>
          <w:rPr>
            <w:noProof/>
            <w:webHidden/>
          </w:rPr>
          <w:fldChar w:fldCharType="begin"/>
        </w:r>
        <w:r>
          <w:rPr>
            <w:noProof/>
            <w:webHidden/>
          </w:rPr>
          <w:instrText xml:space="preserve"> PAGEREF _Toc194677263 \h </w:instrText>
        </w:r>
        <w:r>
          <w:rPr>
            <w:noProof/>
            <w:webHidden/>
          </w:rPr>
        </w:r>
        <w:r>
          <w:rPr>
            <w:noProof/>
            <w:webHidden/>
          </w:rPr>
          <w:fldChar w:fldCharType="separate"/>
        </w:r>
        <w:r>
          <w:rPr>
            <w:noProof/>
            <w:webHidden/>
          </w:rPr>
          <w:t>12</w:t>
        </w:r>
        <w:r>
          <w:rPr>
            <w:noProof/>
            <w:webHidden/>
          </w:rPr>
          <w:fldChar w:fldCharType="end"/>
        </w:r>
      </w:hyperlink>
    </w:p>
    <w:p w14:paraId="45E95D5B" w14:textId="6CFD51FF" w:rsidR="00A45BC7" w:rsidRDefault="00A45BC7">
      <w:pPr>
        <w:pStyle w:val="TOC3"/>
        <w:rPr>
          <w:rFonts w:asciiTheme="minorHAnsi" w:eastAsiaTheme="minorEastAsia" w:hAnsiTheme="minorHAnsi"/>
          <w:noProof/>
          <w:sz w:val="22"/>
          <w:lang w:eastAsia="en-AU"/>
        </w:rPr>
      </w:pPr>
      <w:hyperlink w:anchor="_Toc194677264" w:history="1">
        <w:r w:rsidRPr="005D573A">
          <w:rPr>
            <w:rStyle w:val="Hyperlink"/>
            <w:noProof/>
          </w:rPr>
          <w:t>Completed production</w:t>
        </w:r>
        <w:r>
          <w:rPr>
            <w:noProof/>
            <w:webHidden/>
          </w:rPr>
          <w:tab/>
        </w:r>
        <w:r>
          <w:rPr>
            <w:noProof/>
            <w:webHidden/>
          </w:rPr>
          <w:fldChar w:fldCharType="begin"/>
        </w:r>
        <w:r>
          <w:rPr>
            <w:noProof/>
            <w:webHidden/>
          </w:rPr>
          <w:instrText xml:space="preserve"> PAGEREF _Toc194677264 \h </w:instrText>
        </w:r>
        <w:r>
          <w:rPr>
            <w:noProof/>
            <w:webHidden/>
          </w:rPr>
        </w:r>
        <w:r>
          <w:rPr>
            <w:noProof/>
            <w:webHidden/>
          </w:rPr>
          <w:fldChar w:fldCharType="separate"/>
        </w:r>
        <w:r>
          <w:rPr>
            <w:noProof/>
            <w:webHidden/>
          </w:rPr>
          <w:t>13</w:t>
        </w:r>
        <w:r>
          <w:rPr>
            <w:noProof/>
            <w:webHidden/>
          </w:rPr>
          <w:fldChar w:fldCharType="end"/>
        </w:r>
      </w:hyperlink>
    </w:p>
    <w:p w14:paraId="24AF4CA5" w14:textId="26356311" w:rsidR="00A45BC7" w:rsidRDefault="00A45BC7">
      <w:pPr>
        <w:pStyle w:val="TOC3"/>
        <w:rPr>
          <w:rFonts w:asciiTheme="minorHAnsi" w:eastAsiaTheme="minorEastAsia" w:hAnsiTheme="minorHAnsi"/>
          <w:noProof/>
          <w:sz w:val="22"/>
          <w:lang w:eastAsia="en-AU"/>
        </w:rPr>
      </w:pPr>
      <w:hyperlink w:anchor="_Toc194677265" w:history="1">
        <w:r w:rsidRPr="005D573A">
          <w:rPr>
            <w:rStyle w:val="Hyperlink"/>
            <w:noProof/>
          </w:rPr>
          <w:t>Completion</w:t>
        </w:r>
        <w:r w:rsidRPr="005D573A">
          <w:rPr>
            <w:rStyle w:val="Hyperlink"/>
            <w:noProof/>
            <w:spacing w:val="-10"/>
          </w:rPr>
          <w:t xml:space="preserve"> </w:t>
        </w:r>
        <w:r w:rsidRPr="005D573A">
          <w:rPr>
            <w:rStyle w:val="Hyperlink"/>
            <w:noProof/>
          </w:rPr>
          <w:t>guarantee</w:t>
        </w:r>
        <w:r w:rsidRPr="005D573A">
          <w:rPr>
            <w:rStyle w:val="Hyperlink"/>
            <w:noProof/>
            <w:spacing w:val="-9"/>
          </w:rPr>
          <w:t xml:space="preserve"> </w:t>
        </w:r>
        <w:r w:rsidRPr="005D573A">
          <w:rPr>
            <w:rStyle w:val="Hyperlink"/>
            <w:noProof/>
          </w:rPr>
          <w:t>/</w:t>
        </w:r>
        <w:r w:rsidRPr="005D573A">
          <w:rPr>
            <w:rStyle w:val="Hyperlink"/>
            <w:noProof/>
            <w:spacing w:val="-9"/>
          </w:rPr>
          <w:t xml:space="preserve"> </w:t>
        </w:r>
        <w:r w:rsidRPr="005D573A">
          <w:rPr>
            <w:rStyle w:val="Hyperlink"/>
            <w:noProof/>
          </w:rPr>
          <w:t>completion</w:t>
        </w:r>
        <w:r w:rsidRPr="005D573A">
          <w:rPr>
            <w:rStyle w:val="Hyperlink"/>
            <w:noProof/>
            <w:spacing w:val="-9"/>
          </w:rPr>
          <w:t xml:space="preserve"> </w:t>
        </w:r>
        <w:r w:rsidRPr="005D573A">
          <w:rPr>
            <w:rStyle w:val="Hyperlink"/>
            <w:noProof/>
            <w:spacing w:val="-4"/>
          </w:rPr>
          <w:t>bond</w:t>
        </w:r>
        <w:r>
          <w:rPr>
            <w:noProof/>
            <w:webHidden/>
          </w:rPr>
          <w:tab/>
        </w:r>
        <w:r>
          <w:rPr>
            <w:noProof/>
            <w:webHidden/>
          </w:rPr>
          <w:fldChar w:fldCharType="begin"/>
        </w:r>
        <w:r>
          <w:rPr>
            <w:noProof/>
            <w:webHidden/>
          </w:rPr>
          <w:instrText xml:space="preserve"> PAGEREF _Toc194677265 \h </w:instrText>
        </w:r>
        <w:r>
          <w:rPr>
            <w:noProof/>
            <w:webHidden/>
          </w:rPr>
        </w:r>
        <w:r>
          <w:rPr>
            <w:noProof/>
            <w:webHidden/>
          </w:rPr>
          <w:fldChar w:fldCharType="separate"/>
        </w:r>
        <w:r>
          <w:rPr>
            <w:noProof/>
            <w:webHidden/>
          </w:rPr>
          <w:t>13</w:t>
        </w:r>
        <w:r>
          <w:rPr>
            <w:noProof/>
            <w:webHidden/>
          </w:rPr>
          <w:fldChar w:fldCharType="end"/>
        </w:r>
      </w:hyperlink>
    </w:p>
    <w:p w14:paraId="741C0E96" w14:textId="34AD6914" w:rsidR="00A45BC7" w:rsidRDefault="00A45BC7">
      <w:pPr>
        <w:pStyle w:val="TOC3"/>
        <w:rPr>
          <w:rFonts w:asciiTheme="minorHAnsi" w:eastAsiaTheme="minorEastAsia" w:hAnsiTheme="minorHAnsi"/>
          <w:noProof/>
          <w:sz w:val="22"/>
          <w:lang w:eastAsia="en-AU"/>
        </w:rPr>
      </w:pPr>
      <w:hyperlink w:anchor="_Toc194677266" w:history="1">
        <w:r w:rsidRPr="005D573A">
          <w:rPr>
            <w:rStyle w:val="Hyperlink"/>
            <w:noProof/>
          </w:rPr>
          <w:t>Contingency</w:t>
        </w:r>
        <w:r>
          <w:rPr>
            <w:noProof/>
            <w:webHidden/>
          </w:rPr>
          <w:tab/>
        </w:r>
        <w:r>
          <w:rPr>
            <w:noProof/>
            <w:webHidden/>
          </w:rPr>
          <w:fldChar w:fldCharType="begin"/>
        </w:r>
        <w:r>
          <w:rPr>
            <w:noProof/>
            <w:webHidden/>
          </w:rPr>
          <w:instrText xml:space="preserve"> PAGEREF _Toc194677266 \h </w:instrText>
        </w:r>
        <w:r>
          <w:rPr>
            <w:noProof/>
            <w:webHidden/>
          </w:rPr>
        </w:r>
        <w:r>
          <w:rPr>
            <w:noProof/>
            <w:webHidden/>
          </w:rPr>
          <w:fldChar w:fldCharType="separate"/>
        </w:r>
        <w:r>
          <w:rPr>
            <w:noProof/>
            <w:webHidden/>
          </w:rPr>
          <w:t>13</w:t>
        </w:r>
        <w:r>
          <w:rPr>
            <w:noProof/>
            <w:webHidden/>
          </w:rPr>
          <w:fldChar w:fldCharType="end"/>
        </w:r>
      </w:hyperlink>
    </w:p>
    <w:p w14:paraId="7368769E" w14:textId="6C6AA89D" w:rsidR="00A45BC7" w:rsidRDefault="00A45BC7">
      <w:pPr>
        <w:pStyle w:val="TOC3"/>
        <w:rPr>
          <w:rFonts w:asciiTheme="minorHAnsi" w:eastAsiaTheme="minorEastAsia" w:hAnsiTheme="minorHAnsi"/>
          <w:noProof/>
          <w:sz w:val="22"/>
          <w:lang w:eastAsia="en-AU"/>
        </w:rPr>
      </w:pPr>
      <w:hyperlink w:anchor="_Toc194677267" w:history="1">
        <w:r w:rsidRPr="005D573A">
          <w:rPr>
            <w:rStyle w:val="Hyperlink"/>
            <w:noProof/>
          </w:rPr>
          <w:t>Contribution to the broader workforce</w:t>
        </w:r>
        <w:r>
          <w:rPr>
            <w:noProof/>
            <w:webHidden/>
          </w:rPr>
          <w:tab/>
        </w:r>
        <w:r>
          <w:rPr>
            <w:noProof/>
            <w:webHidden/>
          </w:rPr>
          <w:fldChar w:fldCharType="begin"/>
        </w:r>
        <w:r>
          <w:rPr>
            <w:noProof/>
            <w:webHidden/>
          </w:rPr>
          <w:instrText xml:space="preserve"> PAGEREF _Toc194677267 \h </w:instrText>
        </w:r>
        <w:r>
          <w:rPr>
            <w:noProof/>
            <w:webHidden/>
          </w:rPr>
        </w:r>
        <w:r>
          <w:rPr>
            <w:noProof/>
            <w:webHidden/>
          </w:rPr>
          <w:fldChar w:fldCharType="separate"/>
        </w:r>
        <w:r>
          <w:rPr>
            <w:noProof/>
            <w:webHidden/>
          </w:rPr>
          <w:t>13</w:t>
        </w:r>
        <w:r>
          <w:rPr>
            <w:noProof/>
            <w:webHidden/>
          </w:rPr>
          <w:fldChar w:fldCharType="end"/>
        </w:r>
      </w:hyperlink>
    </w:p>
    <w:p w14:paraId="099B7B6B" w14:textId="23791A09" w:rsidR="00A45BC7" w:rsidRDefault="00A45BC7">
      <w:pPr>
        <w:pStyle w:val="TOC3"/>
        <w:rPr>
          <w:rFonts w:asciiTheme="minorHAnsi" w:eastAsiaTheme="minorEastAsia" w:hAnsiTheme="minorHAnsi"/>
          <w:noProof/>
          <w:sz w:val="22"/>
          <w:lang w:eastAsia="en-AU"/>
        </w:rPr>
      </w:pPr>
      <w:hyperlink w:anchor="_Toc194677268" w:history="1">
        <w:r w:rsidRPr="005D573A">
          <w:rPr>
            <w:rStyle w:val="Hyperlink"/>
            <w:noProof/>
          </w:rPr>
          <w:t>Copy</w:t>
        </w:r>
        <w:r w:rsidRPr="005D573A">
          <w:rPr>
            <w:rStyle w:val="Hyperlink"/>
            <w:noProof/>
            <w:spacing w:val="-8"/>
          </w:rPr>
          <w:t xml:space="preserve"> </w:t>
        </w:r>
        <w:r w:rsidRPr="005D573A">
          <w:rPr>
            <w:rStyle w:val="Hyperlink"/>
            <w:noProof/>
          </w:rPr>
          <w:t>of the</w:t>
        </w:r>
        <w:r w:rsidRPr="005D573A">
          <w:rPr>
            <w:rStyle w:val="Hyperlink"/>
            <w:noProof/>
            <w:spacing w:val="-5"/>
          </w:rPr>
          <w:t xml:space="preserve"> </w:t>
        </w:r>
        <w:r w:rsidRPr="005D573A">
          <w:rPr>
            <w:rStyle w:val="Hyperlink"/>
            <w:noProof/>
          </w:rPr>
          <w:t>completed</w:t>
        </w:r>
        <w:r w:rsidRPr="005D573A">
          <w:rPr>
            <w:rStyle w:val="Hyperlink"/>
            <w:noProof/>
            <w:spacing w:val="-5"/>
          </w:rPr>
          <w:t xml:space="preserve"> </w:t>
        </w:r>
        <w:r w:rsidRPr="005D573A">
          <w:rPr>
            <w:rStyle w:val="Hyperlink"/>
            <w:noProof/>
            <w:spacing w:val="-4"/>
          </w:rPr>
          <w:t>production</w:t>
        </w:r>
        <w:r>
          <w:rPr>
            <w:noProof/>
            <w:webHidden/>
          </w:rPr>
          <w:tab/>
        </w:r>
        <w:r>
          <w:rPr>
            <w:noProof/>
            <w:webHidden/>
          </w:rPr>
          <w:fldChar w:fldCharType="begin"/>
        </w:r>
        <w:r>
          <w:rPr>
            <w:noProof/>
            <w:webHidden/>
          </w:rPr>
          <w:instrText xml:space="preserve"> PAGEREF _Toc194677268 \h </w:instrText>
        </w:r>
        <w:r>
          <w:rPr>
            <w:noProof/>
            <w:webHidden/>
          </w:rPr>
        </w:r>
        <w:r>
          <w:rPr>
            <w:noProof/>
            <w:webHidden/>
          </w:rPr>
          <w:fldChar w:fldCharType="separate"/>
        </w:r>
        <w:r>
          <w:rPr>
            <w:noProof/>
            <w:webHidden/>
          </w:rPr>
          <w:t>13</w:t>
        </w:r>
        <w:r>
          <w:rPr>
            <w:noProof/>
            <w:webHidden/>
          </w:rPr>
          <w:fldChar w:fldCharType="end"/>
        </w:r>
      </w:hyperlink>
    </w:p>
    <w:p w14:paraId="2CDA80A1" w14:textId="36087AC9" w:rsidR="00A45BC7" w:rsidRDefault="00A45BC7">
      <w:pPr>
        <w:pStyle w:val="TOC3"/>
        <w:rPr>
          <w:rFonts w:asciiTheme="minorHAnsi" w:eastAsiaTheme="minorEastAsia" w:hAnsiTheme="minorHAnsi"/>
          <w:noProof/>
          <w:sz w:val="22"/>
          <w:lang w:eastAsia="en-AU"/>
        </w:rPr>
      </w:pPr>
      <w:hyperlink w:anchor="_Toc194677269" w:history="1">
        <w:r w:rsidRPr="005D573A">
          <w:rPr>
            <w:rStyle w:val="Hyperlink"/>
            <w:noProof/>
          </w:rPr>
          <w:t>Copyright</w:t>
        </w:r>
        <w:r w:rsidRPr="005D573A">
          <w:rPr>
            <w:rStyle w:val="Hyperlink"/>
            <w:noProof/>
            <w:spacing w:val="-8"/>
          </w:rPr>
          <w:t xml:space="preserve"> </w:t>
        </w:r>
        <w:r w:rsidRPr="005D573A">
          <w:rPr>
            <w:rStyle w:val="Hyperlink"/>
            <w:noProof/>
          </w:rPr>
          <w:t>acquisition</w:t>
        </w:r>
        <w:r w:rsidRPr="005D573A">
          <w:rPr>
            <w:rStyle w:val="Hyperlink"/>
            <w:noProof/>
            <w:spacing w:val="-6"/>
          </w:rPr>
          <w:t xml:space="preserve"> </w:t>
        </w:r>
        <w:r w:rsidRPr="005D573A">
          <w:rPr>
            <w:rStyle w:val="Hyperlink"/>
            <w:noProof/>
          </w:rPr>
          <w:t>and</w:t>
        </w:r>
        <w:r w:rsidRPr="005D573A">
          <w:rPr>
            <w:rStyle w:val="Hyperlink"/>
            <w:noProof/>
            <w:spacing w:val="-6"/>
          </w:rPr>
          <w:t xml:space="preserve"> </w:t>
        </w:r>
        <w:r w:rsidRPr="005D573A">
          <w:rPr>
            <w:rStyle w:val="Hyperlink"/>
            <w:noProof/>
            <w:spacing w:val="-2"/>
          </w:rPr>
          <w:t>licensing</w:t>
        </w:r>
        <w:r>
          <w:rPr>
            <w:noProof/>
            <w:webHidden/>
          </w:rPr>
          <w:tab/>
        </w:r>
        <w:r>
          <w:rPr>
            <w:noProof/>
            <w:webHidden/>
          </w:rPr>
          <w:fldChar w:fldCharType="begin"/>
        </w:r>
        <w:r>
          <w:rPr>
            <w:noProof/>
            <w:webHidden/>
          </w:rPr>
          <w:instrText xml:space="preserve"> PAGEREF _Toc194677269 \h </w:instrText>
        </w:r>
        <w:r>
          <w:rPr>
            <w:noProof/>
            <w:webHidden/>
          </w:rPr>
        </w:r>
        <w:r>
          <w:rPr>
            <w:noProof/>
            <w:webHidden/>
          </w:rPr>
          <w:fldChar w:fldCharType="separate"/>
        </w:r>
        <w:r>
          <w:rPr>
            <w:noProof/>
            <w:webHidden/>
          </w:rPr>
          <w:t>14</w:t>
        </w:r>
        <w:r>
          <w:rPr>
            <w:noProof/>
            <w:webHidden/>
          </w:rPr>
          <w:fldChar w:fldCharType="end"/>
        </w:r>
      </w:hyperlink>
    </w:p>
    <w:p w14:paraId="55856246" w14:textId="59B15635" w:rsidR="00A45BC7" w:rsidRDefault="00A45BC7">
      <w:pPr>
        <w:pStyle w:val="TOC3"/>
        <w:rPr>
          <w:rFonts w:asciiTheme="minorHAnsi" w:eastAsiaTheme="minorEastAsia" w:hAnsiTheme="minorHAnsi"/>
          <w:noProof/>
          <w:sz w:val="22"/>
          <w:lang w:eastAsia="en-AU"/>
        </w:rPr>
      </w:pPr>
      <w:hyperlink w:anchor="_Toc194677270" w:history="1">
        <w:r w:rsidRPr="005D573A">
          <w:rPr>
            <w:rStyle w:val="Hyperlink"/>
            <w:noProof/>
          </w:rPr>
          <w:t>Credit</w:t>
        </w:r>
        <w:r w:rsidRPr="005D573A">
          <w:rPr>
            <w:rStyle w:val="Hyperlink"/>
            <w:noProof/>
            <w:spacing w:val="-7"/>
          </w:rPr>
          <w:t xml:space="preserve"> </w:t>
        </w:r>
        <w:r w:rsidRPr="005D573A">
          <w:rPr>
            <w:rStyle w:val="Hyperlink"/>
            <w:noProof/>
          </w:rPr>
          <w:t>card</w:t>
        </w:r>
        <w:r w:rsidRPr="005D573A">
          <w:rPr>
            <w:rStyle w:val="Hyperlink"/>
            <w:noProof/>
            <w:spacing w:val="-7"/>
          </w:rPr>
          <w:t xml:space="preserve"> </w:t>
        </w:r>
        <w:r w:rsidRPr="005D573A">
          <w:rPr>
            <w:rStyle w:val="Hyperlink"/>
            <w:noProof/>
            <w:spacing w:val="-2"/>
          </w:rPr>
          <w:t>interest</w:t>
        </w:r>
        <w:r>
          <w:rPr>
            <w:noProof/>
            <w:webHidden/>
          </w:rPr>
          <w:tab/>
        </w:r>
        <w:r>
          <w:rPr>
            <w:noProof/>
            <w:webHidden/>
          </w:rPr>
          <w:fldChar w:fldCharType="begin"/>
        </w:r>
        <w:r>
          <w:rPr>
            <w:noProof/>
            <w:webHidden/>
          </w:rPr>
          <w:instrText xml:space="preserve"> PAGEREF _Toc194677270 \h </w:instrText>
        </w:r>
        <w:r>
          <w:rPr>
            <w:noProof/>
            <w:webHidden/>
          </w:rPr>
        </w:r>
        <w:r>
          <w:rPr>
            <w:noProof/>
            <w:webHidden/>
          </w:rPr>
          <w:fldChar w:fldCharType="separate"/>
        </w:r>
        <w:r>
          <w:rPr>
            <w:noProof/>
            <w:webHidden/>
          </w:rPr>
          <w:t>14</w:t>
        </w:r>
        <w:r>
          <w:rPr>
            <w:noProof/>
            <w:webHidden/>
          </w:rPr>
          <w:fldChar w:fldCharType="end"/>
        </w:r>
      </w:hyperlink>
    </w:p>
    <w:p w14:paraId="791803B3" w14:textId="656A7856" w:rsidR="00A45BC7" w:rsidRDefault="00A45BC7">
      <w:pPr>
        <w:pStyle w:val="TOC3"/>
        <w:rPr>
          <w:rFonts w:asciiTheme="minorHAnsi" w:eastAsiaTheme="minorEastAsia" w:hAnsiTheme="minorHAnsi"/>
          <w:noProof/>
          <w:sz w:val="22"/>
          <w:lang w:eastAsia="en-AU"/>
        </w:rPr>
      </w:pPr>
      <w:hyperlink w:anchor="_Toc194677271" w:history="1">
        <w:r w:rsidRPr="005D573A">
          <w:rPr>
            <w:rStyle w:val="Hyperlink"/>
            <w:noProof/>
          </w:rPr>
          <w:t>Credits</w:t>
        </w:r>
        <w:r w:rsidRPr="005D573A">
          <w:rPr>
            <w:rStyle w:val="Hyperlink"/>
            <w:noProof/>
            <w:spacing w:val="-11"/>
          </w:rPr>
          <w:t xml:space="preserve"> </w:t>
        </w:r>
        <w:r w:rsidRPr="005D573A">
          <w:rPr>
            <w:rStyle w:val="Hyperlink"/>
            <w:noProof/>
          </w:rPr>
          <w:t>(acknowledgement</w:t>
        </w:r>
        <w:r w:rsidRPr="005D573A">
          <w:rPr>
            <w:rStyle w:val="Hyperlink"/>
            <w:noProof/>
            <w:spacing w:val="-11"/>
          </w:rPr>
          <w:t xml:space="preserve"> </w:t>
        </w:r>
        <w:r w:rsidRPr="005D573A">
          <w:rPr>
            <w:rStyle w:val="Hyperlink"/>
            <w:noProof/>
          </w:rPr>
          <w:t>of</w:t>
        </w:r>
        <w:r w:rsidRPr="005D573A">
          <w:rPr>
            <w:rStyle w:val="Hyperlink"/>
            <w:noProof/>
            <w:spacing w:val="-12"/>
          </w:rPr>
          <w:t xml:space="preserve"> </w:t>
        </w:r>
        <w:r w:rsidRPr="005D573A">
          <w:rPr>
            <w:rStyle w:val="Hyperlink"/>
            <w:noProof/>
          </w:rPr>
          <w:t>Australian</w:t>
        </w:r>
        <w:r w:rsidRPr="005D573A">
          <w:rPr>
            <w:rStyle w:val="Hyperlink"/>
            <w:noProof/>
            <w:spacing w:val="-11"/>
          </w:rPr>
          <w:t xml:space="preserve"> </w:t>
        </w:r>
        <w:r w:rsidRPr="005D573A">
          <w:rPr>
            <w:rStyle w:val="Hyperlink"/>
            <w:noProof/>
          </w:rPr>
          <w:t>Government</w:t>
        </w:r>
        <w:r w:rsidRPr="005D573A">
          <w:rPr>
            <w:rStyle w:val="Hyperlink"/>
            <w:noProof/>
            <w:spacing w:val="-11"/>
          </w:rPr>
          <w:t xml:space="preserve"> </w:t>
        </w:r>
        <w:r w:rsidRPr="005D573A">
          <w:rPr>
            <w:rStyle w:val="Hyperlink"/>
            <w:noProof/>
            <w:spacing w:val="-2"/>
          </w:rPr>
          <w:t>support)</w:t>
        </w:r>
        <w:r>
          <w:rPr>
            <w:noProof/>
            <w:webHidden/>
          </w:rPr>
          <w:tab/>
        </w:r>
        <w:r>
          <w:rPr>
            <w:noProof/>
            <w:webHidden/>
          </w:rPr>
          <w:fldChar w:fldCharType="begin"/>
        </w:r>
        <w:r>
          <w:rPr>
            <w:noProof/>
            <w:webHidden/>
          </w:rPr>
          <w:instrText xml:space="preserve"> PAGEREF _Toc194677271 \h </w:instrText>
        </w:r>
        <w:r>
          <w:rPr>
            <w:noProof/>
            <w:webHidden/>
          </w:rPr>
        </w:r>
        <w:r>
          <w:rPr>
            <w:noProof/>
            <w:webHidden/>
          </w:rPr>
          <w:fldChar w:fldCharType="separate"/>
        </w:r>
        <w:r>
          <w:rPr>
            <w:noProof/>
            <w:webHidden/>
          </w:rPr>
          <w:t>14</w:t>
        </w:r>
        <w:r>
          <w:rPr>
            <w:noProof/>
            <w:webHidden/>
          </w:rPr>
          <w:fldChar w:fldCharType="end"/>
        </w:r>
      </w:hyperlink>
    </w:p>
    <w:p w14:paraId="2952D5ED" w14:textId="54542600" w:rsidR="00A45BC7" w:rsidRDefault="00A45BC7">
      <w:pPr>
        <w:pStyle w:val="TOC2"/>
        <w:rPr>
          <w:rFonts w:asciiTheme="minorHAnsi" w:eastAsiaTheme="minorEastAsia" w:hAnsiTheme="minorHAnsi"/>
          <w:noProof/>
          <w:sz w:val="22"/>
          <w:lang w:eastAsia="en-AU"/>
        </w:rPr>
      </w:pPr>
      <w:hyperlink w:anchor="_Toc194677272" w:history="1">
        <w:r w:rsidRPr="005D573A">
          <w:rPr>
            <w:rStyle w:val="Hyperlink"/>
            <w:noProof/>
          </w:rPr>
          <w:t>D</w:t>
        </w:r>
        <w:r>
          <w:rPr>
            <w:noProof/>
            <w:webHidden/>
          </w:rPr>
          <w:tab/>
        </w:r>
        <w:r>
          <w:rPr>
            <w:noProof/>
            <w:webHidden/>
          </w:rPr>
          <w:tab/>
        </w:r>
        <w:r>
          <w:rPr>
            <w:noProof/>
            <w:webHidden/>
          </w:rPr>
          <w:fldChar w:fldCharType="begin"/>
        </w:r>
        <w:r>
          <w:rPr>
            <w:noProof/>
            <w:webHidden/>
          </w:rPr>
          <w:instrText xml:space="preserve"> PAGEREF _Toc194677272 \h </w:instrText>
        </w:r>
        <w:r>
          <w:rPr>
            <w:noProof/>
            <w:webHidden/>
          </w:rPr>
        </w:r>
        <w:r>
          <w:rPr>
            <w:noProof/>
            <w:webHidden/>
          </w:rPr>
          <w:fldChar w:fldCharType="separate"/>
        </w:r>
        <w:r>
          <w:rPr>
            <w:noProof/>
            <w:webHidden/>
          </w:rPr>
          <w:t>14</w:t>
        </w:r>
        <w:r>
          <w:rPr>
            <w:noProof/>
            <w:webHidden/>
          </w:rPr>
          <w:fldChar w:fldCharType="end"/>
        </w:r>
      </w:hyperlink>
    </w:p>
    <w:p w14:paraId="69E5AE27" w14:textId="15C1F0E7" w:rsidR="00A45BC7" w:rsidRDefault="00A45BC7">
      <w:pPr>
        <w:pStyle w:val="TOC3"/>
        <w:rPr>
          <w:rFonts w:asciiTheme="minorHAnsi" w:eastAsiaTheme="minorEastAsia" w:hAnsiTheme="minorHAnsi"/>
          <w:noProof/>
          <w:sz w:val="22"/>
          <w:lang w:eastAsia="en-AU"/>
        </w:rPr>
      </w:pPr>
      <w:hyperlink w:anchor="_Toc194677273" w:history="1">
        <w:r w:rsidRPr="005D573A">
          <w:rPr>
            <w:rStyle w:val="Hyperlink"/>
            <w:noProof/>
          </w:rPr>
          <w:t>Deductibles</w:t>
        </w:r>
        <w:r>
          <w:rPr>
            <w:noProof/>
            <w:webHidden/>
          </w:rPr>
          <w:tab/>
        </w:r>
        <w:r>
          <w:rPr>
            <w:noProof/>
            <w:webHidden/>
          </w:rPr>
          <w:fldChar w:fldCharType="begin"/>
        </w:r>
        <w:r>
          <w:rPr>
            <w:noProof/>
            <w:webHidden/>
          </w:rPr>
          <w:instrText xml:space="preserve"> PAGEREF _Toc194677273 \h </w:instrText>
        </w:r>
        <w:r>
          <w:rPr>
            <w:noProof/>
            <w:webHidden/>
          </w:rPr>
        </w:r>
        <w:r>
          <w:rPr>
            <w:noProof/>
            <w:webHidden/>
          </w:rPr>
          <w:fldChar w:fldCharType="separate"/>
        </w:r>
        <w:r>
          <w:rPr>
            <w:noProof/>
            <w:webHidden/>
          </w:rPr>
          <w:t>14</w:t>
        </w:r>
        <w:r>
          <w:rPr>
            <w:noProof/>
            <w:webHidden/>
          </w:rPr>
          <w:fldChar w:fldCharType="end"/>
        </w:r>
      </w:hyperlink>
    </w:p>
    <w:p w14:paraId="2B56EBD4" w14:textId="06640297" w:rsidR="00A45BC7" w:rsidRDefault="00A45BC7">
      <w:pPr>
        <w:pStyle w:val="TOC3"/>
        <w:rPr>
          <w:rFonts w:asciiTheme="minorHAnsi" w:eastAsiaTheme="minorEastAsia" w:hAnsiTheme="minorHAnsi"/>
          <w:noProof/>
          <w:sz w:val="22"/>
          <w:lang w:eastAsia="en-AU"/>
        </w:rPr>
      </w:pPr>
      <w:hyperlink w:anchor="_Toc194677274" w:history="1">
        <w:r w:rsidRPr="005D573A">
          <w:rPr>
            <w:rStyle w:val="Hyperlink"/>
            <w:noProof/>
          </w:rPr>
          <w:t>Deferments/deferrals</w:t>
        </w:r>
        <w:r>
          <w:rPr>
            <w:noProof/>
            <w:webHidden/>
          </w:rPr>
          <w:tab/>
        </w:r>
        <w:r>
          <w:rPr>
            <w:noProof/>
            <w:webHidden/>
          </w:rPr>
          <w:fldChar w:fldCharType="begin"/>
        </w:r>
        <w:r>
          <w:rPr>
            <w:noProof/>
            <w:webHidden/>
          </w:rPr>
          <w:instrText xml:space="preserve"> PAGEREF _Toc194677274 \h </w:instrText>
        </w:r>
        <w:r>
          <w:rPr>
            <w:noProof/>
            <w:webHidden/>
          </w:rPr>
        </w:r>
        <w:r>
          <w:rPr>
            <w:noProof/>
            <w:webHidden/>
          </w:rPr>
          <w:fldChar w:fldCharType="separate"/>
        </w:r>
        <w:r>
          <w:rPr>
            <w:noProof/>
            <w:webHidden/>
          </w:rPr>
          <w:t>15</w:t>
        </w:r>
        <w:r>
          <w:rPr>
            <w:noProof/>
            <w:webHidden/>
          </w:rPr>
          <w:fldChar w:fldCharType="end"/>
        </w:r>
      </w:hyperlink>
    </w:p>
    <w:p w14:paraId="40A1FFCE" w14:textId="022DF8C4" w:rsidR="00A45BC7" w:rsidRDefault="00A45BC7">
      <w:pPr>
        <w:pStyle w:val="TOC3"/>
        <w:rPr>
          <w:rFonts w:asciiTheme="minorHAnsi" w:eastAsiaTheme="minorEastAsia" w:hAnsiTheme="minorHAnsi"/>
          <w:noProof/>
          <w:sz w:val="22"/>
          <w:lang w:eastAsia="en-AU"/>
        </w:rPr>
      </w:pPr>
      <w:hyperlink w:anchor="_Toc194677275" w:history="1">
        <w:r w:rsidRPr="005D573A">
          <w:rPr>
            <w:rStyle w:val="Hyperlink"/>
            <w:noProof/>
          </w:rPr>
          <w:t>Deliverables</w:t>
        </w:r>
        <w:r>
          <w:rPr>
            <w:noProof/>
            <w:webHidden/>
          </w:rPr>
          <w:tab/>
        </w:r>
        <w:r>
          <w:rPr>
            <w:noProof/>
            <w:webHidden/>
          </w:rPr>
          <w:fldChar w:fldCharType="begin"/>
        </w:r>
        <w:r>
          <w:rPr>
            <w:noProof/>
            <w:webHidden/>
          </w:rPr>
          <w:instrText xml:space="preserve"> PAGEREF _Toc194677275 \h </w:instrText>
        </w:r>
        <w:r>
          <w:rPr>
            <w:noProof/>
            <w:webHidden/>
          </w:rPr>
        </w:r>
        <w:r>
          <w:rPr>
            <w:noProof/>
            <w:webHidden/>
          </w:rPr>
          <w:fldChar w:fldCharType="separate"/>
        </w:r>
        <w:r>
          <w:rPr>
            <w:noProof/>
            <w:webHidden/>
          </w:rPr>
          <w:t>15</w:t>
        </w:r>
        <w:r>
          <w:rPr>
            <w:noProof/>
            <w:webHidden/>
          </w:rPr>
          <w:fldChar w:fldCharType="end"/>
        </w:r>
      </w:hyperlink>
    </w:p>
    <w:p w14:paraId="21DF48DF" w14:textId="75B7C847" w:rsidR="00A45BC7" w:rsidRDefault="00A45BC7">
      <w:pPr>
        <w:pStyle w:val="TOC3"/>
        <w:rPr>
          <w:rFonts w:asciiTheme="minorHAnsi" w:eastAsiaTheme="minorEastAsia" w:hAnsiTheme="minorHAnsi"/>
          <w:noProof/>
          <w:sz w:val="22"/>
          <w:lang w:eastAsia="en-AU"/>
        </w:rPr>
      </w:pPr>
      <w:hyperlink w:anchor="_Toc194677276" w:history="1">
        <w:r w:rsidRPr="005D573A">
          <w:rPr>
            <w:rStyle w:val="Hyperlink"/>
            <w:noProof/>
          </w:rPr>
          <w:t>Depreciating</w:t>
        </w:r>
        <w:r w:rsidRPr="005D573A">
          <w:rPr>
            <w:rStyle w:val="Hyperlink"/>
            <w:noProof/>
            <w:spacing w:val="-13"/>
          </w:rPr>
          <w:t xml:space="preserve"> </w:t>
        </w:r>
        <w:r w:rsidRPr="005D573A">
          <w:rPr>
            <w:rStyle w:val="Hyperlink"/>
            <w:noProof/>
            <w:spacing w:val="-2"/>
          </w:rPr>
          <w:t>assets</w:t>
        </w:r>
        <w:r>
          <w:rPr>
            <w:noProof/>
            <w:webHidden/>
          </w:rPr>
          <w:tab/>
        </w:r>
        <w:r>
          <w:rPr>
            <w:noProof/>
            <w:webHidden/>
          </w:rPr>
          <w:fldChar w:fldCharType="begin"/>
        </w:r>
        <w:r>
          <w:rPr>
            <w:noProof/>
            <w:webHidden/>
          </w:rPr>
          <w:instrText xml:space="preserve"> PAGEREF _Toc194677276 \h </w:instrText>
        </w:r>
        <w:r>
          <w:rPr>
            <w:noProof/>
            <w:webHidden/>
          </w:rPr>
        </w:r>
        <w:r>
          <w:rPr>
            <w:noProof/>
            <w:webHidden/>
          </w:rPr>
          <w:fldChar w:fldCharType="separate"/>
        </w:r>
        <w:r>
          <w:rPr>
            <w:noProof/>
            <w:webHidden/>
          </w:rPr>
          <w:t>15</w:t>
        </w:r>
        <w:r>
          <w:rPr>
            <w:noProof/>
            <w:webHidden/>
          </w:rPr>
          <w:fldChar w:fldCharType="end"/>
        </w:r>
      </w:hyperlink>
    </w:p>
    <w:p w14:paraId="0DFB4DFC" w14:textId="24EF8FF0" w:rsidR="00A45BC7" w:rsidRDefault="00A45BC7">
      <w:pPr>
        <w:pStyle w:val="TOC3"/>
        <w:rPr>
          <w:rFonts w:asciiTheme="minorHAnsi" w:eastAsiaTheme="minorEastAsia" w:hAnsiTheme="minorHAnsi"/>
          <w:noProof/>
          <w:sz w:val="22"/>
          <w:lang w:eastAsia="en-AU"/>
        </w:rPr>
      </w:pPr>
      <w:hyperlink w:anchor="_Toc194677277" w:history="1">
        <w:r w:rsidRPr="005D573A">
          <w:rPr>
            <w:rStyle w:val="Hyperlink"/>
            <w:noProof/>
          </w:rPr>
          <w:t>Development</w:t>
        </w:r>
        <w:r w:rsidRPr="005D573A">
          <w:rPr>
            <w:rStyle w:val="Hyperlink"/>
            <w:noProof/>
            <w:spacing w:val="-14"/>
          </w:rPr>
          <w:t xml:space="preserve"> </w:t>
        </w:r>
        <w:r w:rsidRPr="005D573A">
          <w:rPr>
            <w:rStyle w:val="Hyperlink"/>
            <w:noProof/>
            <w:spacing w:val="-2"/>
          </w:rPr>
          <w:t>expenditure</w:t>
        </w:r>
        <w:r>
          <w:rPr>
            <w:noProof/>
            <w:webHidden/>
          </w:rPr>
          <w:tab/>
        </w:r>
        <w:r>
          <w:rPr>
            <w:noProof/>
            <w:webHidden/>
          </w:rPr>
          <w:fldChar w:fldCharType="begin"/>
        </w:r>
        <w:r>
          <w:rPr>
            <w:noProof/>
            <w:webHidden/>
          </w:rPr>
          <w:instrText xml:space="preserve"> PAGEREF _Toc194677277 \h </w:instrText>
        </w:r>
        <w:r>
          <w:rPr>
            <w:noProof/>
            <w:webHidden/>
          </w:rPr>
        </w:r>
        <w:r>
          <w:rPr>
            <w:noProof/>
            <w:webHidden/>
          </w:rPr>
          <w:fldChar w:fldCharType="separate"/>
        </w:r>
        <w:r>
          <w:rPr>
            <w:noProof/>
            <w:webHidden/>
          </w:rPr>
          <w:t>16</w:t>
        </w:r>
        <w:r>
          <w:rPr>
            <w:noProof/>
            <w:webHidden/>
          </w:rPr>
          <w:fldChar w:fldCharType="end"/>
        </w:r>
      </w:hyperlink>
    </w:p>
    <w:p w14:paraId="7CEB6E25" w14:textId="66CBE79D" w:rsidR="00A45BC7" w:rsidRDefault="00A45BC7">
      <w:pPr>
        <w:pStyle w:val="TOC3"/>
        <w:rPr>
          <w:rFonts w:asciiTheme="minorHAnsi" w:eastAsiaTheme="minorEastAsia" w:hAnsiTheme="minorHAnsi"/>
          <w:noProof/>
          <w:sz w:val="22"/>
          <w:lang w:eastAsia="en-AU"/>
        </w:rPr>
      </w:pPr>
      <w:hyperlink w:anchor="_Toc194677278" w:history="1">
        <w:r w:rsidRPr="005D573A">
          <w:rPr>
            <w:rStyle w:val="Hyperlink"/>
            <w:noProof/>
          </w:rPr>
          <w:t>Digital declaration</w:t>
        </w:r>
        <w:r>
          <w:rPr>
            <w:noProof/>
            <w:webHidden/>
          </w:rPr>
          <w:tab/>
        </w:r>
        <w:r>
          <w:rPr>
            <w:noProof/>
            <w:webHidden/>
          </w:rPr>
          <w:fldChar w:fldCharType="begin"/>
        </w:r>
        <w:r>
          <w:rPr>
            <w:noProof/>
            <w:webHidden/>
          </w:rPr>
          <w:instrText xml:space="preserve"> PAGEREF _Toc194677278 \h </w:instrText>
        </w:r>
        <w:r>
          <w:rPr>
            <w:noProof/>
            <w:webHidden/>
          </w:rPr>
        </w:r>
        <w:r>
          <w:rPr>
            <w:noProof/>
            <w:webHidden/>
          </w:rPr>
          <w:fldChar w:fldCharType="separate"/>
        </w:r>
        <w:r>
          <w:rPr>
            <w:noProof/>
            <w:webHidden/>
          </w:rPr>
          <w:t>16</w:t>
        </w:r>
        <w:r>
          <w:rPr>
            <w:noProof/>
            <w:webHidden/>
          </w:rPr>
          <w:fldChar w:fldCharType="end"/>
        </w:r>
      </w:hyperlink>
    </w:p>
    <w:p w14:paraId="6EED8B15" w14:textId="36882C41" w:rsidR="00A45BC7" w:rsidRDefault="00A45BC7">
      <w:pPr>
        <w:pStyle w:val="TOC3"/>
        <w:rPr>
          <w:rFonts w:asciiTheme="minorHAnsi" w:eastAsiaTheme="minorEastAsia" w:hAnsiTheme="minorHAnsi"/>
          <w:noProof/>
          <w:sz w:val="22"/>
          <w:lang w:eastAsia="en-AU"/>
        </w:rPr>
      </w:pPr>
      <w:hyperlink w:anchor="_Toc194677279" w:history="1">
        <w:r w:rsidRPr="005D573A">
          <w:rPr>
            <w:rStyle w:val="Hyperlink"/>
            <w:noProof/>
          </w:rPr>
          <w:t>Distribution</w:t>
        </w:r>
        <w:r w:rsidRPr="005D573A">
          <w:rPr>
            <w:rStyle w:val="Hyperlink"/>
            <w:noProof/>
            <w:spacing w:val="-12"/>
          </w:rPr>
          <w:t xml:space="preserve"> </w:t>
        </w:r>
        <w:r w:rsidRPr="005D573A">
          <w:rPr>
            <w:rStyle w:val="Hyperlink"/>
            <w:noProof/>
            <w:spacing w:val="-2"/>
          </w:rPr>
          <w:t>expenditure</w:t>
        </w:r>
        <w:r>
          <w:rPr>
            <w:noProof/>
            <w:webHidden/>
          </w:rPr>
          <w:tab/>
        </w:r>
        <w:r>
          <w:rPr>
            <w:noProof/>
            <w:webHidden/>
          </w:rPr>
          <w:fldChar w:fldCharType="begin"/>
        </w:r>
        <w:r>
          <w:rPr>
            <w:noProof/>
            <w:webHidden/>
          </w:rPr>
          <w:instrText xml:space="preserve"> PAGEREF _Toc194677279 \h </w:instrText>
        </w:r>
        <w:r>
          <w:rPr>
            <w:noProof/>
            <w:webHidden/>
          </w:rPr>
        </w:r>
        <w:r>
          <w:rPr>
            <w:noProof/>
            <w:webHidden/>
          </w:rPr>
          <w:fldChar w:fldCharType="separate"/>
        </w:r>
        <w:r>
          <w:rPr>
            <w:noProof/>
            <w:webHidden/>
          </w:rPr>
          <w:t>17</w:t>
        </w:r>
        <w:r>
          <w:rPr>
            <w:noProof/>
            <w:webHidden/>
          </w:rPr>
          <w:fldChar w:fldCharType="end"/>
        </w:r>
      </w:hyperlink>
    </w:p>
    <w:p w14:paraId="29FD9865" w14:textId="0E7E904B" w:rsidR="00A45BC7" w:rsidRDefault="00A45BC7">
      <w:pPr>
        <w:pStyle w:val="TOC3"/>
        <w:rPr>
          <w:rFonts w:asciiTheme="minorHAnsi" w:eastAsiaTheme="minorEastAsia" w:hAnsiTheme="minorHAnsi"/>
          <w:noProof/>
          <w:sz w:val="22"/>
          <w:lang w:eastAsia="en-AU"/>
        </w:rPr>
      </w:pPr>
      <w:hyperlink w:anchor="_Toc194677280" w:history="1">
        <w:r w:rsidRPr="005D573A">
          <w:rPr>
            <w:rStyle w:val="Hyperlink"/>
            <w:noProof/>
          </w:rPr>
          <w:t>Distribution</w:t>
        </w:r>
        <w:r w:rsidRPr="005D573A">
          <w:rPr>
            <w:rStyle w:val="Hyperlink"/>
            <w:noProof/>
            <w:spacing w:val="-9"/>
          </w:rPr>
          <w:t xml:space="preserve"> </w:t>
        </w:r>
        <w:r w:rsidRPr="005D573A">
          <w:rPr>
            <w:rStyle w:val="Hyperlink"/>
            <w:noProof/>
          </w:rPr>
          <w:t>for</w:t>
        </w:r>
        <w:r w:rsidRPr="005D573A">
          <w:rPr>
            <w:rStyle w:val="Hyperlink"/>
            <w:noProof/>
            <w:spacing w:val="-8"/>
          </w:rPr>
          <w:t xml:space="preserve"> </w:t>
        </w:r>
        <w:r w:rsidRPr="005D573A">
          <w:rPr>
            <w:rStyle w:val="Hyperlink"/>
            <w:noProof/>
            <w:spacing w:val="-2"/>
          </w:rPr>
          <w:t>eligibility</w:t>
        </w:r>
        <w:r>
          <w:rPr>
            <w:noProof/>
            <w:webHidden/>
          </w:rPr>
          <w:tab/>
        </w:r>
        <w:r>
          <w:rPr>
            <w:noProof/>
            <w:webHidden/>
          </w:rPr>
          <w:fldChar w:fldCharType="begin"/>
        </w:r>
        <w:r>
          <w:rPr>
            <w:noProof/>
            <w:webHidden/>
          </w:rPr>
          <w:instrText xml:space="preserve"> PAGEREF _Toc194677280 \h </w:instrText>
        </w:r>
        <w:r>
          <w:rPr>
            <w:noProof/>
            <w:webHidden/>
          </w:rPr>
        </w:r>
        <w:r>
          <w:rPr>
            <w:noProof/>
            <w:webHidden/>
          </w:rPr>
          <w:fldChar w:fldCharType="separate"/>
        </w:r>
        <w:r>
          <w:rPr>
            <w:noProof/>
            <w:webHidden/>
          </w:rPr>
          <w:t>17</w:t>
        </w:r>
        <w:r>
          <w:rPr>
            <w:noProof/>
            <w:webHidden/>
          </w:rPr>
          <w:fldChar w:fldCharType="end"/>
        </w:r>
      </w:hyperlink>
    </w:p>
    <w:p w14:paraId="00CC2699" w14:textId="694594BB" w:rsidR="00A45BC7" w:rsidRDefault="00A45BC7">
      <w:pPr>
        <w:pStyle w:val="TOC3"/>
        <w:rPr>
          <w:rFonts w:asciiTheme="minorHAnsi" w:eastAsiaTheme="minorEastAsia" w:hAnsiTheme="minorHAnsi"/>
          <w:noProof/>
          <w:sz w:val="22"/>
          <w:lang w:eastAsia="en-AU"/>
        </w:rPr>
      </w:pPr>
      <w:hyperlink w:anchor="_Toc194677281" w:history="1">
        <w:r w:rsidRPr="005D573A">
          <w:rPr>
            <w:rStyle w:val="Hyperlink"/>
            <w:noProof/>
          </w:rPr>
          <w:t>Distribution</w:t>
        </w:r>
        <w:r w:rsidRPr="005D573A">
          <w:rPr>
            <w:rStyle w:val="Hyperlink"/>
            <w:noProof/>
            <w:spacing w:val="-12"/>
          </w:rPr>
          <w:t xml:space="preserve"> </w:t>
        </w:r>
        <w:r w:rsidRPr="005D573A">
          <w:rPr>
            <w:rStyle w:val="Hyperlink"/>
            <w:noProof/>
            <w:spacing w:val="-2"/>
          </w:rPr>
          <w:t>Online</w:t>
        </w:r>
        <w:r>
          <w:rPr>
            <w:noProof/>
            <w:webHidden/>
          </w:rPr>
          <w:tab/>
        </w:r>
        <w:r>
          <w:rPr>
            <w:noProof/>
            <w:webHidden/>
          </w:rPr>
          <w:fldChar w:fldCharType="begin"/>
        </w:r>
        <w:r>
          <w:rPr>
            <w:noProof/>
            <w:webHidden/>
          </w:rPr>
          <w:instrText xml:space="preserve"> PAGEREF _Toc194677281 \h </w:instrText>
        </w:r>
        <w:r>
          <w:rPr>
            <w:noProof/>
            <w:webHidden/>
          </w:rPr>
        </w:r>
        <w:r>
          <w:rPr>
            <w:noProof/>
            <w:webHidden/>
          </w:rPr>
          <w:fldChar w:fldCharType="separate"/>
        </w:r>
        <w:r>
          <w:rPr>
            <w:noProof/>
            <w:webHidden/>
          </w:rPr>
          <w:t>17</w:t>
        </w:r>
        <w:r>
          <w:rPr>
            <w:noProof/>
            <w:webHidden/>
          </w:rPr>
          <w:fldChar w:fldCharType="end"/>
        </w:r>
      </w:hyperlink>
    </w:p>
    <w:p w14:paraId="32F16F22" w14:textId="4808C715" w:rsidR="00A45BC7" w:rsidRDefault="00A45BC7">
      <w:pPr>
        <w:pStyle w:val="TOC3"/>
        <w:rPr>
          <w:rFonts w:asciiTheme="minorHAnsi" w:eastAsiaTheme="minorEastAsia" w:hAnsiTheme="minorHAnsi"/>
          <w:noProof/>
          <w:sz w:val="22"/>
          <w:lang w:eastAsia="en-AU"/>
        </w:rPr>
      </w:pPr>
      <w:hyperlink w:anchor="_Toc194677282" w:history="1">
        <w:r w:rsidRPr="005D573A">
          <w:rPr>
            <w:rStyle w:val="Hyperlink"/>
            <w:noProof/>
          </w:rPr>
          <w:t>Documentary</w:t>
        </w:r>
        <w:r>
          <w:rPr>
            <w:noProof/>
            <w:webHidden/>
          </w:rPr>
          <w:tab/>
        </w:r>
        <w:r>
          <w:rPr>
            <w:noProof/>
            <w:webHidden/>
          </w:rPr>
          <w:fldChar w:fldCharType="begin"/>
        </w:r>
        <w:r>
          <w:rPr>
            <w:noProof/>
            <w:webHidden/>
          </w:rPr>
          <w:instrText xml:space="preserve"> PAGEREF _Toc194677282 \h </w:instrText>
        </w:r>
        <w:r>
          <w:rPr>
            <w:noProof/>
            <w:webHidden/>
          </w:rPr>
        </w:r>
        <w:r>
          <w:rPr>
            <w:noProof/>
            <w:webHidden/>
          </w:rPr>
          <w:fldChar w:fldCharType="separate"/>
        </w:r>
        <w:r>
          <w:rPr>
            <w:noProof/>
            <w:webHidden/>
          </w:rPr>
          <w:t>17</w:t>
        </w:r>
        <w:r>
          <w:rPr>
            <w:noProof/>
            <w:webHidden/>
          </w:rPr>
          <w:fldChar w:fldCharType="end"/>
        </w:r>
      </w:hyperlink>
    </w:p>
    <w:p w14:paraId="734143FD" w14:textId="6D214EB8" w:rsidR="00A45BC7" w:rsidRDefault="00A45BC7">
      <w:pPr>
        <w:pStyle w:val="TOC3"/>
        <w:rPr>
          <w:rFonts w:asciiTheme="minorHAnsi" w:eastAsiaTheme="minorEastAsia" w:hAnsiTheme="minorHAnsi"/>
          <w:noProof/>
          <w:sz w:val="22"/>
          <w:lang w:eastAsia="en-AU"/>
        </w:rPr>
      </w:pPr>
      <w:hyperlink w:anchor="_Toc194677283" w:history="1">
        <w:r w:rsidRPr="005D573A">
          <w:rPr>
            <w:rStyle w:val="Hyperlink"/>
            <w:noProof/>
          </w:rPr>
          <w:t>Dubbing</w:t>
        </w:r>
        <w:r>
          <w:rPr>
            <w:noProof/>
            <w:webHidden/>
          </w:rPr>
          <w:tab/>
        </w:r>
        <w:r>
          <w:rPr>
            <w:noProof/>
            <w:webHidden/>
          </w:rPr>
          <w:fldChar w:fldCharType="begin"/>
        </w:r>
        <w:r>
          <w:rPr>
            <w:noProof/>
            <w:webHidden/>
          </w:rPr>
          <w:instrText xml:space="preserve"> PAGEREF _Toc194677283 \h </w:instrText>
        </w:r>
        <w:r>
          <w:rPr>
            <w:noProof/>
            <w:webHidden/>
          </w:rPr>
        </w:r>
        <w:r>
          <w:rPr>
            <w:noProof/>
            <w:webHidden/>
          </w:rPr>
          <w:fldChar w:fldCharType="separate"/>
        </w:r>
        <w:r>
          <w:rPr>
            <w:noProof/>
            <w:webHidden/>
          </w:rPr>
          <w:t>18</w:t>
        </w:r>
        <w:r>
          <w:rPr>
            <w:noProof/>
            <w:webHidden/>
          </w:rPr>
          <w:fldChar w:fldCharType="end"/>
        </w:r>
      </w:hyperlink>
    </w:p>
    <w:p w14:paraId="29DA480C" w14:textId="79CB466D" w:rsidR="00A45BC7" w:rsidRDefault="00A45BC7">
      <w:pPr>
        <w:pStyle w:val="TOC2"/>
        <w:rPr>
          <w:rFonts w:asciiTheme="minorHAnsi" w:eastAsiaTheme="minorEastAsia" w:hAnsiTheme="minorHAnsi"/>
          <w:noProof/>
          <w:sz w:val="22"/>
          <w:lang w:eastAsia="en-AU"/>
        </w:rPr>
      </w:pPr>
      <w:hyperlink w:anchor="_Toc194677284" w:history="1">
        <w:r w:rsidRPr="005D573A">
          <w:rPr>
            <w:rStyle w:val="Hyperlink"/>
            <w:noProof/>
          </w:rPr>
          <w:t>E</w:t>
        </w:r>
        <w:r>
          <w:rPr>
            <w:rStyle w:val="Hyperlink"/>
            <w:noProof/>
          </w:rPr>
          <w:tab/>
        </w:r>
        <w:r>
          <w:rPr>
            <w:noProof/>
            <w:webHidden/>
          </w:rPr>
          <w:tab/>
        </w:r>
        <w:r>
          <w:rPr>
            <w:noProof/>
            <w:webHidden/>
          </w:rPr>
          <w:fldChar w:fldCharType="begin"/>
        </w:r>
        <w:r>
          <w:rPr>
            <w:noProof/>
            <w:webHidden/>
          </w:rPr>
          <w:instrText xml:space="preserve"> PAGEREF _Toc194677284 \h </w:instrText>
        </w:r>
        <w:r>
          <w:rPr>
            <w:noProof/>
            <w:webHidden/>
          </w:rPr>
        </w:r>
        <w:r>
          <w:rPr>
            <w:noProof/>
            <w:webHidden/>
          </w:rPr>
          <w:fldChar w:fldCharType="separate"/>
        </w:r>
        <w:r>
          <w:rPr>
            <w:noProof/>
            <w:webHidden/>
          </w:rPr>
          <w:t>18</w:t>
        </w:r>
        <w:r>
          <w:rPr>
            <w:noProof/>
            <w:webHidden/>
          </w:rPr>
          <w:fldChar w:fldCharType="end"/>
        </w:r>
      </w:hyperlink>
    </w:p>
    <w:p w14:paraId="360AAB48" w14:textId="02809AFC" w:rsidR="00A45BC7" w:rsidRDefault="00A45BC7">
      <w:pPr>
        <w:pStyle w:val="TOC3"/>
        <w:rPr>
          <w:rFonts w:asciiTheme="minorHAnsi" w:eastAsiaTheme="minorEastAsia" w:hAnsiTheme="minorHAnsi"/>
          <w:noProof/>
          <w:sz w:val="22"/>
          <w:lang w:eastAsia="en-AU"/>
        </w:rPr>
      </w:pPr>
      <w:hyperlink w:anchor="_Toc194677285" w:history="1">
        <w:r w:rsidRPr="005D573A">
          <w:rPr>
            <w:rStyle w:val="Hyperlink"/>
            <w:noProof/>
          </w:rPr>
          <w:t>Electronic</w:t>
        </w:r>
        <w:r w:rsidRPr="005D573A">
          <w:rPr>
            <w:rStyle w:val="Hyperlink"/>
            <w:noProof/>
            <w:spacing w:val="-6"/>
          </w:rPr>
          <w:t xml:space="preserve"> </w:t>
        </w:r>
        <w:r w:rsidRPr="005D573A">
          <w:rPr>
            <w:rStyle w:val="Hyperlink"/>
            <w:noProof/>
          </w:rPr>
          <w:t>press</w:t>
        </w:r>
        <w:r w:rsidRPr="005D573A">
          <w:rPr>
            <w:rStyle w:val="Hyperlink"/>
            <w:noProof/>
            <w:spacing w:val="-5"/>
          </w:rPr>
          <w:t xml:space="preserve"> </w:t>
        </w:r>
        <w:r w:rsidRPr="005D573A">
          <w:rPr>
            <w:rStyle w:val="Hyperlink"/>
            <w:noProof/>
          </w:rPr>
          <w:t>kit</w:t>
        </w:r>
        <w:r w:rsidRPr="005D573A">
          <w:rPr>
            <w:rStyle w:val="Hyperlink"/>
            <w:noProof/>
            <w:spacing w:val="-6"/>
          </w:rPr>
          <w:t xml:space="preserve"> </w:t>
        </w:r>
        <w:r w:rsidRPr="005D573A">
          <w:rPr>
            <w:rStyle w:val="Hyperlink"/>
            <w:noProof/>
            <w:spacing w:val="-4"/>
          </w:rPr>
          <w:t>(EPK)</w:t>
        </w:r>
        <w:r>
          <w:rPr>
            <w:noProof/>
            <w:webHidden/>
          </w:rPr>
          <w:tab/>
        </w:r>
        <w:r>
          <w:rPr>
            <w:noProof/>
            <w:webHidden/>
          </w:rPr>
          <w:fldChar w:fldCharType="begin"/>
        </w:r>
        <w:r>
          <w:rPr>
            <w:noProof/>
            <w:webHidden/>
          </w:rPr>
          <w:instrText xml:space="preserve"> PAGEREF _Toc194677285 \h </w:instrText>
        </w:r>
        <w:r>
          <w:rPr>
            <w:noProof/>
            <w:webHidden/>
          </w:rPr>
        </w:r>
        <w:r>
          <w:rPr>
            <w:noProof/>
            <w:webHidden/>
          </w:rPr>
          <w:fldChar w:fldCharType="separate"/>
        </w:r>
        <w:r>
          <w:rPr>
            <w:noProof/>
            <w:webHidden/>
          </w:rPr>
          <w:t>18</w:t>
        </w:r>
        <w:r>
          <w:rPr>
            <w:noProof/>
            <w:webHidden/>
          </w:rPr>
          <w:fldChar w:fldCharType="end"/>
        </w:r>
      </w:hyperlink>
    </w:p>
    <w:p w14:paraId="5259C877" w14:textId="5925C887" w:rsidR="00A45BC7" w:rsidRDefault="00A45BC7">
      <w:pPr>
        <w:pStyle w:val="TOC3"/>
        <w:rPr>
          <w:rFonts w:asciiTheme="minorHAnsi" w:eastAsiaTheme="minorEastAsia" w:hAnsiTheme="minorHAnsi"/>
          <w:noProof/>
          <w:sz w:val="22"/>
          <w:lang w:eastAsia="en-AU"/>
        </w:rPr>
      </w:pPr>
      <w:hyperlink w:anchor="_Toc194677286" w:history="1">
        <w:r w:rsidRPr="005D573A">
          <w:rPr>
            <w:rStyle w:val="Hyperlink"/>
            <w:noProof/>
            <w:lang w:val="en-US"/>
          </w:rPr>
          <w:t>Eligibility Criteria</w:t>
        </w:r>
        <w:r>
          <w:rPr>
            <w:noProof/>
            <w:webHidden/>
          </w:rPr>
          <w:tab/>
        </w:r>
        <w:r>
          <w:rPr>
            <w:noProof/>
            <w:webHidden/>
          </w:rPr>
          <w:fldChar w:fldCharType="begin"/>
        </w:r>
        <w:r>
          <w:rPr>
            <w:noProof/>
            <w:webHidden/>
          </w:rPr>
          <w:instrText xml:space="preserve"> PAGEREF _Toc194677286 \h </w:instrText>
        </w:r>
        <w:r>
          <w:rPr>
            <w:noProof/>
            <w:webHidden/>
          </w:rPr>
        </w:r>
        <w:r>
          <w:rPr>
            <w:noProof/>
            <w:webHidden/>
          </w:rPr>
          <w:fldChar w:fldCharType="separate"/>
        </w:r>
        <w:r>
          <w:rPr>
            <w:noProof/>
            <w:webHidden/>
          </w:rPr>
          <w:t>18</w:t>
        </w:r>
        <w:r>
          <w:rPr>
            <w:noProof/>
            <w:webHidden/>
          </w:rPr>
          <w:fldChar w:fldCharType="end"/>
        </w:r>
      </w:hyperlink>
    </w:p>
    <w:p w14:paraId="596C58DE" w14:textId="12FBF7D7" w:rsidR="00A45BC7" w:rsidRDefault="00A45BC7">
      <w:pPr>
        <w:pStyle w:val="TOC3"/>
        <w:rPr>
          <w:rFonts w:asciiTheme="minorHAnsi" w:eastAsiaTheme="minorEastAsia" w:hAnsiTheme="minorHAnsi"/>
          <w:noProof/>
          <w:sz w:val="22"/>
          <w:lang w:eastAsia="en-AU"/>
        </w:rPr>
      </w:pPr>
      <w:hyperlink w:anchor="_Toc194677287" w:history="1">
        <w:r w:rsidRPr="005D573A">
          <w:rPr>
            <w:rStyle w:val="Hyperlink"/>
            <w:noProof/>
          </w:rPr>
          <w:t>Eligible</w:t>
        </w:r>
        <w:r w:rsidRPr="005D573A">
          <w:rPr>
            <w:rStyle w:val="Hyperlink"/>
            <w:noProof/>
            <w:spacing w:val="-6"/>
          </w:rPr>
          <w:t xml:space="preserve"> </w:t>
        </w:r>
        <w:r w:rsidRPr="005D573A">
          <w:rPr>
            <w:rStyle w:val="Hyperlink"/>
            <w:noProof/>
            <w:spacing w:val="-2"/>
          </w:rPr>
          <w:t>formats</w:t>
        </w:r>
        <w:r>
          <w:rPr>
            <w:noProof/>
            <w:webHidden/>
          </w:rPr>
          <w:tab/>
        </w:r>
        <w:r>
          <w:rPr>
            <w:noProof/>
            <w:webHidden/>
          </w:rPr>
          <w:fldChar w:fldCharType="begin"/>
        </w:r>
        <w:r>
          <w:rPr>
            <w:noProof/>
            <w:webHidden/>
          </w:rPr>
          <w:instrText xml:space="preserve"> PAGEREF _Toc194677287 \h </w:instrText>
        </w:r>
        <w:r>
          <w:rPr>
            <w:noProof/>
            <w:webHidden/>
          </w:rPr>
        </w:r>
        <w:r>
          <w:rPr>
            <w:noProof/>
            <w:webHidden/>
          </w:rPr>
          <w:fldChar w:fldCharType="separate"/>
        </w:r>
        <w:r>
          <w:rPr>
            <w:noProof/>
            <w:webHidden/>
          </w:rPr>
          <w:t>18</w:t>
        </w:r>
        <w:r>
          <w:rPr>
            <w:noProof/>
            <w:webHidden/>
          </w:rPr>
          <w:fldChar w:fldCharType="end"/>
        </w:r>
      </w:hyperlink>
    </w:p>
    <w:p w14:paraId="2C9A1C1C" w14:textId="35A57233" w:rsidR="00A45BC7" w:rsidRDefault="00A45BC7">
      <w:pPr>
        <w:pStyle w:val="TOC3"/>
        <w:rPr>
          <w:rFonts w:asciiTheme="minorHAnsi" w:eastAsiaTheme="minorEastAsia" w:hAnsiTheme="minorHAnsi"/>
          <w:noProof/>
          <w:sz w:val="22"/>
          <w:lang w:eastAsia="en-AU"/>
        </w:rPr>
      </w:pPr>
      <w:hyperlink w:anchor="_Toc194677288" w:history="1">
        <w:r w:rsidRPr="005D573A">
          <w:rPr>
            <w:rStyle w:val="Hyperlink"/>
            <w:noProof/>
          </w:rPr>
          <w:t>Entertainment</w:t>
        </w:r>
        <w:r>
          <w:rPr>
            <w:noProof/>
            <w:webHidden/>
          </w:rPr>
          <w:tab/>
        </w:r>
        <w:r>
          <w:rPr>
            <w:noProof/>
            <w:webHidden/>
          </w:rPr>
          <w:fldChar w:fldCharType="begin"/>
        </w:r>
        <w:r>
          <w:rPr>
            <w:noProof/>
            <w:webHidden/>
          </w:rPr>
          <w:instrText xml:space="preserve"> PAGEREF _Toc194677288 \h </w:instrText>
        </w:r>
        <w:r>
          <w:rPr>
            <w:noProof/>
            <w:webHidden/>
          </w:rPr>
        </w:r>
        <w:r>
          <w:rPr>
            <w:noProof/>
            <w:webHidden/>
          </w:rPr>
          <w:fldChar w:fldCharType="separate"/>
        </w:r>
        <w:r>
          <w:rPr>
            <w:noProof/>
            <w:webHidden/>
          </w:rPr>
          <w:t>19</w:t>
        </w:r>
        <w:r>
          <w:rPr>
            <w:noProof/>
            <w:webHidden/>
          </w:rPr>
          <w:fldChar w:fldCharType="end"/>
        </w:r>
      </w:hyperlink>
    </w:p>
    <w:p w14:paraId="2F352162" w14:textId="147D4ED8" w:rsidR="00A45BC7" w:rsidRDefault="00A45BC7">
      <w:pPr>
        <w:pStyle w:val="TOC3"/>
        <w:rPr>
          <w:rFonts w:asciiTheme="minorHAnsi" w:eastAsiaTheme="minorEastAsia" w:hAnsiTheme="minorHAnsi"/>
          <w:noProof/>
          <w:sz w:val="22"/>
          <w:lang w:eastAsia="en-AU"/>
        </w:rPr>
      </w:pPr>
      <w:hyperlink w:anchor="_Toc194677289" w:history="1">
        <w:r w:rsidRPr="005D573A">
          <w:rPr>
            <w:rStyle w:val="Hyperlink"/>
            <w:noProof/>
          </w:rPr>
          <w:t>Errors</w:t>
        </w:r>
        <w:r w:rsidRPr="005D573A">
          <w:rPr>
            <w:rStyle w:val="Hyperlink"/>
            <w:noProof/>
            <w:spacing w:val="-8"/>
          </w:rPr>
          <w:t xml:space="preserve"> </w:t>
        </w:r>
        <w:r w:rsidRPr="005D573A">
          <w:rPr>
            <w:rStyle w:val="Hyperlink"/>
            <w:noProof/>
          </w:rPr>
          <w:t>and</w:t>
        </w:r>
        <w:r w:rsidRPr="005D573A">
          <w:rPr>
            <w:rStyle w:val="Hyperlink"/>
            <w:noProof/>
            <w:spacing w:val="-8"/>
          </w:rPr>
          <w:t xml:space="preserve"> </w:t>
        </w:r>
        <w:r w:rsidRPr="005D573A">
          <w:rPr>
            <w:rStyle w:val="Hyperlink"/>
            <w:noProof/>
          </w:rPr>
          <w:t>omissions</w:t>
        </w:r>
        <w:r w:rsidRPr="005D573A">
          <w:rPr>
            <w:rStyle w:val="Hyperlink"/>
            <w:noProof/>
            <w:spacing w:val="-7"/>
          </w:rPr>
          <w:t xml:space="preserve"> </w:t>
        </w:r>
        <w:r w:rsidRPr="005D573A">
          <w:rPr>
            <w:rStyle w:val="Hyperlink"/>
            <w:noProof/>
          </w:rPr>
          <w:t>insurance</w:t>
        </w:r>
        <w:r w:rsidRPr="005D573A">
          <w:rPr>
            <w:rStyle w:val="Hyperlink"/>
            <w:noProof/>
            <w:spacing w:val="-8"/>
          </w:rPr>
          <w:t xml:space="preserve"> </w:t>
        </w:r>
        <w:r w:rsidRPr="005D573A">
          <w:rPr>
            <w:rStyle w:val="Hyperlink"/>
            <w:noProof/>
            <w:spacing w:val="-2"/>
          </w:rPr>
          <w:t>(E&amp;O)</w:t>
        </w:r>
        <w:r>
          <w:rPr>
            <w:noProof/>
            <w:webHidden/>
          </w:rPr>
          <w:tab/>
        </w:r>
        <w:r>
          <w:rPr>
            <w:noProof/>
            <w:webHidden/>
          </w:rPr>
          <w:fldChar w:fldCharType="begin"/>
        </w:r>
        <w:r>
          <w:rPr>
            <w:noProof/>
            <w:webHidden/>
          </w:rPr>
          <w:instrText xml:space="preserve"> PAGEREF _Toc194677289 \h </w:instrText>
        </w:r>
        <w:r>
          <w:rPr>
            <w:noProof/>
            <w:webHidden/>
          </w:rPr>
        </w:r>
        <w:r>
          <w:rPr>
            <w:noProof/>
            <w:webHidden/>
          </w:rPr>
          <w:fldChar w:fldCharType="separate"/>
        </w:r>
        <w:r>
          <w:rPr>
            <w:noProof/>
            <w:webHidden/>
          </w:rPr>
          <w:t>19</w:t>
        </w:r>
        <w:r>
          <w:rPr>
            <w:noProof/>
            <w:webHidden/>
          </w:rPr>
          <w:fldChar w:fldCharType="end"/>
        </w:r>
      </w:hyperlink>
    </w:p>
    <w:p w14:paraId="244E83D2" w14:textId="5F04711E" w:rsidR="00A45BC7" w:rsidRDefault="00A45BC7">
      <w:pPr>
        <w:pStyle w:val="TOC3"/>
        <w:rPr>
          <w:rFonts w:asciiTheme="minorHAnsi" w:eastAsiaTheme="minorEastAsia" w:hAnsiTheme="minorHAnsi"/>
          <w:noProof/>
          <w:sz w:val="22"/>
          <w:lang w:eastAsia="en-AU"/>
        </w:rPr>
      </w:pPr>
      <w:hyperlink w:anchor="_Toc194677290" w:history="1">
        <w:r w:rsidRPr="005D573A">
          <w:rPr>
            <w:rStyle w:val="Hyperlink"/>
            <w:noProof/>
          </w:rPr>
          <w:t>Executive</w:t>
        </w:r>
        <w:r w:rsidRPr="005D573A">
          <w:rPr>
            <w:rStyle w:val="Hyperlink"/>
            <w:noProof/>
            <w:spacing w:val="-14"/>
          </w:rPr>
          <w:t xml:space="preserve"> </w:t>
        </w:r>
        <w:r w:rsidRPr="005D573A">
          <w:rPr>
            <w:rStyle w:val="Hyperlink"/>
            <w:noProof/>
          </w:rPr>
          <w:t>Producer</w:t>
        </w:r>
        <w:r w:rsidRPr="005D573A">
          <w:rPr>
            <w:rStyle w:val="Hyperlink"/>
            <w:noProof/>
            <w:spacing w:val="-11"/>
          </w:rPr>
          <w:t xml:space="preserve"> </w:t>
        </w:r>
        <w:r w:rsidRPr="005D573A">
          <w:rPr>
            <w:rStyle w:val="Hyperlink"/>
            <w:noProof/>
            <w:spacing w:val="-4"/>
          </w:rPr>
          <w:t>fees</w:t>
        </w:r>
        <w:r>
          <w:rPr>
            <w:noProof/>
            <w:webHidden/>
          </w:rPr>
          <w:tab/>
        </w:r>
        <w:r>
          <w:rPr>
            <w:noProof/>
            <w:webHidden/>
          </w:rPr>
          <w:fldChar w:fldCharType="begin"/>
        </w:r>
        <w:r>
          <w:rPr>
            <w:noProof/>
            <w:webHidden/>
          </w:rPr>
          <w:instrText xml:space="preserve"> PAGEREF _Toc194677290 \h </w:instrText>
        </w:r>
        <w:r>
          <w:rPr>
            <w:noProof/>
            <w:webHidden/>
          </w:rPr>
        </w:r>
        <w:r>
          <w:rPr>
            <w:noProof/>
            <w:webHidden/>
          </w:rPr>
          <w:fldChar w:fldCharType="separate"/>
        </w:r>
        <w:r>
          <w:rPr>
            <w:noProof/>
            <w:webHidden/>
          </w:rPr>
          <w:t>19</w:t>
        </w:r>
        <w:r>
          <w:rPr>
            <w:noProof/>
            <w:webHidden/>
          </w:rPr>
          <w:fldChar w:fldCharType="end"/>
        </w:r>
      </w:hyperlink>
    </w:p>
    <w:p w14:paraId="7323D33F" w14:textId="23912BEE" w:rsidR="00A45BC7" w:rsidRDefault="00A45BC7">
      <w:pPr>
        <w:pStyle w:val="TOC3"/>
        <w:rPr>
          <w:rFonts w:asciiTheme="minorHAnsi" w:eastAsiaTheme="minorEastAsia" w:hAnsiTheme="minorHAnsi"/>
          <w:noProof/>
          <w:sz w:val="22"/>
          <w:lang w:eastAsia="en-AU"/>
        </w:rPr>
      </w:pPr>
      <w:hyperlink w:anchor="_Toc194677291" w:history="1">
        <w:r w:rsidRPr="005D573A">
          <w:rPr>
            <w:rStyle w:val="Hyperlink"/>
            <w:noProof/>
          </w:rPr>
          <w:t>Expenditure</w:t>
        </w:r>
        <w:r w:rsidRPr="005D573A">
          <w:rPr>
            <w:rStyle w:val="Hyperlink"/>
            <w:noProof/>
            <w:spacing w:val="-7"/>
          </w:rPr>
          <w:t xml:space="preserve"> </w:t>
        </w:r>
        <w:r w:rsidRPr="005D573A">
          <w:rPr>
            <w:rStyle w:val="Hyperlink"/>
            <w:noProof/>
          </w:rPr>
          <w:t>in</w:t>
        </w:r>
        <w:r w:rsidRPr="005D573A">
          <w:rPr>
            <w:rStyle w:val="Hyperlink"/>
            <w:noProof/>
            <w:spacing w:val="-6"/>
          </w:rPr>
          <w:t xml:space="preserve"> </w:t>
        </w:r>
        <w:r w:rsidRPr="005D573A">
          <w:rPr>
            <w:rStyle w:val="Hyperlink"/>
            <w:noProof/>
          </w:rPr>
          <w:t>a</w:t>
        </w:r>
        <w:r w:rsidRPr="005D573A">
          <w:rPr>
            <w:rStyle w:val="Hyperlink"/>
            <w:noProof/>
            <w:spacing w:val="-6"/>
          </w:rPr>
          <w:t xml:space="preserve"> </w:t>
        </w:r>
        <w:r w:rsidRPr="005D573A">
          <w:rPr>
            <w:rStyle w:val="Hyperlink"/>
            <w:noProof/>
          </w:rPr>
          <w:t>foreign</w:t>
        </w:r>
        <w:r w:rsidRPr="005D573A">
          <w:rPr>
            <w:rStyle w:val="Hyperlink"/>
            <w:noProof/>
            <w:spacing w:val="-6"/>
          </w:rPr>
          <w:t xml:space="preserve"> </w:t>
        </w:r>
        <w:r w:rsidRPr="005D573A">
          <w:rPr>
            <w:rStyle w:val="Hyperlink"/>
            <w:noProof/>
            <w:spacing w:val="-2"/>
          </w:rPr>
          <w:t>currency</w:t>
        </w:r>
        <w:r>
          <w:rPr>
            <w:noProof/>
            <w:webHidden/>
          </w:rPr>
          <w:tab/>
        </w:r>
        <w:r>
          <w:rPr>
            <w:noProof/>
            <w:webHidden/>
          </w:rPr>
          <w:fldChar w:fldCharType="begin"/>
        </w:r>
        <w:r>
          <w:rPr>
            <w:noProof/>
            <w:webHidden/>
          </w:rPr>
          <w:instrText xml:space="preserve"> PAGEREF _Toc194677291 \h </w:instrText>
        </w:r>
        <w:r>
          <w:rPr>
            <w:noProof/>
            <w:webHidden/>
          </w:rPr>
        </w:r>
        <w:r>
          <w:rPr>
            <w:noProof/>
            <w:webHidden/>
          </w:rPr>
          <w:fldChar w:fldCharType="separate"/>
        </w:r>
        <w:r>
          <w:rPr>
            <w:noProof/>
            <w:webHidden/>
          </w:rPr>
          <w:t>19</w:t>
        </w:r>
        <w:r>
          <w:rPr>
            <w:noProof/>
            <w:webHidden/>
          </w:rPr>
          <w:fldChar w:fldCharType="end"/>
        </w:r>
      </w:hyperlink>
    </w:p>
    <w:p w14:paraId="406C0E6C" w14:textId="397943B3" w:rsidR="00A45BC7" w:rsidRDefault="00A45BC7">
      <w:pPr>
        <w:pStyle w:val="TOC3"/>
        <w:rPr>
          <w:rFonts w:asciiTheme="minorHAnsi" w:eastAsiaTheme="minorEastAsia" w:hAnsiTheme="minorHAnsi"/>
          <w:noProof/>
          <w:sz w:val="22"/>
          <w:lang w:eastAsia="en-AU"/>
        </w:rPr>
      </w:pPr>
      <w:hyperlink w:anchor="_Toc194677292" w:history="1">
        <w:r w:rsidRPr="005D573A">
          <w:rPr>
            <w:rStyle w:val="Hyperlink"/>
            <w:noProof/>
          </w:rPr>
          <w:t>Expenditure</w:t>
        </w:r>
        <w:r w:rsidRPr="005D573A">
          <w:rPr>
            <w:rStyle w:val="Hyperlink"/>
            <w:noProof/>
            <w:spacing w:val="-11"/>
          </w:rPr>
          <w:t xml:space="preserve"> </w:t>
        </w:r>
        <w:r w:rsidRPr="005D573A">
          <w:rPr>
            <w:rStyle w:val="Hyperlink"/>
            <w:noProof/>
            <w:spacing w:val="-2"/>
          </w:rPr>
          <w:t>thresholds</w:t>
        </w:r>
        <w:r>
          <w:rPr>
            <w:noProof/>
            <w:webHidden/>
          </w:rPr>
          <w:tab/>
        </w:r>
        <w:r>
          <w:rPr>
            <w:noProof/>
            <w:webHidden/>
          </w:rPr>
          <w:fldChar w:fldCharType="begin"/>
        </w:r>
        <w:r>
          <w:rPr>
            <w:noProof/>
            <w:webHidden/>
          </w:rPr>
          <w:instrText xml:space="preserve"> PAGEREF _Toc194677292 \h </w:instrText>
        </w:r>
        <w:r>
          <w:rPr>
            <w:noProof/>
            <w:webHidden/>
          </w:rPr>
        </w:r>
        <w:r>
          <w:rPr>
            <w:noProof/>
            <w:webHidden/>
          </w:rPr>
          <w:fldChar w:fldCharType="separate"/>
        </w:r>
        <w:r>
          <w:rPr>
            <w:noProof/>
            <w:webHidden/>
          </w:rPr>
          <w:t>20</w:t>
        </w:r>
        <w:r>
          <w:rPr>
            <w:noProof/>
            <w:webHidden/>
          </w:rPr>
          <w:fldChar w:fldCharType="end"/>
        </w:r>
      </w:hyperlink>
    </w:p>
    <w:p w14:paraId="0C722CDD" w14:textId="6DC21FE4" w:rsidR="00A45BC7" w:rsidRDefault="00A45BC7">
      <w:pPr>
        <w:pStyle w:val="TOC2"/>
        <w:rPr>
          <w:rFonts w:asciiTheme="minorHAnsi" w:eastAsiaTheme="minorEastAsia" w:hAnsiTheme="minorHAnsi"/>
          <w:noProof/>
          <w:sz w:val="22"/>
          <w:lang w:eastAsia="en-AU"/>
        </w:rPr>
      </w:pPr>
      <w:hyperlink w:anchor="_Toc194677293" w:history="1">
        <w:r w:rsidRPr="005D573A">
          <w:rPr>
            <w:rStyle w:val="Hyperlink"/>
            <w:noProof/>
          </w:rPr>
          <w:t>F</w:t>
        </w:r>
        <w:r>
          <w:rPr>
            <w:noProof/>
            <w:webHidden/>
          </w:rPr>
          <w:tab/>
        </w:r>
        <w:r>
          <w:rPr>
            <w:noProof/>
            <w:webHidden/>
          </w:rPr>
          <w:tab/>
        </w:r>
        <w:r>
          <w:rPr>
            <w:noProof/>
            <w:webHidden/>
          </w:rPr>
          <w:fldChar w:fldCharType="begin"/>
        </w:r>
        <w:r>
          <w:rPr>
            <w:noProof/>
            <w:webHidden/>
          </w:rPr>
          <w:instrText xml:space="preserve"> PAGEREF _Toc194677293 \h </w:instrText>
        </w:r>
        <w:r>
          <w:rPr>
            <w:noProof/>
            <w:webHidden/>
          </w:rPr>
        </w:r>
        <w:r>
          <w:rPr>
            <w:noProof/>
            <w:webHidden/>
          </w:rPr>
          <w:fldChar w:fldCharType="separate"/>
        </w:r>
        <w:r>
          <w:rPr>
            <w:noProof/>
            <w:webHidden/>
          </w:rPr>
          <w:t>21</w:t>
        </w:r>
        <w:r>
          <w:rPr>
            <w:noProof/>
            <w:webHidden/>
          </w:rPr>
          <w:fldChar w:fldCharType="end"/>
        </w:r>
      </w:hyperlink>
    </w:p>
    <w:p w14:paraId="132FD5C8" w14:textId="62774DD0" w:rsidR="00A45BC7" w:rsidRDefault="00A45BC7">
      <w:pPr>
        <w:pStyle w:val="TOC3"/>
        <w:rPr>
          <w:rFonts w:asciiTheme="minorHAnsi" w:eastAsiaTheme="minorEastAsia" w:hAnsiTheme="minorHAnsi"/>
          <w:noProof/>
          <w:sz w:val="22"/>
          <w:lang w:eastAsia="en-AU"/>
        </w:rPr>
      </w:pPr>
      <w:hyperlink w:anchor="_Toc194677294" w:history="1">
        <w:r w:rsidRPr="005D573A">
          <w:rPr>
            <w:rStyle w:val="Hyperlink"/>
            <w:noProof/>
          </w:rPr>
          <w:t>Final reporting obligations</w:t>
        </w:r>
        <w:r>
          <w:rPr>
            <w:noProof/>
            <w:webHidden/>
          </w:rPr>
          <w:tab/>
        </w:r>
        <w:r>
          <w:rPr>
            <w:noProof/>
            <w:webHidden/>
          </w:rPr>
          <w:fldChar w:fldCharType="begin"/>
        </w:r>
        <w:r>
          <w:rPr>
            <w:noProof/>
            <w:webHidden/>
          </w:rPr>
          <w:instrText xml:space="preserve"> PAGEREF _Toc194677294 \h </w:instrText>
        </w:r>
        <w:r>
          <w:rPr>
            <w:noProof/>
            <w:webHidden/>
          </w:rPr>
        </w:r>
        <w:r>
          <w:rPr>
            <w:noProof/>
            <w:webHidden/>
          </w:rPr>
          <w:fldChar w:fldCharType="separate"/>
        </w:r>
        <w:r>
          <w:rPr>
            <w:noProof/>
            <w:webHidden/>
          </w:rPr>
          <w:t>21</w:t>
        </w:r>
        <w:r>
          <w:rPr>
            <w:noProof/>
            <w:webHidden/>
          </w:rPr>
          <w:fldChar w:fldCharType="end"/>
        </w:r>
      </w:hyperlink>
    </w:p>
    <w:p w14:paraId="2D2915AD" w14:textId="075E6690" w:rsidR="00A45BC7" w:rsidRDefault="00A45BC7">
      <w:pPr>
        <w:pStyle w:val="TOC3"/>
        <w:rPr>
          <w:rFonts w:asciiTheme="minorHAnsi" w:eastAsiaTheme="minorEastAsia" w:hAnsiTheme="minorHAnsi"/>
          <w:noProof/>
          <w:sz w:val="22"/>
          <w:lang w:eastAsia="en-AU"/>
        </w:rPr>
      </w:pPr>
      <w:hyperlink w:anchor="_Toc194677295" w:history="1">
        <w:r w:rsidRPr="005D573A">
          <w:rPr>
            <w:rStyle w:val="Hyperlink"/>
            <w:noProof/>
          </w:rPr>
          <w:t>Financial</w:t>
        </w:r>
        <w:r w:rsidRPr="005D573A">
          <w:rPr>
            <w:rStyle w:val="Hyperlink"/>
            <w:noProof/>
            <w:spacing w:val="-5"/>
          </w:rPr>
          <w:t xml:space="preserve"> </w:t>
        </w:r>
        <w:r w:rsidRPr="005D573A">
          <w:rPr>
            <w:rStyle w:val="Hyperlink"/>
            <w:noProof/>
          </w:rPr>
          <w:t>year</w:t>
        </w:r>
        <w:r w:rsidRPr="005D573A">
          <w:rPr>
            <w:rStyle w:val="Hyperlink"/>
            <w:noProof/>
            <w:spacing w:val="-5"/>
          </w:rPr>
          <w:t xml:space="preserve"> </w:t>
        </w:r>
        <w:r w:rsidRPr="005D573A">
          <w:rPr>
            <w:rStyle w:val="Hyperlink"/>
            <w:noProof/>
          </w:rPr>
          <w:t>/</w:t>
        </w:r>
        <w:r w:rsidRPr="005D573A">
          <w:rPr>
            <w:rStyle w:val="Hyperlink"/>
            <w:noProof/>
            <w:spacing w:val="-5"/>
          </w:rPr>
          <w:t xml:space="preserve"> </w:t>
        </w:r>
        <w:r w:rsidRPr="005D573A">
          <w:rPr>
            <w:rStyle w:val="Hyperlink"/>
            <w:noProof/>
          </w:rPr>
          <w:t>income</w:t>
        </w:r>
        <w:r w:rsidRPr="005D573A">
          <w:rPr>
            <w:rStyle w:val="Hyperlink"/>
            <w:noProof/>
            <w:spacing w:val="-5"/>
          </w:rPr>
          <w:t xml:space="preserve"> </w:t>
        </w:r>
        <w:r w:rsidRPr="005D573A">
          <w:rPr>
            <w:rStyle w:val="Hyperlink"/>
            <w:noProof/>
            <w:spacing w:val="-4"/>
          </w:rPr>
          <w:t>year</w:t>
        </w:r>
        <w:r>
          <w:rPr>
            <w:noProof/>
            <w:webHidden/>
          </w:rPr>
          <w:tab/>
        </w:r>
        <w:r>
          <w:rPr>
            <w:noProof/>
            <w:webHidden/>
          </w:rPr>
          <w:fldChar w:fldCharType="begin"/>
        </w:r>
        <w:r>
          <w:rPr>
            <w:noProof/>
            <w:webHidden/>
          </w:rPr>
          <w:instrText xml:space="preserve"> PAGEREF _Toc194677295 \h </w:instrText>
        </w:r>
        <w:r>
          <w:rPr>
            <w:noProof/>
            <w:webHidden/>
          </w:rPr>
        </w:r>
        <w:r>
          <w:rPr>
            <w:noProof/>
            <w:webHidden/>
          </w:rPr>
          <w:fldChar w:fldCharType="separate"/>
        </w:r>
        <w:r>
          <w:rPr>
            <w:noProof/>
            <w:webHidden/>
          </w:rPr>
          <w:t>21</w:t>
        </w:r>
        <w:r>
          <w:rPr>
            <w:noProof/>
            <w:webHidden/>
          </w:rPr>
          <w:fldChar w:fldCharType="end"/>
        </w:r>
      </w:hyperlink>
    </w:p>
    <w:p w14:paraId="1C315448" w14:textId="1BBB31EC" w:rsidR="00A45BC7" w:rsidRDefault="00A45BC7">
      <w:pPr>
        <w:pStyle w:val="TOC3"/>
        <w:rPr>
          <w:rFonts w:asciiTheme="minorHAnsi" w:eastAsiaTheme="minorEastAsia" w:hAnsiTheme="minorHAnsi"/>
          <w:noProof/>
          <w:sz w:val="22"/>
          <w:lang w:eastAsia="en-AU"/>
        </w:rPr>
      </w:pPr>
      <w:hyperlink w:anchor="_Toc194677296" w:history="1">
        <w:r w:rsidRPr="005D573A">
          <w:rPr>
            <w:rStyle w:val="Hyperlink"/>
            <w:noProof/>
          </w:rPr>
          <w:t>Financing</w:t>
        </w:r>
        <w:r w:rsidRPr="005D573A">
          <w:rPr>
            <w:rStyle w:val="Hyperlink"/>
            <w:noProof/>
            <w:spacing w:val="-6"/>
          </w:rPr>
          <w:t xml:space="preserve"> </w:t>
        </w:r>
        <w:r w:rsidRPr="005D573A">
          <w:rPr>
            <w:rStyle w:val="Hyperlink"/>
            <w:noProof/>
            <w:spacing w:val="-2"/>
          </w:rPr>
          <w:t>expenses</w:t>
        </w:r>
        <w:r>
          <w:rPr>
            <w:noProof/>
            <w:webHidden/>
          </w:rPr>
          <w:tab/>
        </w:r>
        <w:r>
          <w:rPr>
            <w:noProof/>
            <w:webHidden/>
          </w:rPr>
          <w:fldChar w:fldCharType="begin"/>
        </w:r>
        <w:r>
          <w:rPr>
            <w:noProof/>
            <w:webHidden/>
          </w:rPr>
          <w:instrText xml:space="preserve"> PAGEREF _Toc194677296 \h </w:instrText>
        </w:r>
        <w:r>
          <w:rPr>
            <w:noProof/>
            <w:webHidden/>
          </w:rPr>
        </w:r>
        <w:r>
          <w:rPr>
            <w:noProof/>
            <w:webHidden/>
          </w:rPr>
          <w:fldChar w:fldCharType="separate"/>
        </w:r>
        <w:r>
          <w:rPr>
            <w:noProof/>
            <w:webHidden/>
          </w:rPr>
          <w:t>21</w:t>
        </w:r>
        <w:r>
          <w:rPr>
            <w:noProof/>
            <w:webHidden/>
          </w:rPr>
          <w:fldChar w:fldCharType="end"/>
        </w:r>
      </w:hyperlink>
    </w:p>
    <w:p w14:paraId="2B7B1E1B" w14:textId="538DB9E9" w:rsidR="00A45BC7" w:rsidRDefault="00A45BC7">
      <w:pPr>
        <w:pStyle w:val="TOC3"/>
        <w:rPr>
          <w:rFonts w:asciiTheme="minorHAnsi" w:eastAsiaTheme="minorEastAsia" w:hAnsiTheme="minorHAnsi"/>
          <w:noProof/>
          <w:sz w:val="22"/>
          <w:lang w:eastAsia="en-AU"/>
        </w:rPr>
      </w:pPr>
      <w:hyperlink w:anchor="_Toc194677297" w:history="1">
        <w:r w:rsidRPr="005D573A">
          <w:rPr>
            <w:rStyle w:val="Hyperlink"/>
            <w:noProof/>
          </w:rPr>
          <w:t>Fines</w:t>
        </w:r>
        <w:r>
          <w:rPr>
            <w:noProof/>
            <w:webHidden/>
          </w:rPr>
          <w:tab/>
        </w:r>
        <w:r>
          <w:rPr>
            <w:noProof/>
            <w:webHidden/>
          </w:rPr>
          <w:tab/>
        </w:r>
        <w:r>
          <w:rPr>
            <w:noProof/>
            <w:webHidden/>
          </w:rPr>
          <w:fldChar w:fldCharType="begin"/>
        </w:r>
        <w:r>
          <w:rPr>
            <w:noProof/>
            <w:webHidden/>
          </w:rPr>
          <w:instrText xml:space="preserve"> PAGEREF _Toc194677297 \h </w:instrText>
        </w:r>
        <w:r>
          <w:rPr>
            <w:noProof/>
            <w:webHidden/>
          </w:rPr>
        </w:r>
        <w:r>
          <w:rPr>
            <w:noProof/>
            <w:webHidden/>
          </w:rPr>
          <w:fldChar w:fldCharType="separate"/>
        </w:r>
        <w:r>
          <w:rPr>
            <w:noProof/>
            <w:webHidden/>
          </w:rPr>
          <w:t>22</w:t>
        </w:r>
        <w:r>
          <w:rPr>
            <w:noProof/>
            <w:webHidden/>
          </w:rPr>
          <w:fldChar w:fldCharType="end"/>
        </w:r>
      </w:hyperlink>
    </w:p>
    <w:p w14:paraId="2D3EC462" w14:textId="67414CEC" w:rsidR="00A45BC7" w:rsidRDefault="00A45BC7">
      <w:pPr>
        <w:pStyle w:val="TOC3"/>
        <w:rPr>
          <w:rFonts w:asciiTheme="minorHAnsi" w:eastAsiaTheme="minorEastAsia" w:hAnsiTheme="minorHAnsi"/>
          <w:noProof/>
          <w:sz w:val="22"/>
          <w:lang w:eastAsia="en-AU"/>
        </w:rPr>
      </w:pPr>
      <w:hyperlink w:anchor="_Toc194677298" w:history="1">
        <w:r w:rsidRPr="005D573A">
          <w:rPr>
            <w:rStyle w:val="Hyperlink"/>
            <w:noProof/>
          </w:rPr>
          <w:t>Foreign</w:t>
        </w:r>
        <w:r w:rsidRPr="005D573A">
          <w:rPr>
            <w:rStyle w:val="Hyperlink"/>
            <w:noProof/>
            <w:spacing w:val="-12"/>
          </w:rPr>
          <w:t xml:space="preserve"> </w:t>
        </w:r>
        <w:r w:rsidRPr="005D573A">
          <w:rPr>
            <w:rStyle w:val="Hyperlink"/>
            <w:noProof/>
            <w:spacing w:val="-2"/>
          </w:rPr>
          <w:t>currency</w:t>
        </w:r>
        <w:r>
          <w:rPr>
            <w:noProof/>
            <w:webHidden/>
          </w:rPr>
          <w:tab/>
        </w:r>
        <w:r>
          <w:rPr>
            <w:noProof/>
            <w:webHidden/>
          </w:rPr>
          <w:fldChar w:fldCharType="begin"/>
        </w:r>
        <w:r>
          <w:rPr>
            <w:noProof/>
            <w:webHidden/>
          </w:rPr>
          <w:instrText xml:space="preserve"> PAGEREF _Toc194677298 \h </w:instrText>
        </w:r>
        <w:r>
          <w:rPr>
            <w:noProof/>
            <w:webHidden/>
          </w:rPr>
        </w:r>
        <w:r>
          <w:rPr>
            <w:noProof/>
            <w:webHidden/>
          </w:rPr>
          <w:fldChar w:fldCharType="separate"/>
        </w:r>
        <w:r>
          <w:rPr>
            <w:noProof/>
            <w:webHidden/>
          </w:rPr>
          <w:t>22</w:t>
        </w:r>
        <w:r>
          <w:rPr>
            <w:noProof/>
            <w:webHidden/>
          </w:rPr>
          <w:fldChar w:fldCharType="end"/>
        </w:r>
      </w:hyperlink>
    </w:p>
    <w:p w14:paraId="5C009D85" w14:textId="249E3D0D" w:rsidR="00A45BC7" w:rsidRDefault="00A45BC7">
      <w:pPr>
        <w:pStyle w:val="TOC3"/>
        <w:rPr>
          <w:rFonts w:asciiTheme="minorHAnsi" w:eastAsiaTheme="minorEastAsia" w:hAnsiTheme="minorHAnsi"/>
          <w:noProof/>
          <w:sz w:val="22"/>
          <w:lang w:eastAsia="en-AU"/>
        </w:rPr>
      </w:pPr>
      <w:hyperlink w:anchor="_Toc194677299" w:history="1">
        <w:r w:rsidRPr="005D573A">
          <w:rPr>
            <w:rStyle w:val="Hyperlink"/>
            <w:noProof/>
          </w:rPr>
          <w:t>Free</w:t>
        </w:r>
        <w:r w:rsidRPr="005D573A">
          <w:rPr>
            <w:rStyle w:val="Hyperlink"/>
            <w:noProof/>
            <w:spacing w:val="-7"/>
          </w:rPr>
          <w:t xml:space="preserve"> </w:t>
        </w:r>
        <w:r w:rsidRPr="005D573A">
          <w:rPr>
            <w:rStyle w:val="Hyperlink"/>
            <w:noProof/>
            <w:spacing w:val="-4"/>
          </w:rPr>
          <w:t>days</w:t>
        </w:r>
        <w:r>
          <w:rPr>
            <w:noProof/>
            <w:webHidden/>
          </w:rPr>
          <w:tab/>
        </w:r>
        <w:r>
          <w:rPr>
            <w:noProof/>
            <w:webHidden/>
          </w:rPr>
          <w:fldChar w:fldCharType="begin"/>
        </w:r>
        <w:r>
          <w:rPr>
            <w:noProof/>
            <w:webHidden/>
          </w:rPr>
          <w:instrText xml:space="preserve"> PAGEREF _Toc194677299 \h </w:instrText>
        </w:r>
        <w:r>
          <w:rPr>
            <w:noProof/>
            <w:webHidden/>
          </w:rPr>
        </w:r>
        <w:r>
          <w:rPr>
            <w:noProof/>
            <w:webHidden/>
          </w:rPr>
          <w:fldChar w:fldCharType="separate"/>
        </w:r>
        <w:r>
          <w:rPr>
            <w:noProof/>
            <w:webHidden/>
          </w:rPr>
          <w:t>22</w:t>
        </w:r>
        <w:r>
          <w:rPr>
            <w:noProof/>
            <w:webHidden/>
          </w:rPr>
          <w:fldChar w:fldCharType="end"/>
        </w:r>
      </w:hyperlink>
    </w:p>
    <w:p w14:paraId="1EA7E0D1" w14:textId="57D3CBB9" w:rsidR="00A45BC7" w:rsidRDefault="00A45BC7">
      <w:pPr>
        <w:pStyle w:val="TOC3"/>
        <w:rPr>
          <w:rFonts w:asciiTheme="minorHAnsi" w:eastAsiaTheme="minorEastAsia" w:hAnsiTheme="minorHAnsi"/>
          <w:noProof/>
          <w:sz w:val="22"/>
          <w:lang w:eastAsia="en-AU"/>
        </w:rPr>
      </w:pPr>
      <w:hyperlink w:anchor="_Toc194677300" w:history="1">
        <w:r w:rsidRPr="005D573A">
          <w:rPr>
            <w:rStyle w:val="Hyperlink"/>
            <w:noProof/>
          </w:rPr>
          <w:t>Freight</w:t>
        </w:r>
        <w:r>
          <w:rPr>
            <w:noProof/>
            <w:webHidden/>
          </w:rPr>
          <w:tab/>
        </w:r>
        <w:r>
          <w:rPr>
            <w:noProof/>
            <w:webHidden/>
          </w:rPr>
          <w:fldChar w:fldCharType="begin"/>
        </w:r>
        <w:r>
          <w:rPr>
            <w:noProof/>
            <w:webHidden/>
          </w:rPr>
          <w:instrText xml:space="preserve"> PAGEREF _Toc194677300 \h </w:instrText>
        </w:r>
        <w:r>
          <w:rPr>
            <w:noProof/>
            <w:webHidden/>
          </w:rPr>
        </w:r>
        <w:r>
          <w:rPr>
            <w:noProof/>
            <w:webHidden/>
          </w:rPr>
          <w:fldChar w:fldCharType="separate"/>
        </w:r>
        <w:r>
          <w:rPr>
            <w:noProof/>
            <w:webHidden/>
          </w:rPr>
          <w:t>22</w:t>
        </w:r>
        <w:r>
          <w:rPr>
            <w:noProof/>
            <w:webHidden/>
          </w:rPr>
          <w:fldChar w:fldCharType="end"/>
        </w:r>
      </w:hyperlink>
    </w:p>
    <w:p w14:paraId="2968822D" w14:textId="23AEEF1F" w:rsidR="00A45BC7" w:rsidRDefault="00A45BC7">
      <w:pPr>
        <w:pStyle w:val="TOC3"/>
        <w:rPr>
          <w:rFonts w:asciiTheme="minorHAnsi" w:eastAsiaTheme="minorEastAsia" w:hAnsiTheme="minorHAnsi"/>
          <w:noProof/>
          <w:sz w:val="22"/>
          <w:lang w:eastAsia="en-AU"/>
        </w:rPr>
      </w:pPr>
      <w:hyperlink w:anchor="_Toc194677301" w:history="1">
        <w:r w:rsidRPr="005D573A">
          <w:rPr>
            <w:rStyle w:val="Hyperlink"/>
            <w:noProof/>
          </w:rPr>
          <w:t>Fringe</w:t>
        </w:r>
        <w:r w:rsidRPr="005D573A">
          <w:rPr>
            <w:rStyle w:val="Hyperlink"/>
            <w:noProof/>
            <w:spacing w:val="-14"/>
          </w:rPr>
          <w:t xml:space="preserve"> </w:t>
        </w:r>
        <w:r w:rsidRPr="005D573A">
          <w:rPr>
            <w:rStyle w:val="Hyperlink"/>
            <w:noProof/>
          </w:rPr>
          <w:t>Benefits</w:t>
        </w:r>
        <w:r w:rsidRPr="005D573A">
          <w:rPr>
            <w:rStyle w:val="Hyperlink"/>
            <w:noProof/>
            <w:spacing w:val="-12"/>
          </w:rPr>
          <w:t xml:space="preserve"> </w:t>
        </w:r>
        <w:r w:rsidRPr="005D573A">
          <w:rPr>
            <w:rStyle w:val="Hyperlink"/>
            <w:noProof/>
          </w:rPr>
          <w:t>Tax</w:t>
        </w:r>
        <w:r w:rsidRPr="005D573A">
          <w:rPr>
            <w:rStyle w:val="Hyperlink"/>
            <w:noProof/>
            <w:spacing w:val="-12"/>
          </w:rPr>
          <w:t xml:space="preserve"> </w:t>
        </w:r>
        <w:r w:rsidRPr="005D573A">
          <w:rPr>
            <w:rStyle w:val="Hyperlink"/>
            <w:noProof/>
            <w:spacing w:val="-2"/>
          </w:rPr>
          <w:t>(FBT)</w:t>
        </w:r>
        <w:r>
          <w:rPr>
            <w:noProof/>
            <w:webHidden/>
          </w:rPr>
          <w:tab/>
        </w:r>
        <w:r>
          <w:rPr>
            <w:noProof/>
            <w:webHidden/>
          </w:rPr>
          <w:fldChar w:fldCharType="begin"/>
        </w:r>
        <w:r>
          <w:rPr>
            <w:noProof/>
            <w:webHidden/>
          </w:rPr>
          <w:instrText xml:space="preserve"> PAGEREF _Toc194677301 \h </w:instrText>
        </w:r>
        <w:r>
          <w:rPr>
            <w:noProof/>
            <w:webHidden/>
          </w:rPr>
        </w:r>
        <w:r>
          <w:rPr>
            <w:noProof/>
            <w:webHidden/>
          </w:rPr>
          <w:fldChar w:fldCharType="separate"/>
        </w:r>
        <w:r>
          <w:rPr>
            <w:noProof/>
            <w:webHidden/>
          </w:rPr>
          <w:t>22</w:t>
        </w:r>
        <w:r>
          <w:rPr>
            <w:noProof/>
            <w:webHidden/>
          </w:rPr>
          <w:fldChar w:fldCharType="end"/>
        </w:r>
      </w:hyperlink>
    </w:p>
    <w:p w14:paraId="2956C06E" w14:textId="7C415BD5" w:rsidR="00A45BC7" w:rsidRDefault="00A45BC7">
      <w:pPr>
        <w:pStyle w:val="TOC3"/>
        <w:rPr>
          <w:rFonts w:asciiTheme="minorHAnsi" w:eastAsiaTheme="minorEastAsia" w:hAnsiTheme="minorHAnsi"/>
          <w:noProof/>
          <w:sz w:val="22"/>
          <w:lang w:eastAsia="en-AU"/>
        </w:rPr>
      </w:pPr>
      <w:hyperlink w:anchor="_Toc194677302" w:history="1">
        <w:r w:rsidRPr="005D573A">
          <w:rPr>
            <w:rStyle w:val="Hyperlink"/>
            <w:noProof/>
          </w:rPr>
          <w:t>Fringes</w:t>
        </w:r>
        <w:r>
          <w:rPr>
            <w:noProof/>
            <w:webHidden/>
          </w:rPr>
          <w:tab/>
        </w:r>
        <w:r>
          <w:rPr>
            <w:noProof/>
            <w:webHidden/>
          </w:rPr>
          <w:fldChar w:fldCharType="begin"/>
        </w:r>
        <w:r>
          <w:rPr>
            <w:noProof/>
            <w:webHidden/>
          </w:rPr>
          <w:instrText xml:space="preserve"> PAGEREF _Toc194677302 \h </w:instrText>
        </w:r>
        <w:r>
          <w:rPr>
            <w:noProof/>
            <w:webHidden/>
          </w:rPr>
        </w:r>
        <w:r>
          <w:rPr>
            <w:noProof/>
            <w:webHidden/>
          </w:rPr>
          <w:fldChar w:fldCharType="separate"/>
        </w:r>
        <w:r>
          <w:rPr>
            <w:noProof/>
            <w:webHidden/>
          </w:rPr>
          <w:t>22</w:t>
        </w:r>
        <w:r>
          <w:rPr>
            <w:noProof/>
            <w:webHidden/>
          </w:rPr>
          <w:fldChar w:fldCharType="end"/>
        </w:r>
      </w:hyperlink>
    </w:p>
    <w:p w14:paraId="00210BC4" w14:textId="03EC74B8" w:rsidR="00A45BC7" w:rsidRDefault="00A45BC7">
      <w:pPr>
        <w:pStyle w:val="TOC3"/>
        <w:rPr>
          <w:rFonts w:asciiTheme="minorHAnsi" w:eastAsiaTheme="minorEastAsia" w:hAnsiTheme="minorHAnsi"/>
          <w:noProof/>
          <w:sz w:val="22"/>
          <w:lang w:eastAsia="en-AU"/>
        </w:rPr>
      </w:pPr>
      <w:hyperlink w:anchor="_Toc194677303" w:history="1">
        <w:r w:rsidRPr="005D573A">
          <w:rPr>
            <w:rStyle w:val="Hyperlink"/>
            <w:noProof/>
            <w:lang w:val="en-US"/>
          </w:rPr>
          <w:t>Full-time Equivalent (FTE)</w:t>
        </w:r>
        <w:r>
          <w:rPr>
            <w:noProof/>
            <w:webHidden/>
          </w:rPr>
          <w:tab/>
        </w:r>
        <w:r>
          <w:rPr>
            <w:noProof/>
            <w:webHidden/>
          </w:rPr>
          <w:fldChar w:fldCharType="begin"/>
        </w:r>
        <w:r>
          <w:rPr>
            <w:noProof/>
            <w:webHidden/>
          </w:rPr>
          <w:instrText xml:space="preserve"> PAGEREF _Toc194677303 \h </w:instrText>
        </w:r>
        <w:r>
          <w:rPr>
            <w:noProof/>
            <w:webHidden/>
          </w:rPr>
        </w:r>
        <w:r>
          <w:rPr>
            <w:noProof/>
            <w:webHidden/>
          </w:rPr>
          <w:fldChar w:fldCharType="separate"/>
        </w:r>
        <w:r>
          <w:rPr>
            <w:noProof/>
            <w:webHidden/>
          </w:rPr>
          <w:t>23</w:t>
        </w:r>
        <w:r>
          <w:rPr>
            <w:noProof/>
            <w:webHidden/>
          </w:rPr>
          <w:fldChar w:fldCharType="end"/>
        </w:r>
      </w:hyperlink>
    </w:p>
    <w:p w14:paraId="0ECCFC7A" w14:textId="3B4582CD" w:rsidR="00A45BC7" w:rsidRDefault="00A45BC7">
      <w:pPr>
        <w:pStyle w:val="TOC2"/>
        <w:rPr>
          <w:rFonts w:asciiTheme="minorHAnsi" w:eastAsiaTheme="minorEastAsia" w:hAnsiTheme="minorHAnsi"/>
          <w:noProof/>
          <w:sz w:val="22"/>
          <w:lang w:eastAsia="en-AU"/>
        </w:rPr>
      </w:pPr>
      <w:hyperlink w:anchor="_Toc194677304" w:history="1">
        <w:r w:rsidRPr="005D573A">
          <w:rPr>
            <w:rStyle w:val="Hyperlink"/>
            <w:noProof/>
          </w:rPr>
          <w:t>G</w:t>
        </w:r>
        <w:r>
          <w:rPr>
            <w:noProof/>
            <w:webHidden/>
          </w:rPr>
          <w:tab/>
        </w:r>
        <w:r>
          <w:rPr>
            <w:noProof/>
            <w:webHidden/>
          </w:rPr>
          <w:tab/>
        </w:r>
        <w:r>
          <w:rPr>
            <w:noProof/>
            <w:webHidden/>
          </w:rPr>
          <w:fldChar w:fldCharType="begin"/>
        </w:r>
        <w:r>
          <w:rPr>
            <w:noProof/>
            <w:webHidden/>
          </w:rPr>
          <w:instrText xml:space="preserve"> PAGEREF _Toc194677304 \h </w:instrText>
        </w:r>
        <w:r>
          <w:rPr>
            <w:noProof/>
            <w:webHidden/>
          </w:rPr>
        </w:r>
        <w:r>
          <w:rPr>
            <w:noProof/>
            <w:webHidden/>
          </w:rPr>
          <w:fldChar w:fldCharType="separate"/>
        </w:r>
        <w:r>
          <w:rPr>
            <w:noProof/>
            <w:webHidden/>
          </w:rPr>
          <w:t>23</w:t>
        </w:r>
        <w:r>
          <w:rPr>
            <w:noProof/>
            <w:webHidden/>
          </w:rPr>
          <w:fldChar w:fldCharType="end"/>
        </w:r>
      </w:hyperlink>
    </w:p>
    <w:p w14:paraId="68FE967B" w14:textId="0E2D85A3" w:rsidR="00A45BC7" w:rsidRDefault="00A45BC7">
      <w:pPr>
        <w:pStyle w:val="TOC3"/>
        <w:rPr>
          <w:rFonts w:asciiTheme="minorHAnsi" w:eastAsiaTheme="minorEastAsia" w:hAnsiTheme="minorHAnsi"/>
          <w:noProof/>
          <w:sz w:val="22"/>
          <w:lang w:eastAsia="en-AU"/>
        </w:rPr>
      </w:pPr>
      <w:hyperlink w:anchor="_Toc194677305" w:history="1">
        <w:r w:rsidRPr="005D573A">
          <w:rPr>
            <w:rStyle w:val="Hyperlink"/>
            <w:noProof/>
          </w:rPr>
          <w:t>Gratuities</w:t>
        </w:r>
        <w:r w:rsidRPr="005D573A">
          <w:rPr>
            <w:rStyle w:val="Hyperlink"/>
            <w:noProof/>
            <w:spacing w:val="-11"/>
          </w:rPr>
          <w:t xml:space="preserve"> </w:t>
        </w:r>
        <w:r w:rsidRPr="005D573A">
          <w:rPr>
            <w:rStyle w:val="Hyperlink"/>
            <w:noProof/>
          </w:rPr>
          <w:t>and</w:t>
        </w:r>
        <w:r w:rsidRPr="005D573A">
          <w:rPr>
            <w:rStyle w:val="Hyperlink"/>
            <w:noProof/>
            <w:spacing w:val="-10"/>
          </w:rPr>
          <w:t xml:space="preserve"> </w:t>
        </w:r>
        <w:r w:rsidRPr="005D573A">
          <w:rPr>
            <w:rStyle w:val="Hyperlink"/>
            <w:noProof/>
            <w:spacing w:val="-4"/>
          </w:rPr>
          <w:t>gifts</w:t>
        </w:r>
        <w:r>
          <w:rPr>
            <w:noProof/>
            <w:webHidden/>
          </w:rPr>
          <w:tab/>
        </w:r>
        <w:r>
          <w:rPr>
            <w:noProof/>
            <w:webHidden/>
          </w:rPr>
          <w:fldChar w:fldCharType="begin"/>
        </w:r>
        <w:r>
          <w:rPr>
            <w:noProof/>
            <w:webHidden/>
          </w:rPr>
          <w:instrText xml:space="preserve"> PAGEREF _Toc194677305 \h </w:instrText>
        </w:r>
        <w:r>
          <w:rPr>
            <w:noProof/>
            <w:webHidden/>
          </w:rPr>
        </w:r>
        <w:r>
          <w:rPr>
            <w:noProof/>
            <w:webHidden/>
          </w:rPr>
          <w:fldChar w:fldCharType="separate"/>
        </w:r>
        <w:r>
          <w:rPr>
            <w:noProof/>
            <w:webHidden/>
          </w:rPr>
          <w:t>23</w:t>
        </w:r>
        <w:r>
          <w:rPr>
            <w:noProof/>
            <w:webHidden/>
          </w:rPr>
          <w:fldChar w:fldCharType="end"/>
        </w:r>
      </w:hyperlink>
    </w:p>
    <w:p w14:paraId="09DFE3CE" w14:textId="535267ED" w:rsidR="00A45BC7" w:rsidRDefault="00A45BC7">
      <w:pPr>
        <w:pStyle w:val="TOC3"/>
        <w:rPr>
          <w:rFonts w:asciiTheme="minorHAnsi" w:eastAsiaTheme="minorEastAsia" w:hAnsiTheme="minorHAnsi"/>
          <w:noProof/>
          <w:sz w:val="22"/>
          <w:lang w:eastAsia="en-AU"/>
        </w:rPr>
      </w:pPr>
      <w:hyperlink w:anchor="_Toc194677306" w:history="1">
        <w:r w:rsidRPr="005D573A">
          <w:rPr>
            <w:rStyle w:val="Hyperlink"/>
            <w:noProof/>
          </w:rPr>
          <w:t>GST</w:t>
        </w:r>
        <w:r w:rsidRPr="005D573A">
          <w:rPr>
            <w:rStyle w:val="Hyperlink"/>
            <w:noProof/>
            <w:spacing w:val="-4"/>
          </w:rPr>
          <w:t xml:space="preserve"> </w:t>
        </w:r>
        <w:r w:rsidRPr="005D573A">
          <w:rPr>
            <w:rStyle w:val="Hyperlink"/>
            <w:noProof/>
          </w:rPr>
          <w:t>(Goods</w:t>
        </w:r>
        <w:r w:rsidRPr="005D573A">
          <w:rPr>
            <w:rStyle w:val="Hyperlink"/>
            <w:noProof/>
            <w:spacing w:val="-3"/>
          </w:rPr>
          <w:t xml:space="preserve"> </w:t>
        </w:r>
        <w:r w:rsidRPr="005D573A">
          <w:rPr>
            <w:rStyle w:val="Hyperlink"/>
            <w:noProof/>
          </w:rPr>
          <w:t>and</w:t>
        </w:r>
        <w:r w:rsidRPr="005D573A">
          <w:rPr>
            <w:rStyle w:val="Hyperlink"/>
            <w:noProof/>
            <w:spacing w:val="-4"/>
          </w:rPr>
          <w:t xml:space="preserve"> </w:t>
        </w:r>
        <w:r w:rsidRPr="005D573A">
          <w:rPr>
            <w:rStyle w:val="Hyperlink"/>
            <w:noProof/>
          </w:rPr>
          <w:t>Services</w:t>
        </w:r>
        <w:r w:rsidRPr="005D573A">
          <w:rPr>
            <w:rStyle w:val="Hyperlink"/>
            <w:noProof/>
            <w:spacing w:val="-2"/>
          </w:rPr>
          <w:t xml:space="preserve"> </w:t>
        </w:r>
        <w:r w:rsidRPr="005D573A">
          <w:rPr>
            <w:rStyle w:val="Hyperlink"/>
            <w:noProof/>
            <w:spacing w:val="-4"/>
          </w:rPr>
          <w:t>Tax)</w:t>
        </w:r>
        <w:r>
          <w:rPr>
            <w:noProof/>
            <w:webHidden/>
          </w:rPr>
          <w:tab/>
        </w:r>
        <w:r>
          <w:rPr>
            <w:noProof/>
            <w:webHidden/>
          </w:rPr>
          <w:fldChar w:fldCharType="begin"/>
        </w:r>
        <w:r>
          <w:rPr>
            <w:noProof/>
            <w:webHidden/>
          </w:rPr>
          <w:instrText xml:space="preserve"> PAGEREF _Toc194677306 \h </w:instrText>
        </w:r>
        <w:r>
          <w:rPr>
            <w:noProof/>
            <w:webHidden/>
          </w:rPr>
        </w:r>
        <w:r>
          <w:rPr>
            <w:noProof/>
            <w:webHidden/>
          </w:rPr>
          <w:fldChar w:fldCharType="separate"/>
        </w:r>
        <w:r>
          <w:rPr>
            <w:noProof/>
            <w:webHidden/>
          </w:rPr>
          <w:t>23</w:t>
        </w:r>
        <w:r>
          <w:rPr>
            <w:noProof/>
            <w:webHidden/>
          </w:rPr>
          <w:fldChar w:fldCharType="end"/>
        </w:r>
      </w:hyperlink>
    </w:p>
    <w:p w14:paraId="6D3309D5" w14:textId="0CA1775D" w:rsidR="00A45BC7" w:rsidRDefault="00A45BC7">
      <w:pPr>
        <w:pStyle w:val="TOC2"/>
        <w:rPr>
          <w:rFonts w:asciiTheme="minorHAnsi" w:eastAsiaTheme="minorEastAsia" w:hAnsiTheme="minorHAnsi"/>
          <w:noProof/>
          <w:sz w:val="22"/>
          <w:lang w:eastAsia="en-AU"/>
        </w:rPr>
      </w:pPr>
      <w:hyperlink w:anchor="_Toc194677307" w:history="1">
        <w:r w:rsidRPr="005D573A">
          <w:rPr>
            <w:rStyle w:val="Hyperlink"/>
            <w:noProof/>
          </w:rPr>
          <w:t>H,</w:t>
        </w:r>
        <w:r w:rsidRPr="005D573A">
          <w:rPr>
            <w:rStyle w:val="Hyperlink"/>
            <w:noProof/>
            <w:spacing w:val="-2"/>
          </w:rPr>
          <w:t xml:space="preserve"> </w:t>
        </w:r>
        <w:r w:rsidRPr="005D573A">
          <w:rPr>
            <w:rStyle w:val="Hyperlink"/>
            <w:noProof/>
            <w:spacing w:val="-10"/>
          </w:rPr>
          <w:t>I</w:t>
        </w:r>
        <w:r>
          <w:rPr>
            <w:rStyle w:val="Hyperlink"/>
            <w:noProof/>
            <w:spacing w:val="-10"/>
          </w:rPr>
          <w:tab/>
        </w:r>
        <w:r>
          <w:rPr>
            <w:noProof/>
            <w:webHidden/>
          </w:rPr>
          <w:tab/>
        </w:r>
        <w:r>
          <w:rPr>
            <w:noProof/>
            <w:webHidden/>
          </w:rPr>
          <w:fldChar w:fldCharType="begin"/>
        </w:r>
        <w:r>
          <w:rPr>
            <w:noProof/>
            <w:webHidden/>
          </w:rPr>
          <w:instrText xml:space="preserve"> PAGEREF _Toc194677307 \h </w:instrText>
        </w:r>
        <w:r>
          <w:rPr>
            <w:noProof/>
            <w:webHidden/>
          </w:rPr>
        </w:r>
        <w:r>
          <w:rPr>
            <w:noProof/>
            <w:webHidden/>
          </w:rPr>
          <w:fldChar w:fldCharType="separate"/>
        </w:r>
        <w:r>
          <w:rPr>
            <w:noProof/>
            <w:webHidden/>
          </w:rPr>
          <w:t>23</w:t>
        </w:r>
        <w:r>
          <w:rPr>
            <w:noProof/>
            <w:webHidden/>
          </w:rPr>
          <w:fldChar w:fldCharType="end"/>
        </w:r>
      </w:hyperlink>
    </w:p>
    <w:p w14:paraId="5A0D32D4" w14:textId="1801EDCD" w:rsidR="00A45BC7" w:rsidRDefault="00A45BC7">
      <w:pPr>
        <w:pStyle w:val="TOC3"/>
        <w:rPr>
          <w:rFonts w:asciiTheme="minorHAnsi" w:eastAsiaTheme="minorEastAsia" w:hAnsiTheme="minorHAnsi"/>
          <w:noProof/>
          <w:sz w:val="22"/>
          <w:lang w:eastAsia="en-AU"/>
        </w:rPr>
      </w:pPr>
      <w:hyperlink w:anchor="_Toc194677308" w:history="1">
        <w:r w:rsidRPr="005D573A">
          <w:rPr>
            <w:rStyle w:val="Hyperlink"/>
            <w:noProof/>
          </w:rPr>
          <w:t>Incurred</w:t>
        </w:r>
        <w:r>
          <w:rPr>
            <w:noProof/>
            <w:webHidden/>
          </w:rPr>
          <w:tab/>
        </w:r>
        <w:r>
          <w:rPr>
            <w:noProof/>
            <w:webHidden/>
          </w:rPr>
          <w:fldChar w:fldCharType="begin"/>
        </w:r>
        <w:r>
          <w:rPr>
            <w:noProof/>
            <w:webHidden/>
          </w:rPr>
          <w:instrText xml:space="preserve"> PAGEREF _Toc194677308 \h </w:instrText>
        </w:r>
        <w:r>
          <w:rPr>
            <w:noProof/>
            <w:webHidden/>
          </w:rPr>
        </w:r>
        <w:r>
          <w:rPr>
            <w:noProof/>
            <w:webHidden/>
          </w:rPr>
          <w:fldChar w:fldCharType="separate"/>
        </w:r>
        <w:r>
          <w:rPr>
            <w:noProof/>
            <w:webHidden/>
          </w:rPr>
          <w:t>23</w:t>
        </w:r>
        <w:r>
          <w:rPr>
            <w:noProof/>
            <w:webHidden/>
          </w:rPr>
          <w:fldChar w:fldCharType="end"/>
        </w:r>
      </w:hyperlink>
    </w:p>
    <w:p w14:paraId="4763D1FF" w14:textId="539EB701" w:rsidR="00A45BC7" w:rsidRDefault="00A45BC7">
      <w:pPr>
        <w:pStyle w:val="TOC3"/>
        <w:rPr>
          <w:rFonts w:asciiTheme="minorHAnsi" w:eastAsiaTheme="minorEastAsia" w:hAnsiTheme="minorHAnsi"/>
          <w:noProof/>
          <w:sz w:val="22"/>
          <w:lang w:eastAsia="en-AU"/>
        </w:rPr>
      </w:pPr>
      <w:hyperlink w:anchor="_Toc194677309" w:history="1">
        <w:r w:rsidRPr="005D573A">
          <w:rPr>
            <w:rStyle w:val="Hyperlink"/>
            <w:noProof/>
            <w:lang w:val="en-US"/>
          </w:rPr>
          <w:t>Infrastructure</w:t>
        </w:r>
        <w:r>
          <w:rPr>
            <w:noProof/>
            <w:webHidden/>
          </w:rPr>
          <w:tab/>
        </w:r>
        <w:r>
          <w:rPr>
            <w:noProof/>
            <w:webHidden/>
          </w:rPr>
          <w:fldChar w:fldCharType="begin"/>
        </w:r>
        <w:r>
          <w:rPr>
            <w:noProof/>
            <w:webHidden/>
          </w:rPr>
          <w:instrText xml:space="preserve"> PAGEREF _Toc194677309 \h </w:instrText>
        </w:r>
        <w:r>
          <w:rPr>
            <w:noProof/>
            <w:webHidden/>
          </w:rPr>
        </w:r>
        <w:r>
          <w:rPr>
            <w:noProof/>
            <w:webHidden/>
          </w:rPr>
          <w:fldChar w:fldCharType="separate"/>
        </w:r>
        <w:r>
          <w:rPr>
            <w:noProof/>
            <w:webHidden/>
          </w:rPr>
          <w:t>23</w:t>
        </w:r>
        <w:r>
          <w:rPr>
            <w:noProof/>
            <w:webHidden/>
          </w:rPr>
          <w:fldChar w:fldCharType="end"/>
        </w:r>
      </w:hyperlink>
    </w:p>
    <w:p w14:paraId="5B7BFB74" w14:textId="2EF9984E" w:rsidR="00A45BC7" w:rsidRDefault="00A45BC7">
      <w:pPr>
        <w:pStyle w:val="TOC3"/>
        <w:rPr>
          <w:rFonts w:asciiTheme="minorHAnsi" w:eastAsiaTheme="minorEastAsia" w:hAnsiTheme="minorHAnsi"/>
          <w:noProof/>
          <w:sz w:val="22"/>
          <w:lang w:eastAsia="en-AU"/>
        </w:rPr>
      </w:pPr>
      <w:hyperlink w:anchor="_Toc194677310" w:history="1">
        <w:r w:rsidRPr="005D573A">
          <w:rPr>
            <w:rStyle w:val="Hyperlink"/>
            <w:noProof/>
          </w:rPr>
          <w:t>Insurance</w:t>
        </w:r>
        <w:r>
          <w:rPr>
            <w:noProof/>
            <w:webHidden/>
          </w:rPr>
          <w:tab/>
        </w:r>
        <w:r>
          <w:rPr>
            <w:noProof/>
            <w:webHidden/>
          </w:rPr>
          <w:fldChar w:fldCharType="begin"/>
        </w:r>
        <w:r>
          <w:rPr>
            <w:noProof/>
            <w:webHidden/>
          </w:rPr>
          <w:instrText xml:space="preserve"> PAGEREF _Toc194677310 \h </w:instrText>
        </w:r>
        <w:r>
          <w:rPr>
            <w:noProof/>
            <w:webHidden/>
          </w:rPr>
        </w:r>
        <w:r>
          <w:rPr>
            <w:noProof/>
            <w:webHidden/>
          </w:rPr>
          <w:fldChar w:fldCharType="separate"/>
        </w:r>
        <w:r>
          <w:rPr>
            <w:noProof/>
            <w:webHidden/>
          </w:rPr>
          <w:t>24</w:t>
        </w:r>
        <w:r>
          <w:rPr>
            <w:noProof/>
            <w:webHidden/>
          </w:rPr>
          <w:fldChar w:fldCharType="end"/>
        </w:r>
      </w:hyperlink>
    </w:p>
    <w:p w14:paraId="3E6A667C" w14:textId="3702D387" w:rsidR="00A45BC7" w:rsidRDefault="00A45BC7">
      <w:pPr>
        <w:pStyle w:val="TOC3"/>
        <w:rPr>
          <w:rFonts w:asciiTheme="minorHAnsi" w:eastAsiaTheme="minorEastAsia" w:hAnsiTheme="minorHAnsi"/>
          <w:noProof/>
          <w:sz w:val="22"/>
          <w:lang w:eastAsia="en-AU"/>
        </w:rPr>
      </w:pPr>
      <w:hyperlink w:anchor="_Toc194677311" w:history="1">
        <w:r w:rsidRPr="005D573A">
          <w:rPr>
            <w:rStyle w:val="Hyperlink"/>
            <w:noProof/>
          </w:rPr>
          <w:t>Interest</w:t>
        </w:r>
        <w:r w:rsidRPr="005D573A">
          <w:rPr>
            <w:rStyle w:val="Hyperlink"/>
            <w:noProof/>
            <w:spacing w:val="1"/>
          </w:rPr>
          <w:t xml:space="preserve"> </w:t>
        </w:r>
        <w:r w:rsidRPr="005D573A">
          <w:rPr>
            <w:rStyle w:val="Hyperlink"/>
            <w:noProof/>
          </w:rPr>
          <w:t>payments</w:t>
        </w:r>
        <w:r>
          <w:rPr>
            <w:noProof/>
            <w:webHidden/>
          </w:rPr>
          <w:tab/>
        </w:r>
        <w:r>
          <w:rPr>
            <w:noProof/>
            <w:webHidden/>
          </w:rPr>
          <w:fldChar w:fldCharType="begin"/>
        </w:r>
        <w:r>
          <w:rPr>
            <w:noProof/>
            <w:webHidden/>
          </w:rPr>
          <w:instrText xml:space="preserve"> PAGEREF _Toc194677311 \h </w:instrText>
        </w:r>
        <w:r>
          <w:rPr>
            <w:noProof/>
            <w:webHidden/>
          </w:rPr>
        </w:r>
        <w:r>
          <w:rPr>
            <w:noProof/>
            <w:webHidden/>
          </w:rPr>
          <w:fldChar w:fldCharType="separate"/>
        </w:r>
        <w:r>
          <w:rPr>
            <w:noProof/>
            <w:webHidden/>
          </w:rPr>
          <w:t>25</w:t>
        </w:r>
        <w:r>
          <w:rPr>
            <w:noProof/>
            <w:webHidden/>
          </w:rPr>
          <w:fldChar w:fldCharType="end"/>
        </w:r>
      </w:hyperlink>
    </w:p>
    <w:p w14:paraId="12EA789E" w14:textId="59C1485F" w:rsidR="00A45BC7" w:rsidRDefault="00A45BC7">
      <w:pPr>
        <w:pStyle w:val="TOC3"/>
        <w:rPr>
          <w:rFonts w:asciiTheme="minorHAnsi" w:eastAsiaTheme="minorEastAsia" w:hAnsiTheme="minorHAnsi"/>
          <w:noProof/>
          <w:sz w:val="22"/>
          <w:lang w:eastAsia="en-AU"/>
        </w:rPr>
      </w:pPr>
      <w:hyperlink w:anchor="_Toc194677312" w:history="1">
        <w:r w:rsidRPr="005D573A">
          <w:rPr>
            <w:rStyle w:val="Hyperlink"/>
            <w:noProof/>
          </w:rPr>
          <w:t>Interested party</w:t>
        </w:r>
        <w:r>
          <w:rPr>
            <w:noProof/>
            <w:webHidden/>
          </w:rPr>
          <w:tab/>
        </w:r>
        <w:r>
          <w:rPr>
            <w:noProof/>
            <w:webHidden/>
          </w:rPr>
          <w:fldChar w:fldCharType="begin"/>
        </w:r>
        <w:r>
          <w:rPr>
            <w:noProof/>
            <w:webHidden/>
          </w:rPr>
          <w:instrText xml:space="preserve"> PAGEREF _Toc194677312 \h </w:instrText>
        </w:r>
        <w:r>
          <w:rPr>
            <w:noProof/>
            <w:webHidden/>
          </w:rPr>
        </w:r>
        <w:r>
          <w:rPr>
            <w:noProof/>
            <w:webHidden/>
          </w:rPr>
          <w:fldChar w:fldCharType="separate"/>
        </w:r>
        <w:r>
          <w:rPr>
            <w:noProof/>
            <w:webHidden/>
          </w:rPr>
          <w:t>25</w:t>
        </w:r>
        <w:r>
          <w:rPr>
            <w:noProof/>
            <w:webHidden/>
          </w:rPr>
          <w:fldChar w:fldCharType="end"/>
        </w:r>
      </w:hyperlink>
    </w:p>
    <w:p w14:paraId="48220982" w14:textId="1C0F8414" w:rsidR="00A45BC7" w:rsidRDefault="00A45BC7">
      <w:pPr>
        <w:pStyle w:val="TOC3"/>
        <w:rPr>
          <w:rFonts w:asciiTheme="minorHAnsi" w:eastAsiaTheme="minorEastAsia" w:hAnsiTheme="minorHAnsi"/>
          <w:noProof/>
          <w:sz w:val="22"/>
          <w:lang w:eastAsia="en-AU"/>
        </w:rPr>
      </w:pPr>
      <w:hyperlink w:anchor="_Toc194677313" w:history="1">
        <w:r w:rsidRPr="005D573A">
          <w:rPr>
            <w:rStyle w:val="Hyperlink"/>
            <w:noProof/>
          </w:rPr>
          <w:t>Investment</w:t>
        </w:r>
        <w:r w:rsidRPr="005D573A">
          <w:rPr>
            <w:rStyle w:val="Hyperlink"/>
            <w:noProof/>
            <w:spacing w:val="-12"/>
          </w:rPr>
          <w:t xml:space="preserve"> </w:t>
        </w:r>
        <w:r w:rsidRPr="005D573A">
          <w:rPr>
            <w:rStyle w:val="Hyperlink"/>
            <w:noProof/>
          </w:rPr>
          <w:t>of</w:t>
        </w:r>
        <w:r w:rsidRPr="005D573A">
          <w:rPr>
            <w:rStyle w:val="Hyperlink"/>
            <w:noProof/>
            <w:spacing w:val="-8"/>
          </w:rPr>
          <w:t xml:space="preserve"> </w:t>
        </w:r>
        <w:r w:rsidRPr="005D573A">
          <w:rPr>
            <w:rStyle w:val="Hyperlink"/>
            <w:noProof/>
            <w:spacing w:val="-4"/>
          </w:rPr>
          <w:t>fees</w:t>
        </w:r>
        <w:r>
          <w:rPr>
            <w:noProof/>
            <w:webHidden/>
          </w:rPr>
          <w:tab/>
        </w:r>
        <w:r>
          <w:rPr>
            <w:noProof/>
            <w:webHidden/>
          </w:rPr>
          <w:fldChar w:fldCharType="begin"/>
        </w:r>
        <w:r>
          <w:rPr>
            <w:noProof/>
            <w:webHidden/>
          </w:rPr>
          <w:instrText xml:space="preserve"> PAGEREF _Toc194677313 \h </w:instrText>
        </w:r>
        <w:r>
          <w:rPr>
            <w:noProof/>
            <w:webHidden/>
          </w:rPr>
        </w:r>
        <w:r>
          <w:rPr>
            <w:noProof/>
            <w:webHidden/>
          </w:rPr>
          <w:fldChar w:fldCharType="separate"/>
        </w:r>
        <w:r>
          <w:rPr>
            <w:noProof/>
            <w:webHidden/>
          </w:rPr>
          <w:t>27</w:t>
        </w:r>
        <w:r>
          <w:rPr>
            <w:noProof/>
            <w:webHidden/>
          </w:rPr>
          <w:fldChar w:fldCharType="end"/>
        </w:r>
      </w:hyperlink>
    </w:p>
    <w:p w14:paraId="5CD39E56" w14:textId="7AD9ECFC" w:rsidR="00A45BC7" w:rsidRDefault="00A45BC7">
      <w:pPr>
        <w:pStyle w:val="TOC2"/>
        <w:rPr>
          <w:rFonts w:asciiTheme="minorHAnsi" w:eastAsiaTheme="minorEastAsia" w:hAnsiTheme="minorHAnsi"/>
          <w:noProof/>
          <w:sz w:val="22"/>
          <w:lang w:eastAsia="en-AU"/>
        </w:rPr>
      </w:pPr>
      <w:hyperlink w:anchor="_Toc194677314" w:history="1">
        <w:r w:rsidRPr="005D573A">
          <w:rPr>
            <w:rStyle w:val="Hyperlink"/>
            <w:noProof/>
          </w:rPr>
          <w:t>J,</w:t>
        </w:r>
        <w:r w:rsidRPr="005D573A">
          <w:rPr>
            <w:rStyle w:val="Hyperlink"/>
            <w:noProof/>
            <w:spacing w:val="-6"/>
          </w:rPr>
          <w:t xml:space="preserve"> </w:t>
        </w:r>
        <w:r w:rsidRPr="005D573A">
          <w:rPr>
            <w:rStyle w:val="Hyperlink"/>
            <w:noProof/>
          </w:rPr>
          <w:t>K,</w:t>
        </w:r>
        <w:r w:rsidRPr="005D573A">
          <w:rPr>
            <w:rStyle w:val="Hyperlink"/>
            <w:noProof/>
            <w:spacing w:val="-4"/>
          </w:rPr>
          <w:t xml:space="preserve"> </w:t>
        </w:r>
        <w:r w:rsidRPr="005D573A">
          <w:rPr>
            <w:rStyle w:val="Hyperlink"/>
            <w:noProof/>
            <w:spacing w:val="-10"/>
          </w:rPr>
          <w:t>L</w:t>
        </w:r>
        <w:r>
          <w:rPr>
            <w:noProof/>
            <w:webHidden/>
          </w:rPr>
          <w:tab/>
        </w:r>
        <w:r>
          <w:rPr>
            <w:noProof/>
            <w:webHidden/>
          </w:rPr>
          <w:tab/>
        </w:r>
        <w:r>
          <w:rPr>
            <w:noProof/>
            <w:webHidden/>
          </w:rPr>
          <w:fldChar w:fldCharType="begin"/>
        </w:r>
        <w:r>
          <w:rPr>
            <w:noProof/>
            <w:webHidden/>
          </w:rPr>
          <w:instrText xml:space="preserve"> PAGEREF _Toc194677314 \h </w:instrText>
        </w:r>
        <w:r>
          <w:rPr>
            <w:noProof/>
            <w:webHidden/>
          </w:rPr>
        </w:r>
        <w:r>
          <w:rPr>
            <w:noProof/>
            <w:webHidden/>
          </w:rPr>
          <w:fldChar w:fldCharType="separate"/>
        </w:r>
        <w:r>
          <w:rPr>
            <w:noProof/>
            <w:webHidden/>
          </w:rPr>
          <w:t>27</w:t>
        </w:r>
        <w:r>
          <w:rPr>
            <w:noProof/>
            <w:webHidden/>
          </w:rPr>
          <w:fldChar w:fldCharType="end"/>
        </w:r>
      </w:hyperlink>
    </w:p>
    <w:p w14:paraId="3D6E287A" w14:textId="67A73621" w:rsidR="00A45BC7" w:rsidRDefault="00A45BC7">
      <w:pPr>
        <w:pStyle w:val="TOC3"/>
        <w:rPr>
          <w:rFonts w:asciiTheme="minorHAnsi" w:eastAsiaTheme="minorEastAsia" w:hAnsiTheme="minorHAnsi"/>
          <w:noProof/>
          <w:sz w:val="22"/>
          <w:lang w:eastAsia="en-AU"/>
        </w:rPr>
      </w:pPr>
      <w:hyperlink w:anchor="_Toc194677315" w:history="1">
        <w:r w:rsidRPr="005D573A">
          <w:rPr>
            <w:rStyle w:val="Hyperlink"/>
            <w:noProof/>
          </w:rPr>
          <w:t>Legal</w:t>
        </w:r>
        <w:r w:rsidRPr="005D573A">
          <w:rPr>
            <w:rStyle w:val="Hyperlink"/>
            <w:noProof/>
            <w:spacing w:val="-7"/>
          </w:rPr>
          <w:t xml:space="preserve"> </w:t>
        </w:r>
        <w:r w:rsidRPr="005D573A">
          <w:rPr>
            <w:rStyle w:val="Hyperlink"/>
            <w:noProof/>
          </w:rPr>
          <w:t>fees</w:t>
        </w:r>
        <w:r w:rsidRPr="005D573A">
          <w:rPr>
            <w:rStyle w:val="Hyperlink"/>
            <w:noProof/>
            <w:spacing w:val="-6"/>
          </w:rPr>
          <w:t xml:space="preserve"> </w:t>
        </w:r>
        <w:r w:rsidRPr="005D573A">
          <w:rPr>
            <w:rStyle w:val="Hyperlink"/>
            <w:noProof/>
          </w:rPr>
          <w:t>and</w:t>
        </w:r>
        <w:r w:rsidRPr="005D573A">
          <w:rPr>
            <w:rStyle w:val="Hyperlink"/>
            <w:noProof/>
            <w:spacing w:val="-6"/>
          </w:rPr>
          <w:t xml:space="preserve"> </w:t>
        </w:r>
        <w:r w:rsidRPr="005D573A">
          <w:rPr>
            <w:rStyle w:val="Hyperlink"/>
            <w:noProof/>
            <w:spacing w:val="-2"/>
          </w:rPr>
          <w:t>expenses</w:t>
        </w:r>
        <w:r>
          <w:rPr>
            <w:noProof/>
            <w:webHidden/>
          </w:rPr>
          <w:tab/>
        </w:r>
        <w:r>
          <w:rPr>
            <w:noProof/>
            <w:webHidden/>
          </w:rPr>
          <w:fldChar w:fldCharType="begin"/>
        </w:r>
        <w:r>
          <w:rPr>
            <w:noProof/>
            <w:webHidden/>
          </w:rPr>
          <w:instrText xml:space="preserve"> PAGEREF _Toc194677315 \h </w:instrText>
        </w:r>
        <w:r>
          <w:rPr>
            <w:noProof/>
            <w:webHidden/>
          </w:rPr>
        </w:r>
        <w:r>
          <w:rPr>
            <w:noProof/>
            <w:webHidden/>
          </w:rPr>
          <w:fldChar w:fldCharType="separate"/>
        </w:r>
        <w:r>
          <w:rPr>
            <w:noProof/>
            <w:webHidden/>
          </w:rPr>
          <w:t>27</w:t>
        </w:r>
        <w:r>
          <w:rPr>
            <w:noProof/>
            <w:webHidden/>
          </w:rPr>
          <w:fldChar w:fldCharType="end"/>
        </w:r>
      </w:hyperlink>
    </w:p>
    <w:p w14:paraId="4613A4FD" w14:textId="5725D976" w:rsidR="00A45BC7" w:rsidRDefault="00A45BC7">
      <w:pPr>
        <w:pStyle w:val="TOC2"/>
        <w:rPr>
          <w:rFonts w:asciiTheme="minorHAnsi" w:eastAsiaTheme="minorEastAsia" w:hAnsiTheme="minorHAnsi"/>
          <w:noProof/>
          <w:sz w:val="22"/>
          <w:lang w:eastAsia="en-AU"/>
        </w:rPr>
      </w:pPr>
      <w:hyperlink w:anchor="_Toc194677316" w:history="1">
        <w:r w:rsidRPr="005D573A">
          <w:rPr>
            <w:rStyle w:val="Hyperlink"/>
            <w:noProof/>
          </w:rPr>
          <w:t>M</w:t>
        </w:r>
        <w:r>
          <w:rPr>
            <w:noProof/>
            <w:webHidden/>
          </w:rPr>
          <w:tab/>
        </w:r>
        <w:r>
          <w:rPr>
            <w:noProof/>
            <w:webHidden/>
          </w:rPr>
          <w:tab/>
        </w:r>
        <w:r>
          <w:rPr>
            <w:noProof/>
            <w:webHidden/>
          </w:rPr>
          <w:fldChar w:fldCharType="begin"/>
        </w:r>
        <w:r>
          <w:rPr>
            <w:noProof/>
            <w:webHidden/>
          </w:rPr>
          <w:instrText xml:space="preserve"> PAGEREF _Toc194677316 \h </w:instrText>
        </w:r>
        <w:r>
          <w:rPr>
            <w:noProof/>
            <w:webHidden/>
          </w:rPr>
        </w:r>
        <w:r>
          <w:rPr>
            <w:noProof/>
            <w:webHidden/>
          </w:rPr>
          <w:fldChar w:fldCharType="separate"/>
        </w:r>
        <w:r>
          <w:rPr>
            <w:noProof/>
            <w:webHidden/>
          </w:rPr>
          <w:t>27</w:t>
        </w:r>
        <w:r>
          <w:rPr>
            <w:noProof/>
            <w:webHidden/>
          </w:rPr>
          <w:fldChar w:fldCharType="end"/>
        </w:r>
      </w:hyperlink>
    </w:p>
    <w:p w14:paraId="7AAD617D" w14:textId="5C67E4DB" w:rsidR="00A45BC7" w:rsidRDefault="00A45BC7">
      <w:pPr>
        <w:pStyle w:val="TOC3"/>
        <w:rPr>
          <w:rFonts w:asciiTheme="minorHAnsi" w:eastAsiaTheme="minorEastAsia" w:hAnsiTheme="minorHAnsi"/>
          <w:noProof/>
          <w:sz w:val="22"/>
          <w:lang w:eastAsia="en-AU"/>
        </w:rPr>
      </w:pPr>
      <w:hyperlink w:anchor="_Toc194677317" w:history="1">
        <w:r w:rsidRPr="005D573A">
          <w:rPr>
            <w:rStyle w:val="Hyperlink"/>
            <w:noProof/>
          </w:rPr>
          <w:t>Marketing</w:t>
        </w:r>
        <w:r>
          <w:rPr>
            <w:noProof/>
            <w:webHidden/>
          </w:rPr>
          <w:tab/>
        </w:r>
        <w:r>
          <w:rPr>
            <w:noProof/>
            <w:webHidden/>
          </w:rPr>
          <w:fldChar w:fldCharType="begin"/>
        </w:r>
        <w:r>
          <w:rPr>
            <w:noProof/>
            <w:webHidden/>
          </w:rPr>
          <w:instrText xml:space="preserve"> PAGEREF _Toc194677317 \h </w:instrText>
        </w:r>
        <w:r>
          <w:rPr>
            <w:noProof/>
            <w:webHidden/>
          </w:rPr>
        </w:r>
        <w:r>
          <w:rPr>
            <w:noProof/>
            <w:webHidden/>
          </w:rPr>
          <w:fldChar w:fldCharType="separate"/>
        </w:r>
        <w:r>
          <w:rPr>
            <w:noProof/>
            <w:webHidden/>
          </w:rPr>
          <w:t>27</w:t>
        </w:r>
        <w:r>
          <w:rPr>
            <w:noProof/>
            <w:webHidden/>
          </w:rPr>
          <w:fldChar w:fldCharType="end"/>
        </w:r>
      </w:hyperlink>
    </w:p>
    <w:p w14:paraId="6881E19B" w14:textId="6B4C16E8" w:rsidR="00A45BC7" w:rsidRDefault="00A45BC7">
      <w:pPr>
        <w:pStyle w:val="TOC3"/>
        <w:rPr>
          <w:rFonts w:asciiTheme="minorHAnsi" w:eastAsiaTheme="minorEastAsia" w:hAnsiTheme="minorHAnsi"/>
          <w:noProof/>
          <w:sz w:val="22"/>
          <w:lang w:eastAsia="en-AU"/>
        </w:rPr>
      </w:pPr>
      <w:hyperlink w:anchor="_Toc194677318" w:history="1">
        <w:r w:rsidRPr="005D573A">
          <w:rPr>
            <w:rStyle w:val="Hyperlink"/>
            <w:noProof/>
          </w:rPr>
          <w:t>Medical</w:t>
        </w:r>
        <w:r w:rsidRPr="005D573A">
          <w:rPr>
            <w:rStyle w:val="Hyperlink"/>
            <w:noProof/>
            <w:spacing w:val="-8"/>
          </w:rPr>
          <w:t xml:space="preserve"> </w:t>
        </w:r>
        <w:r w:rsidRPr="005D573A">
          <w:rPr>
            <w:rStyle w:val="Hyperlink"/>
            <w:noProof/>
            <w:spacing w:val="-4"/>
          </w:rPr>
          <w:t>fees</w:t>
        </w:r>
        <w:r>
          <w:rPr>
            <w:noProof/>
            <w:webHidden/>
          </w:rPr>
          <w:tab/>
        </w:r>
        <w:r>
          <w:rPr>
            <w:noProof/>
            <w:webHidden/>
          </w:rPr>
          <w:fldChar w:fldCharType="begin"/>
        </w:r>
        <w:r>
          <w:rPr>
            <w:noProof/>
            <w:webHidden/>
          </w:rPr>
          <w:instrText xml:space="preserve"> PAGEREF _Toc194677318 \h </w:instrText>
        </w:r>
        <w:r>
          <w:rPr>
            <w:noProof/>
            <w:webHidden/>
          </w:rPr>
        </w:r>
        <w:r>
          <w:rPr>
            <w:noProof/>
            <w:webHidden/>
          </w:rPr>
          <w:fldChar w:fldCharType="separate"/>
        </w:r>
        <w:r>
          <w:rPr>
            <w:noProof/>
            <w:webHidden/>
          </w:rPr>
          <w:t>28</w:t>
        </w:r>
        <w:r>
          <w:rPr>
            <w:noProof/>
            <w:webHidden/>
          </w:rPr>
          <w:fldChar w:fldCharType="end"/>
        </w:r>
      </w:hyperlink>
    </w:p>
    <w:p w14:paraId="59B8F869" w14:textId="06EE6592" w:rsidR="00A45BC7" w:rsidRDefault="00A45BC7">
      <w:pPr>
        <w:pStyle w:val="TOC3"/>
        <w:rPr>
          <w:rFonts w:asciiTheme="minorHAnsi" w:eastAsiaTheme="minorEastAsia" w:hAnsiTheme="minorHAnsi"/>
          <w:noProof/>
          <w:sz w:val="22"/>
          <w:lang w:eastAsia="en-AU"/>
        </w:rPr>
      </w:pPr>
      <w:hyperlink w:anchor="_Toc194677319" w:history="1">
        <w:r w:rsidRPr="005D573A">
          <w:rPr>
            <w:rStyle w:val="Hyperlink"/>
            <w:noProof/>
          </w:rPr>
          <w:t>Music copyright</w:t>
        </w:r>
        <w:r>
          <w:rPr>
            <w:noProof/>
            <w:webHidden/>
          </w:rPr>
          <w:tab/>
        </w:r>
        <w:r>
          <w:rPr>
            <w:noProof/>
            <w:webHidden/>
          </w:rPr>
          <w:fldChar w:fldCharType="begin"/>
        </w:r>
        <w:r>
          <w:rPr>
            <w:noProof/>
            <w:webHidden/>
          </w:rPr>
          <w:instrText xml:space="preserve"> PAGEREF _Toc194677319 \h </w:instrText>
        </w:r>
        <w:r>
          <w:rPr>
            <w:noProof/>
            <w:webHidden/>
          </w:rPr>
        </w:r>
        <w:r>
          <w:rPr>
            <w:noProof/>
            <w:webHidden/>
          </w:rPr>
          <w:fldChar w:fldCharType="separate"/>
        </w:r>
        <w:r>
          <w:rPr>
            <w:noProof/>
            <w:webHidden/>
          </w:rPr>
          <w:t>28</w:t>
        </w:r>
        <w:r>
          <w:rPr>
            <w:noProof/>
            <w:webHidden/>
          </w:rPr>
          <w:fldChar w:fldCharType="end"/>
        </w:r>
      </w:hyperlink>
    </w:p>
    <w:p w14:paraId="281EACB6" w14:textId="1A427715" w:rsidR="00A45BC7" w:rsidRDefault="00A45BC7">
      <w:pPr>
        <w:pStyle w:val="TOC2"/>
        <w:rPr>
          <w:rFonts w:asciiTheme="minorHAnsi" w:eastAsiaTheme="minorEastAsia" w:hAnsiTheme="minorHAnsi"/>
          <w:noProof/>
          <w:sz w:val="22"/>
          <w:lang w:eastAsia="en-AU"/>
        </w:rPr>
      </w:pPr>
      <w:hyperlink w:anchor="_Toc194677320" w:history="1">
        <w:r w:rsidRPr="005D573A">
          <w:rPr>
            <w:rStyle w:val="Hyperlink"/>
            <w:noProof/>
          </w:rPr>
          <w:t>N</w:t>
        </w:r>
        <w:r>
          <w:rPr>
            <w:noProof/>
            <w:webHidden/>
          </w:rPr>
          <w:tab/>
        </w:r>
        <w:r>
          <w:rPr>
            <w:noProof/>
            <w:webHidden/>
          </w:rPr>
          <w:tab/>
        </w:r>
        <w:r>
          <w:rPr>
            <w:noProof/>
            <w:webHidden/>
          </w:rPr>
          <w:fldChar w:fldCharType="begin"/>
        </w:r>
        <w:r>
          <w:rPr>
            <w:noProof/>
            <w:webHidden/>
          </w:rPr>
          <w:instrText xml:space="preserve"> PAGEREF _Toc194677320 \h </w:instrText>
        </w:r>
        <w:r>
          <w:rPr>
            <w:noProof/>
            <w:webHidden/>
          </w:rPr>
        </w:r>
        <w:r>
          <w:rPr>
            <w:noProof/>
            <w:webHidden/>
          </w:rPr>
          <w:fldChar w:fldCharType="separate"/>
        </w:r>
        <w:r>
          <w:rPr>
            <w:noProof/>
            <w:webHidden/>
          </w:rPr>
          <w:t>28</w:t>
        </w:r>
        <w:r>
          <w:rPr>
            <w:noProof/>
            <w:webHidden/>
          </w:rPr>
          <w:fldChar w:fldCharType="end"/>
        </w:r>
      </w:hyperlink>
    </w:p>
    <w:p w14:paraId="3BD4906B" w14:textId="6F0EDFFD" w:rsidR="00A45BC7" w:rsidRDefault="00A45BC7">
      <w:pPr>
        <w:pStyle w:val="TOC3"/>
        <w:rPr>
          <w:rFonts w:asciiTheme="minorHAnsi" w:eastAsiaTheme="minorEastAsia" w:hAnsiTheme="minorHAnsi"/>
          <w:noProof/>
          <w:sz w:val="22"/>
          <w:lang w:eastAsia="en-AU"/>
        </w:rPr>
      </w:pPr>
      <w:hyperlink w:anchor="_Toc194677321" w:history="1">
        <w:r w:rsidRPr="005D573A">
          <w:rPr>
            <w:rStyle w:val="Hyperlink"/>
            <w:noProof/>
          </w:rPr>
          <w:t>New</w:t>
        </w:r>
        <w:r w:rsidRPr="005D573A">
          <w:rPr>
            <w:rStyle w:val="Hyperlink"/>
            <w:noProof/>
            <w:spacing w:val="-5"/>
          </w:rPr>
          <w:t xml:space="preserve"> </w:t>
        </w:r>
        <w:r w:rsidRPr="005D573A">
          <w:rPr>
            <w:rStyle w:val="Hyperlink"/>
            <w:noProof/>
          </w:rPr>
          <w:t>Zealand</w:t>
        </w:r>
        <w:r>
          <w:rPr>
            <w:noProof/>
            <w:webHidden/>
          </w:rPr>
          <w:tab/>
        </w:r>
        <w:r>
          <w:rPr>
            <w:noProof/>
            <w:webHidden/>
          </w:rPr>
          <w:fldChar w:fldCharType="begin"/>
        </w:r>
        <w:r>
          <w:rPr>
            <w:noProof/>
            <w:webHidden/>
          </w:rPr>
          <w:instrText xml:space="preserve"> PAGEREF _Toc194677321 \h </w:instrText>
        </w:r>
        <w:r>
          <w:rPr>
            <w:noProof/>
            <w:webHidden/>
          </w:rPr>
        </w:r>
        <w:r>
          <w:rPr>
            <w:noProof/>
            <w:webHidden/>
          </w:rPr>
          <w:fldChar w:fldCharType="separate"/>
        </w:r>
        <w:r>
          <w:rPr>
            <w:noProof/>
            <w:webHidden/>
          </w:rPr>
          <w:t>28</w:t>
        </w:r>
        <w:r>
          <w:rPr>
            <w:noProof/>
            <w:webHidden/>
          </w:rPr>
          <w:fldChar w:fldCharType="end"/>
        </w:r>
      </w:hyperlink>
    </w:p>
    <w:p w14:paraId="64B52B97" w14:textId="2AD7E592" w:rsidR="00A45BC7" w:rsidRDefault="00A45BC7">
      <w:pPr>
        <w:pStyle w:val="TOC3"/>
        <w:rPr>
          <w:rFonts w:asciiTheme="minorHAnsi" w:eastAsiaTheme="minorEastAsia" w:hAnsiTheme="minorHAnsi"/>
          <w:noProof/>
          <w:sz w:val="22"/>
          <w:lang w:eastAsia="en-AU"/>
        </w:rPr>
      </w:pPr>
      <w:hyperlink w:anchor="_Toc194677322" w:history="1">
        <w:r w:rsidRPr="005D573A">
          <w:rPr>
            <w:rStyle w:val="Hyperlink"/>
            <w:noProof/>
          </w:rPr>
          <w:t>Non-arm’s</w:t>
        </w:r>
        <w:r w:rsidRPr="005D573A">
          <w:rPr>
            <w:rStyle w:val="Hyperlink"/>
            <w:noProof/>
            <w:spacing w:val="-8"/>
          </w:rPr>
          <w:t xml:space="preserve"> </w:t>
        </w:r>
        <w:r w:rsidRPr="005D573A">
          <w:rPr>
            <w:rStyle w:val="Hyperlink"/>
            <w:noProof/>
          </w:rPr>
          <w:t>length</w:t>
        </w:r>
        <w:r w:rsidRPr="005D573A">
          <w:rPr>
            <w:rStyle w:val="Hyperlink"/>
            <w:noProof/>
            <w:spacing w:val="-7"/>
          </w:rPr>
          <w:t xml:space="preserve"> </w:t>
        </w:r>
        <w:r w:rsidRPr="005D573A">
          <w:rPr>
            <w:rStyle w:val="Hyperlink"/>
            <w:noProof/>
            <w:spacing w:val="-2"/>
          </w:rPr>
          <w:t>arrangements</w:t>
        </w:r>
        <w:r>
          <w:rPr>
            <w:noProof/>
            <w:webHidden/>
          </w:rPr>
          <w:tab/>
        </w:r>
        <w:r>
          <w:rPr>
            <w:noProof/>
            <w:webHidden/>
          </w:rPr>
          <w:fldChar w:fldCharType="begin"/>
        </w:r>
        <w:r>
          <w:rPr>
            <w:noProof/>
            <w:webHidden/>
          </w:rPr>
          <w:instrText xml:space="preserve"> PAGEREF _Toc194677322 \h </w:instrText>
        </w:r>
        <w:r>
          <w:rPr>
            <w:noProof/>
            <w:webHidden/>
          </w:rPr>
        </w:r>
        <w:r>
          <w:rPr>
            <w:noProof/>
            <w:webHidden/>
          </w:rPr>
          <w:fldChar w:fldCharType="separate"/>
        </w:r>
        <w:r>
          <w:rPr>
            <w:noProof/>
            <w:webHidden/>
          </w:rPr>
          <w:t>28</w:t>
        </w:r>
        <w:r>
          <w:rPr>
            <w:noProof/>
            <w:webHidden/>
          </w:rPr>
          <w:fldChar w:fldCharType="end"/>
        </w:r>
      </w:hyperlink>
    </w:p>
    <w:p w14:paraId="15562E14" w14:textId="572377A2" w:rsidR="00A45BC7" w:rsidRDefault="00A45BC7">
      <w:pPr>
        <w:pStyle w:val="TOC3"/>
        <w:rPr>
          <w:rFonts w:asciiTheme="minorHAnsi" w:eastAsiaTheme="minorEastAsia" w:hAnsiTheme="minorHAnsi"/>
          <w:noProof/>
          <w:sz w:val="22"/>
          <w:lang w:eastAsia="en-AU"/>
        </w:rPr>
      </w:pPr>
      <w:hyperlink w:anchor="_Toc194677323" w:history="1">
        <w:r w:rsidRPr="005D573A">
          <w:rPr>
            <w:rStyle w:val="Hyperlink"/>
            <w:noProof/>
          </w:rPr>
          <w:t>Non-Australian</w:t>
        </w:r>
        <w:r w:rsidRPr="005D573A">
          <w:rPr>
            <w:rStyle w:val="Hyperlink"/>
            <w:noProof/>
            <w:spacing w:val="-11"/>
          </w:rPr>
          <w:t xml:space="preserve"> </w:t>
        </w:r>
        <w:r w:rsidRPr="005D573A">
          <w:rPr>
            <w:rStyle w:val="Hyperlink"/>
            <w:noProof/>
          </w:rPr>
          <w:t>service</w:t>
        </w:r>
        <w:r w:rsidRPr="005D573A">
          <w:rPr>
            <w:rStyle w:val="Hyperlink"/>
            <w:noProof/>
            <w:spacing w:val="-9"/>
          </w:rPr>
          <w:t xml:space="preserve"> </w:t>
        </w:r>
        <w:r w:rsidRPr="005D573A">
          <w:rPr>
            <w:rStyle w:val="Hyperlink"/>
            <w:noProof/>
          </w:rPr>
          <w:t>providers</w:t>
        </w:r>
        <w:r w:rsidRPr="005D573A">
          <w:rPr>
            <w:rStyle w:val="Hyperlink"/>
            <w:noProof/>
            <w:spacing w:val="-7"/>
          </w:rPr>
          <w:t xml:space="preserve"> </w:t>
        </w:r>
        <w:r w:rsidRPr="005D573A">
          <w:rPr>
            <w:rStyle w:val="Hyperlink"/>
            <w:noProof/>
          </w:rPr>
          <w:t>(including</w:t>
        </w:r>
        <w:r w:rsidRPr="005D573A">
          <w:rPr>
            <w:rStyle w:val="Hyperlink"/>
            <w:noProof/>
            <w:spacing w:val="-7"/>
          </w:rPr>
          <w:t xml:space="preserve"> </w:t>
        </w:r>
        <w:r w:rsidRPr="005D573A">
          <w:rPr>
            <w:rStyle w:val="Hyperlink"/>
            <w:noProof/>
          </w:rPr>
          <w:t>crew</w:t>
        </w:r>
        <w:r w:rsidRPr="005D573A">
          <w:rPr>
            <w:rStyle w:val="Hyperlink"/>
            <w:noProof/>
            <w:spacing w:val="-8"/>
          </w:rPr>
          <w:t xml:space="preserve"> </w:t>
        </w:r>
        <w:r w:rsidRPr="005D573A">
          <w:rPr>
            <w:rStyle w:val="Hyperlink"/>
            <w:noProof/>
          </w:rPr>
          <w:t>and</w:t>
        </w:r>
        <w:r w:rsidRPr="005D573A">
          <w:rPr>
            <w:rStyle w:val="Hyperlink"/>
            <w:noProof/>
            <w:spacing w:val="-8"/>
          </w:rPr>
          <w:t xml:space="preserve"> </w:t>
        </w:r>
        <w:r w:rsidRPr="005D573A">
          <w:rPr>
            <w:rStyle w:val="Hyperlink"/>
            <w:noProof/>
            <w:spacing w:val="-2"/>
          </w:rPr>
          <w:t>cast)</w:t>
        </w:r>
        <w:r>
          <w:rPr>
            <w:noProof/>
            <w:webHidden/>
          </w:rPr>
          <w:tab/>
        </w:r>
        <w:r>
          <w:rPr>
            <w:noProof/>
            <w:webHidden/>
          </w:rPr>
          <w:fldChar w:fldCharType="begin"/>
        </w:r>
        <w:r>
          <w:rPr>
            <w:noProof/>
            <w:webHidden/>
          </w:rPr>
          <w:instrText xml:space="preserve"> PAGEREF _Toc194677323 \h </w:instrText>
        </w:r>
        <w:r>
          <w:rPr>
            <w:noProof/>
            <w:webHidden/>
          </w:rPr>
        </w:r>
        <w:r>
          <w:rPr>
            <w:noProof/>
            <w:webHidden/>
          </w:rPr>
          <w:fldChar w:fldCharType="separate"/>
        </w:r>
        <w:r>
          <w:rPr>
            <w:noProof/>
            <w:webHidden/>
          </w:rPr>
          <w:t>28</w:t>
        </w:r>
        <w:r>
          <w:rPr>
            <w:noProof/>
            <w:webHidden/>
          </w:rPr>
          <w:fldChar w:fldCharType="end"/>
        </w:r>
      </w:hyperlink>
    </w:p>
    <w:p w14:paraId="26327029" w14:textId="41C5C823" w:rsidR="00A45BC7" w:rsidRDefault="00A45BC7">
      <w:pPr>
        <w:pStyle w:val="TOC3"/>
        <w:rPr>
          <w:rFonts w:asciiTheme="minorHAnsi" w:eastAsiaTheme="minorEastAsia" w:hAnsiTheme="minorHAnsi"/>
          <w:noProof/>
          <w:sz w:val="22"/>
          <w:lang w:eastAsia="en-AU"/>
        </w:rPr>
      </w:pPr>
      <w:hyperlink w:anchor="_Toc194677324" w:history="1">
        <w:r w:rsidRPr="005D573A">
          <w:rPr>
            <w:rStyle w:val="Hyperlink"/>
            <w:noProof/>
          </w:rPr>
          <w:t>Non-Australian service providers - Apportionment</w:t>
        </w:r>
        <w:r w:rsidRPr="005D573A">
          <w:rPr>
            <w:rStyle w:val="Hyperlink"/>
            <w:noProof/>
            <w:spacing w:val="-5"/>
          </w:rPr>
          <w:t xml:space="preserve"> </w:t>
        </w:r>
        <w:r w:rsidRPr="005D573A">
          <w:rPr>
            <w:rStyle w:val="Hyperlink"/>
            <w:noProof/>
          </w:rPr>
          <w:t>of</w:t>
        </w:r>
        <w:r w:rsidRPr="005D573A">
          <w:rPr>
            <w:rStyle w:val="Hyperlink"/>
            <w:noProof/>
            <w:spacing w:val="-4"/>
          </w:rPr>
          <w:t xml:space="preserve"> </w:t>
        </w:r>
        <w:r w:rsidRPr="005D573A">
          <w:rPr>
            <w:rStyle w:val="Hyperlink"/>
            <w:noProof/>
          </w:rPr>
          <w:t>services</w:t>
        </w:r>
        <w:r w:rsidRPr="005D573A">
          <w:rPr>
            <w:rStyle w:val="Hyperlink"/>
            <w:noProof/>
            <w:spacing w:val="-3"/>
          </w:rPr>
          <w:t xml:space="preserve"> </w:t>
        </w:r>
        <w:r w:rsidRPr="005D573A">
          <w:rPr>
            <w:rStyle w:val="Hyperlink"/>
            <w:noProof/>
          </w:rPr>
          <w:t>provided</w:t>
        </w:r>
        <w:r>
          <w:rPr>
            <w:noProof/>
            <w:webHidden/>
          </w:rPr>
          <w:tab/>
        </w:r>
        <w:r>
          <w:rPr>
            <w:noProof/>
            <w:webHidden/>
          </w:rPr>
          <w:fldChar w:fldCharType="begin"/>
        </w:r>
        <w:r>
          <w:rPr>
            <w:noProof/>
            <w:webHidden/>
          </w:rPr>
          <w:instrText xml:space="preserve"> PAGEREF _Toc194677324 \h </w:instrText>
        </w:r>
        <w:r>
          <w:rPr>
            <w:noProof/>
            <w:webHidden/>
          </w:rPr>
        </w:r>
        <w:r>
          <w:rPr>
            <w:noProof/>
            <w:webHidden/>
          </w:rPr>
          <w:fldChar w:fldCharType="separate"/>
        </w:r>
        <w:r>
          <w:rPr>
            <w:noProof/>
            <w:webHidden/>
          </w:rPr>
          <w:t>29</w:t>
        </w:r>
        <w:r>
          <w:rPr>
            <w:noProof/>
            <w:webHidden/>
          </w:rPr>
          <w:fldChar w:fldCharType="end"/>
        </w:r>
      </w:hyperlink>
    </w:p>
    <w:p w14:paraId="7805A5E4" w14:textId="354D999D" w:rsidR="00A45BC7" w:rsidRDefault="00A45BC7">
      <w:pPr>
        <w:pStyle w:val="TOC2"/>
        <w:rPr>
          <w:rFonts w:asciiTheme="minorHAnsi" w:eastAsiaTheme="minorEastAsia" w:hAnsiTheme="minorHAnsi"/>
          <w:noProof/>
          <w:sz w:val="22"/>
          <w:lang w:eastAsia="en-AU"/>
        </w:rPr>
      </w:pPr>
      <w:hyperlink w:anchor="_Toc194677325" w:history="1">
        <w:r w:rsidRPr="005D573A">
          <w:rPr>
            <w:rStyle w:val="Hyperlink"/>
            <w:noProof/>
          </w:rPr>
          <w:t>O</w:t>
        </w:r>
        <w:r>
          <w:rPr>
            <w:noProof/>
            <w:webHidden/>
          </w:rPr>
          <w:tab/>
        </w:r>
        <w:r>
          <w:rPr>
            <w:noProof/>
            <w:webHidden/>
          </w:rPr>
          <w:tab/>
        </w:r>
        <w:r>
          <w:rPr>
            <w:noProof/>
            <w:webHidden/>
          </w:rPr>
          <w:fldChar w:fldCharType="begin"/>
        </w:r>
        <w:r>
          <w:rPr>
            <w:noProof/>
            <w:webHidden/>
          </w:rPr>
          <w:instrText xml:space="preserve"> PAGEREF _Toc194677325 \h </w:instrText>
        </w:r>
        <w:r>
          <w:rPr>
            <w:noProof/>
            <w:webHidden/>
          </w:rPr>
        </w:r>
        <w:r>
          <w:rPr>
            <w:noProof/>
            <w:webHidden/>
          </w:rPr>
          <w:fldChar w:fldCharType="separate"/>
        </w:r>
        <w:r>
          <w:rPr>
            <w:noProof/>
            <w:webHidden/>
          </w:rPr>
          <w:t>29</w:t>
        </w:r>
        <w:r>
          <w:rPr>
            <w:noProof/>
            <w:webHidden/>
          </w:rPr>
          <w:fldChar w:fldCharType="end"/>
        </w:r>
      </w:hyperlink>
    </w:p>
    <w:p w14:paraId="0BBA033C" w14:textId="7D4B7190" w:rsidR="00A45BC7" w:rsidRDefault="00A45BC7">
      <w:pPr>
        <w:pStyle w:val="TOC3"/>
        <w:rPr>
          <w:rFonts w:asciiTheme="minorHAnsi" w:eastAsiaTheme="minorEastAsia" w:hAnsiTheme="minorHAnsi"/>
          <w:noProof/>
          <w:sz w:val="22"/>
          <w:lang w:eastAsia="en-AU"/>
        </w:rPr>
      </w:pPr>
      <w:hyperlink w:anchor="_Toc194677326" w:history="1">
        <w:r w:rsidRPr="005D573A">
          <w:rPr>
            <w:rStyle w:val="Hyperlink"/>
            <w:noProof/>
          </w:rPr>
          <w:t>Online</w:t>
        </w:r>
        <w:r w:rsidRPr="005D573A">
          <w:rPr>
            <w:rStyle w:val="Hyperlink"/>
            <w:noProof/>
            <w:spacing w:val="-5"/>
          </w:rPr>
          <w:t xml:space="preserve"> </w:t>
        </w:r>
        <w:r w:rsidRPr="005D573A">
          <w:rPr>
            <w:rStyle w:val="Hyperlink"/>
            <w:noProof/>
            <w:spacing w:val="-2"/>
          </w:rPr>
          <w:t>content</w:t>
        </w:r>
        <w:r>
          <w:rPr>
            <w:noProof/>
            <w:webHidden/>
          </w:rPr>
          <w:tab/>
        </w:r>
        <w:r>
          <w:rPr>
            <w:noProof/>
            <w:webHidden/>
          </w:rPr>
          <w:fldChar w:fldCharType="begin"/>
        </w:r>
        <w:r>
          <w:rPr>
            <w:noProof/>
            <w:webHidden/>
          </w:rPr>
          <w:instrText xml:space="preserve"> PAGEREF _Toc194677326 \h </w:instrText>
        </w:r>
        <w:r>
          <w:rPr>
            <w:noProof/>
            <w:webHidden/>
          </w:rPr>
        </w:r>
        <w:r>
          <w:rPr>
            <w:noProof/>
            <w:webHidden/>
          </w:rPr>
          <w:fldChar w:fldCharType="separate"/>
        </w:r>
        <w:r>
          <w:rPr>
            <w:noProof/>
            <w:webHidden/>
          </w:rPr>
          <w:t>29</w:t>
        </w:r>
        <w:r>
          <w:rPr>
            <w:noProof/>
            <w:webHidden/>
          </w:rPr>
          <w:fldChar w:fldCharType="end"/>
        </w:r>
      </w:hyperlink>
    </w:p>
    <w:p w14:paraId="7A1ABB62" w14:textId="26040D24" w:rsidR="00A45BC7" w:rsidRDefault="00A45BC7">
      <w:pPr>
        <w:pStyle w:val="TOC3"/>
        <w:rPr>
          <w:rFonts w:asciiTheme="minorHAnsi" w:eastAsiaTheme="minorEastAsia" w:hAnsiTheme="minorHAnsi"/>
          <w:noProof/>
          <w:sz w:val="22"/>
          <w:lang w:eastAsia="en-AU"/>
        </w:rPr>
      </w:pPr>
      <w:hyperlink w:anchor="_Toc194677327" w:history="1">
        <w:r w:rsidRPr="005D573A">
          <w:rPr>
            <w:rStyle w:val="Hyperlink"/>
            <w:noProof/>
          </w:rPr>
          <w:t>Overheads</w:t>
        </w:r>
        <w:r w:rsidRPr="005D573A">
          <w:rPr>
            <w:rStyle w:val="Hyperlink"/>
            <w:noProof/>
            <w:spacing w:val="-10"/>
          </w:rPr>
          <w:t xml:space="preserve"> </w:t>
        </w:r>
        <w:r w:rsidRPr="005D573A">
          <w:rPr>
            <w:rStyle w:val="Hyperlink"/>
            <w:noProof/>
          </w:rPr>
          <w:t>(general</w:t>
        </w:r>
        <w:r w:rsidRPr="005D573A">
          <w:rPr>
            <w:rStyle w:val="Hyperlink"/>
            <w:noProof/>
            <w:spacing w:val="-10"/>
          </w:rPr>
          <w:t xml:space="preserve"> </w:t>
        </w:r>
        <w:r w:rsidRPr="005D573A">
          <w:rPr>
            <w:rStyle w:val="Hyperlink"/>
            <w:noProof/>
          </w:rPr>
          <w:t>business</w:t>
        </w:r>
        <w:r w:rsidRPr="005D573A">
          <w:rPr>
            <w:rStyle w:val="Hyperlink"/>
            <w:noProof/>
            <w:spacing w:val="-8"/>
          </w:rPr>
          <w:t xml:space="preserve"> </w:t>
        </w:r>
        <w:r w:rsidRPr="005D573A">
          <w:rPr>
            <w:rStyle w:val="Hyperlink"/>
            <w:noProof/>
            <w:spacing w:val="-2"/>
          </w:rPr>
          <w:t>overheads)</w:t>
        </w:r>
        <w:r>
          <w:rPr>
            <w:noProof/>
            <w:webHidden/>
          </w:rPr>
          <w:tab/>
        </w:r>
        <w:r>
          <w:rPr>
            <w:noProof/>
            <w:webHidden/>
          </w:rPr>
          <w:fldChar w:fldCharType="begin"/>
        </w:r>
        <w:r>
          <w:rPr>
            <w:noProof/>
            <w:webHidden/>
          </w:rPr>
          <w:instrText xml:space="preserve"> PAGEREF _Toc194677327 \h </w:instrText>
        </w:r>
        <w:r>
          <w:rPr>
            <w:noProof/>
            <w:webHidden/>
          </w:rPr>
        </w:r>
        <w:r>
          <w:rPr>
            <w:noProof/>
            <w:webHidden/>
          </w:rPr>
          <w:fldChar w:fldCharType="separate"/>
        </w:r>
        <w:r>
          <w:rPr>
            <w:noProof/>
            <w:webHidden/>
          </w:rPr>
          <w:t>30</w:t>
        </w:r>
        <w:r>
          <w:rPr>
            <w:noProof/>
            <w:webHidden/>
          </w:rPr>
          <w:fldChar w:fldCharType="end"/>
        </w:r>
      </w:hyperlink>
    </w:p>
    <w:p w14:paraId="6E938D58" w14:textId="7B919E0D" w:rsidR="00A45BC7" w:rsidRDefault="00A45BC7">
      <w:pPr>
        <w:pStyle w:val="TOC3"/>
        <w:rPr>
          <w:rFonts w:asciiTheme="minorHAnsi" w:eastAsiaTheme="minorEastAsia" w:hAnsiTheme="minorHAnsi"/>
          <w:noProof/>
          <w:sz w:val="22"/>
          <w:lang w:eastAsia="en-AU"/>
        </w:rPr>
      </w:pPr>
      <w:hyperlink w:anchor="_Toc194677328" w:history="1">
        <w:r w:rsidRPr="005D573A">
          <w:rPr>
            <w:rStyle w:val="Hyperlink"/>
            <w:noProof/>
          </w:rPr>
          <w:t>Overseas</w:t>
        </w:r>
        <w:r w:rsidRPr="005D573A">
          <w:rPr>
            <w:rStyle w:val="Hyperlink"/>
            <w:noProof/>
            <w:spacing w:val="-13"/>
          </w:rPr>
          <w:t xml:space="preserve"> </w:t>
        </w:r>
        <w:r w:rsidRPr="005D573A">
          <w:rPr>
            <w:rStyle w:val="Hyperlink"/>
            <w:noProof/>
            <w:spacing w:val="-4"/>
          </w:rPr>
          <w:t>work</w:t>
        </w:r>
        <w:r>
          <w:rPr>
            <w:noProof/>
            <w:webHidden/>
          </w:rPr>
          <w:tab/>
        </w:r>
        <w:r>
          <w:rPr>
            <w:noProof/>
            <w:webHidden/>
          </w:rPr>
          <w:fldChar w:fldCharType="begin"/>
        </w:r>
        <w:r>
          <w:rPr>
            <w:noProof/>
            <w:webHidden/>
          </w:rPr>
          <w:instrText xml:space="preserve"> PAGEREF _Toc194677328 \h </w:instrText>
        </w:r>
        <w:r>
          <w:rPr>
            <w:noProof/>
            <w:webHidden/>
          </w:rPr>
        </w:r>
        <w:r>
          <w:rPr>
            <w:noProof/>
            <w:webHidden/>
          </w:rPr>
          <w:fldChar w:fldCharType="separate"/>
        </w:r>
        <w:r>
          <w:rPr>
            <w:noProof/>
            <w:webHidden/>
          </w:rPr>
          <w:t>30</w:t>
        </w:r>
        <w:r>
          <w:rPr>
            <w:noProof/>
            <w:webHidden/>
          </w:rPr>
          <w:fldChar w:fldCharType="end"/>
        </w:r>
      </w:hyperlink>
    </w:p>
    <w:p w14:paraId="2DA254CB" w14:textId="28A29529" w:rsidR="00A45BC7" w:rsidRDefault="00A45BC7">
      <w:pPr>
        <w:pStyle w:val="TOC2"/>
        <w:rPr>
          <w:rFonts w:asciiTheme="minorHAnsi" w:eastAsiaTheme="minorEastAsia" w:hAnsiTheme="minorHAnsi"/>
          <w:noProof/>
          <w:sz w:val="22"/>
          <w:lang w:eastAsia="en-AU"/>
        </w:rPr>
      </w:pPr>
      <w:hyperlink w:anchor="_Toc194677329" w:history="1">
        <w:r w:rsidRPr="005D573A">
          <w:rPr>
            <w:rStyle w:val="Hyperlink"/>
            <w:noProof/>
          </w:rPr>
          <w:t>P</w:t>
        </w:r>
        <w:r>
          <w:rPr>
            <w:noProof/>
            <w:webHidden/>
          </w:rPr>
          <w:tab/>
        </w:r>
        <w:r>
          <w:rPr>
            <w:noProof/>
            <w:webHidden/>
          </w:rPr>
          <w:tab/>
        </w:r>
        <w:r>
          <w:rPr>
            <w:noProof/>
            <w:webHidden/>
          </w:rPr>
          <w:fldChar w:fldCharType="begin"/>
        </w:r>
        <w:r>
          <w:rPr>
            <w:noProof/>
            <w:webHidden/>
          </w:rPr>
          <w:instrText xml:space="preserve"> PAGEREF _Toc194677329 \h </w:instrText>
        </w:r>
        <w:r>
          <w:rPr>
            <w:noProof/>
            <w:webHidden/>
          </w:rPr>
        </w:r>
        <w:r>
          <w:rPr>
            <w:noProof/>
            <w:webHidden/>
          </w:rPr>
          <w:fldChar w:fldCharType="separate"/>
        </w:r>
        <w:r>
          <w:rPr>
            <w:noProof/>
            <w:webHidden/>
          </w:rPr>
          <w:t>30</w:t>
        </w:r>
        <w:r>
          <w:rPr>
            <w:noProof/>
            <w:webHidden/>
          </w:rPr>
          <w:fldChar w:fldCharType="end"/>
        </w:r>
      </w:hyperlink>
    </w:p>
    <w:p w14:paraId="479BB1E8" w14:textId="7204570F" w:rsidR="00A45BC7" w:rsidRDefault="00A45BC7">
      <w:pPr>
        <w:pStyle w:val="TOC3"/>
        <w:rPr>
          <w:rFonts w:asciiTheme="minorHAnsi" w:eastAsiaTheme="minorEastAsia" w:hAnsiTheme="minorHAnsi"/>
          <w:noProof/>
          <w:sz w:val="22"/>
          <w:lang w:eastAsia="en-AU"/>
        </w:rPr>
      </w:pPr>
      <w:hyperlink w:anchor="_Toc194677330" w:history="1">
        <w:r w:rsidRPr="005D573A">
          <w:rPr>
            <w:rStyle w:val="Hyperlink"/>
            <w:noProof/>
          </w:rPr>
          <w:t xml:space="preserve">Payroll </w:t>
        </w:r>
        <w:r w:rsidRPr="005D573A">
          <w:rPr>
            <w:rStyle w:val="Hyperlink"/>
            <w:noProof/>
            <w:spacing w:val="-5"/>
          </w:rPr>
          <w:t>tax</w:t>
        </w:r>
        <w:r>
          <w:rPr>
            <w:noProof/>
            <w:webHidden/>
          </w:rPr>
          <w:tab/>
        </w:r>
        <w:r>
          <w:rPr>
            <w:noProof/>
            <w:webHidden/>
          </w:rPr>
          <w:fldChar w:fldCharType="begin"/>
        </w:r>
        <w:r>
          <w:rPr>
            <w:noProof/>
            <w:webHidden/>
          </w:rPr>
          <w:instrText xml:space="preserve"> PAGEREF _Toc194677330 \h </w:instrText>
        </w:r>
        <w:r>
          <w:rPr>
            <w:noProof/>
            <w:webHidden/>
          </w:rPr>
        </w:r>
        <w:r>
          <w:rPr>
            <w:noProof/>
            <w:webHidden/>
          </w:rPr>
          <w:fldChar w:fldCharType="separate"/>
        </w:r>
        <w:r>
          <w:rPr>
            <w:noProof/>
            <w:webHidden/>
          </w:rPr>
          <w:t>30</w:t>
        </w:r>
        <w:r>
          <w:rPr>
            <w:noProof/>
            <w:webHidden/>
          </w:rPr>
          <w:fldChar w:fldCharType="end"/>
        </w:r>
      </w:hyperlink>
    </w:p>
    <w:p w14:paraId="3B04FA08" w14:textId="5874EE3C" w:rsidR="00A45BC7" w:rsidRDefault="00A45BC7">
      <w:pPr>
        <w:pStyle w:val="TOC3"/>
        <w:rPr>
          <w:rFonts w:asciiTheme="minorHAnsi" w:eastAsiaTheme="minorEastAsia" w:hAnsiTheme="minorHAnsi"/>
          <w:noProof/>
          <w:sz w:val="22"/>
          <w:lang w:eastAsia="en-AU"/>
        </w:rPr>
      </w:pPr>
      <w:hyperlink w:anchor="_Toc194677331" w:history="1">
        <w:r w:rsidRPr="005D573A">
          <w:rPr>
            <w:rStyle w:val="Hyperlink"/>
            <w:noProof/>
          </w:rPr>
          <w:t>Per</w:t>
        </w:r>
        <w:r w:rsidRPr="005D573A">
          <w:rPr>
            <w:rStyle w:val="Hyperlink"/>
            <w:noProof/>
            <w:spacing w:val="-5"/>
          </w:rPr>
          <w:t xml:space="preserve"> </w:t>
        </w:r>
        <w:r w:rsidRPr="005D573A">
          <w:rPr>
            <w:rStyle w:val="Hyperlink"/>
            <w:noProof/>
          </w:rPr>
          <w:t>diems</w:t>
        </w:r>
        <w:r>
          <w:rPr>
            <w:noProof/>
            <w:webHidden/>
          </w:rPr>
          <w:tab/>
        </w:r>
        <w:r>
          <w:rPr>
            <w:noProof/>
            <w:webHidden/>
          </w:rPr>
          <w:fldChar w:fldCharType="begin"/>
        </w:r>
        <w:r>
          <w:rPr>
            <w:noProof/>
            <w:webHidden/>
          </w:rPr>
          <w:instrText xml:space="preserve"> PAGEREF _Toc194677331 \h </w:instrText>
        </w:r>
        <w:r>
          <w:rPr>
            <w:noProof/>
            <w:webHidden/>
          </w:rPr>
        </w:r>
        <w:r>
          <w:rPr>
            <w:noProof/>
            <w:webHidden/>
          </w:rPr>
          <w:fldChar w:fldCharType="separate"/>
        </w:r>
        <w:r>
          <w:rPr>
            <w:noProof/>
            <w:webHidden/>
          </w:rPr>
          <w:t>30</w:t>
        </w:r>
        <w:r>
          <w:rPr>
            <w:noProof/>
            <w:webHidden/>
          </w:rPr>
          <w:fldChar w:fldCharType="end"/>
        </w:r>
      </w:hyperlink>
    </w:p>
    <w:p w14:paraId="48F8DC33" w14:textId="44EBB431" w:rsidR="00A45BC7" w:rsidRDefault="00A45BC7">
      <w:pPr>
        <w:pStyle w:val="TOC3"/>
        <w:rPr>
          <w:rFonts w:asciiTheme="minorHAnsi" w:eastAsiaTheme="minorEastAsia" w:hAnsiTheme="minorHAnsi"/>
          <w:noProof/>
          <w:sz w:val="22"/>
          <w:lang w:eastAsia="en-AU"/>
        </w:rPr>
      </w:pPr>
      <w:hyperlink w:anchor="_Toc194677332" w:history="1">
        <w:r w:rsidRPr="005D573A">
          <w:rPr>
            <w:rStyle w:val="Hyperlink"/>
            <w:noProof/>
          </w:rPr>
          <w:t>Pilot</w:t>
        </w:r>
        <w:r w:rsidRPr="005D573A">
          <w:rPr>
            <w:rStyle w:val="Hyperlink"/>
            <w:noProof/>
            <w:spacing w:val="-5"/>
          </w:rPr>
          <w:t xml:space="preserve"> </w:t>
        </w:r>
        <w:r w:rsidRPr="005D573A">
          <w:rPr>
            <w:rStyle w:val="Hyperlink"/>
            <w:noProof/>
          </w:rPr>
          <w:t>episodes</w:t>
        </w:r>
        <w:r>
          <w:rPr>
            <w:noProof/>
            <w:webHidden/>
          </w:rPr>
          <w:tab/>
        </w:r>
        <w:r>
          <w:rPr>
            <w:noProof/>
            <w:webHidden/>
          </w:rPr>
          <w:fldChar w:fldCharType="begin"/>
        </w:r>
        <w:r>
          <w:rPr>
            <w:noProof/>
            <w:webHidden/>
          </w:rPr>
          <w:instrText xml:space="preserve"> PAGEREF _Toc194677332 \h </w:instrText>
        </w:r>
        <w:r>
          <w:rPr>
            <w:noProof/>
            <w:webHidden/>
          </w:rPr>
        </w:r>
        <w:r>
          <w:rPr>
            <w:noProof/>
            <w:webHidden/>
          </w:rPr>
          <w:fldChar w:fldCharType="separate"/>
        </w:r>
        <w:r>
          <w:rPr>
            <w:noProof/>
            <w:webHidden/>
          </w:rPr>
          <w:t>31</w:t>
        </w:r>
        <w:r>
          <w:rPr>
            <w:noProof/>
            <w:webHidden/>
          </w:rPr>
          <w:fldChar w:fldCharType="end"/>
        </w:r>
      </w:hyperlink>
    </w:p>
    <w:p w14:paraId="0E245B76" w14:textId="757DCAD6" w:rsidR="00A45BC7" w:rsidRDefault="00A45BC7">
      <w:pPr>
        <w:pStyle w:val="TOC3"/>
        <w:rPr>
          <w:rFonts w:asciiTheme="minorHAnsi" w:eastAsiaTheme="minorEastAsia" w:hAnsiTheme="minorHAnsi"/>
          <w:noProof/>
          <w:sz w:val="22"/>
          <w:lang w:eastAsia="en-AU"/>
        </w:rPr>
      </w:pPr>
      <w:hyperlink w:anchor="_Toc194677333" w:history="1">
        <w:r w:rsidRPr="005D573A">
          <w:rPr>
            <w:rStyle w:val="Hyperlink"/>
            <w:noProof/>
          </w:rPr>
          <w:t>Pitch</w:t>
        </w:r>
        <w:r w:rsidRPr="005D573A">
          <w:rPr>
            <w:rStyle w:val="Hyperlink"/>
            <w:noProof/>
            <w:spacing w:val="-8"/>
          </w:rPr>
          <w:t xml:space="preserve"> </w:t>
        </w:r>
        <w:r w:rsidRPr="005D573A">
          <w:rPr>
            <w:rStyle w:val="Hyperlink"/>
            <w:noProof/>
            <w:spacing w:val="-4"/>
          </w:rPr>
          <w:t>reel</w:t>
        </w:r>
        <w:r>
          <w:rPr>
            <w:noProof/>
            <w:webHidden/>
          </w:rPr>
          <w:tab/>
        </w:r>
        <w:r>
          <w:rPr>
            <w:noProof/>
            <w:webHidden/>
          </w:rPr>
          <w:fldChar w:fldCharType="begin"/>
        </w:r>
        <w:r>
          <w:rPr>
            <w:noProof/>
            <w:webHidden/>
          </w:rPr>
          <w:instrText xml:space="preserve"> PAGEREF _Toc194677333 \h </w:instrText>
        </w:r>
        <w:r>
          <w:rPr>
            <w:noProof/>
            <w:webHidden/>
          </w:rPr>
        </w:r>
        <w:r>
          <w:rPr>
            <w:noProof/>
            <w:webHidden/>
          </w:rPr>
          <w:fldChar w:fldCharType="separate"/>
        </w:r>
        <w:r>
          <w:rPr>
            <w:noProof/>
            <w:webHidden/>
          </w:rPr>
          <w:t>31</w:t>
        </w:r>
        <w:r>
          <w:rPr>
            <w:noProof/>
            <w:webHidden/>
          </w:rPr>
          <w:fldChar w:fldCharType="end"/>
        </w:r>
      </w:hyperlink>
    </w:p>
    <w:p w14:paraId="23D5638F" w14:textId="269699BC" w:rsidR="00A45BC7" w:rsidRDefault="00A45BC7">
      <w:pPr>
        <w:pStyle w:val="TOC3"/>
        <w:rPr>
          <w:rFonts w:asciiTheme="minorHAnsi" w:eastAsiaTheme="minorEastAsia" w:hAnsiTheme="minorHAnsi"/>
          <w:noProof/>
          <w:sz w:val="22"/>
          <w:lang w:eastAsia="en-AU"/>
        </w:rPr>
      </w:pPr>
      <w:hyperlink w:anchor="_Toc194677334" w:history="1">
        <w:r w:rsidRPr="005D573A">
          <w:rPr>
            <w:rStyle w:val="Hyperlink"/>
            <w:noProof/>
            <w:lang w:val="en-US"/>
          </w:rPr>
          <w:t>Post, Digital and Visual Effects (PDV)</w:t>
        </w:r>
        <w:r>
          <w:rPr>
            <w:noProof/>
            <w:webHidden/>
          </w:rPr>
          <w:tab/>
        </w:r>
        <w:r>
          <w:rPr>
            <w:noProof/>
            <w:webHidden/>
          </w:rPr>
          <w:fldChar w:fldCharType="begin"/>
        </w:r>
        <w:r>
          <w:rPr>
            <w:noProof/>
            <w:webHidden/>
          </w:rPr>
          <w:instrText xml:space="preserve"> PAGEREF _Toc194677334 \h </w:instrText>
        </w:r>
        <w:r>
          <w:rPr>
            <w:noProof/>
            <w:webHidden/>
          </w:rPr>
        </w:r>
        <w:r>
          <w:rPr>
            <w:noProof/>
            <w:webHidden/>
          </w:rPr>
          <w:fldChar w:fldCharType="separate"/>
        </w:r>
        <w:r>
          <w:rPr>
            <w:noProof/>
            <w:webHidden/>
          </w:rPr>
          <w:t>31</w:t>
        </w:r>
        <w:r>
          <w:rPr>
            <w:noProof/>
            <w:webHidden/>
          </w:rPr>
          <w:fldChar w:fldCharType="end"/>
        </w:r>
      </w:hyperlink>
    </w:p>
    <w:p w14:paraId="4C592670" w14:textId="33023CAE" w:rsidR="00A45BC7" w:rsidRDefault="00A45BC7">
      <w:pPr>
        <w:pStyle w:val="TOC3"/>
        <w:rPr>
          <w:rFonts w:asciiTheme="minorHAnsi" w:eastAsiaTheme="minorEastAsia" w:hAnsiTheme="minorHAnsi"/>
          <w:noProof/>
          <w:sz w:val="22"/>
          <w:lang w:eastAsia="en-AU"/>
        </w:rPr>
      </w:pPr>
      <w:hyperlink w:anchor="_Toc194677335" w:history="1">
        <w:r w:rsidRPr="005D573A">
          <w:rPr>
            <w:rStyle w:val="Hyperlink"/>
            <w:noProof/>
          </w:rPr>
          <w:t>Poster</w:t>
        </w:r>
        <w:r w:rsidRPr="005D573A">
          <w:rPr>
            <w:rStyle w:val="Hyperlink"/>
            <w:noProof/>
            <w:spacing w:val="-16"/>
          </w:rPr>
          <w:t xml:space="preserve"> </w:t>
        </w:r>
        <w:r w:rsidRPr="005D573A">
          <w:rPr>
            <w:rStyle w:val="Hyperlink"/>
            <w:noProof/>
            <w:spacing w:val="-2"/>
          </w:rPr>
          <w:t>design</w:t>
        </w:r>
        <w:r>
          <w:rPr>
            <w:noProof/>
            <w:webHidden/>
          </w:rPr>
          <w:tab/>
        </w:r>
        <w:r>
          <w:rPr>
            <w:noProof/>
            <w:webHidden/>
          </w:rPr>
          <w:fldChar w:fldCharType="begin"/>
        </w:r>
        <w:r>
          <w:rPr>
            <w:noProof/>
            <w:webHidden/>
          </w:rPr>
          <w:instrText xml:space="preserve"> PAGEREF _Toc194677335 \h </w:instrText>
        </w:r>
        <w:r>
          <w:rPr>
            <w:noProof/>
            <w:webHidden/>
          </w:rPr>
        </w:r>
        <w:r>
          <w:rPr>
            <w:noProof/>
            <w:webHidden/>
          </w:rPr>
          <w:fldChar w:fldCharType="separate"/>
        </w:r>
        <w:r>
          <w:rPr>
            <w:noProof/>
            <w:webHidden/>
          </w:rPr>
          <w:t>32</w:t>
        </w:r>
        <w:r>
          <w:rPr>
            <w:noProof/>
            <w:webHidden/>
          </w:rPr>
          <w:fldChar w:fldCharType="end"/>
        </w:r>
      </w:hyperlink>
    </w:p>
    <w:p w14:paraId="13246717" w14:textId="392D5838" w:rsidR="00A45BC7" w:rsidRDefault="00A45BC7">
      <w:pPr>
        <w:pStyle w:val="TOC3"/>
        <w:rPr>
          <w:rFonts w:asciiTheme="minorHAnsi" w:eastAsiaTheme="minorEastAsia" w:hAnsiTheme="minorHAnsi"/>
          <w:noProof/>
          <w:sz w:val="22"/>
          <w:lang w:eastAsia="en-AU"/>
        </w:rPr>
      </w:pPr>
      <w:hyperlink w:anchor="_Toc194677336" w:history="1">
        <w:r w:rsidRPr="005D573A">
          <w:rPr>
            <w:rStyle w:val="Hyperlink"/>
            <w:noProof/>
          </w:rPr>
          <w:t>Prior</w:t>
        </w:r>
        <w:r w:rsidRPr="005D573A">
          <w:rPr>
            <w:rStyle w:val="Hyperlink"/>
            <w:noProof/>
            <w:spacing w:val="-8"/>
          </w:rPr>
          <w:t xml:space="preserve"> </w:t>
        </w:r>
        <w:r w:rsidRPr="005D573A">
          <w:rPr>
            <w:rStyle w:val="Hyperlink"/>
            <w:noProof/>
          </w:rPr>
          <w:t>company</w:t>
        </w:r>
        <w:r w:rsidRPr="005D573A">
          <w:rPr>
            <w:rStyle w:val="Hyperlink"/>
            <w:noProof/>
            <w:spacing w:val="-7"/>
          </w:rPr>
          <w:t xml:space="preserve"> </w:t>
        </w:r>
        <w:r w:rsidRPr="005D573A">
          <w:rPr>
            <w:rStyle w:val="Hyperlink"/>
            <w:noProof/>
            <w:spacing w:val="-2"/>
          </w:rPr>
          <w:t>expenditure</w:t>
        </w:r>
        <w:r>
          <w:rPr>
            <w:noProof/>
            <w:webHidden/>
          </w:rPr>
          <w:tab/>
        </w:r>
        <w:r>
          <w:rPr>
            <w:noProof/>
            <w:webHidden/>
          </w:rPr>
          <w:fldChar w:fldCharType="begin"/>
        </w:r>
        <w:r>
          <w:rPr>
            <w:noProof/>
            <w:webHidden/>
          </w:rPr>
          <w:instrText xml:space="preserve"> PAGEREF _Toc194677336 \h </w:instrText>
        </w:r>
        <w:r>
          <w:rPr>
            <w:noProof/>
            <w:webHidden/>
          </w:rPr>
        </w:r>
        <w:r>
          <w:rPr>
            <w:noProof/>
            <w:webHidden/>
          </w:rPr>
          <w:fldChar w:fldCharType="separate"/>
        </w:r>
        <w:r>
          <w:rPr>
            <w:noProof/>
            <w:webHidden/>
          </w:rPr>
          <w:t>32</w:t>
        </w:r>
        <w:r>
          <w:rPr>
            <w:noProof/>
            <w:webHidden/>
          </w:rPr>
          <w:fldChar w:fldCharType="end"/>
        </w:r>
      </w:hyperlink>
    </w:p>
    <w:p w14:paraId="76938D02" w14:textId="4CEF016A" w:rsidR="00A45BC7" w:rsidRDefault="00A45BC7">
      <w:pPr>
        <w:pStyle w:val="TOC3"/>
        <w:rPr>
          <w:rFonts w:asciiTheme="minorHAnsi" w:eastAsiaTheme="minorEastAsia" w:hAnsiTheme="minorHAnsi"/>
          <w:noProof/>
          <w:sz w:val="22"/>
          <w:lang w:eastAsia="en-AU"/>
        </w:rPr>
      </w:pPr>
      <w:hyperlink w:anchor="_Toc194677337" w:history="1">
        <w:r w:rsidRPr="005D573A">
          <w:rPr>
            <w:rStyle w:val="Hyperlink"/>
            <w:noProof/>
          </w:rPr>
          <w:t>Prizes</w:t>
        </w:r>
        <w:r w:rsidRPr="005D573A">
          <w:rPr>
            <w:rStyle w:val="Hyperlink"/>
            <w:noProof/>
            <w:spacing w:val="-9"/>
          </w:rPr>
          <w:t xml:space="preserve"> </w:t>
        </w:r>
        <w:r w:rsidRPr="005D573A">
          <w:rPr>
            <w:rStyle w:val="Hyperlink"/>
            <w:noProof/>
          </w:rPr>
          <w:t>and</w:t>
        </w:r>
        <w:r w:rsidRPr="005D573A">
          <w:rPr>
            <w:rStyle w:val="Hyperlink"/>
            <w:noProof/>
            <w:spacing w:val="-8"/>
          </w:rPr>
          <w:t xml:space="preserve"> </w:t>
        </w:r>
        <w:r w:rsidRPr="005D573A">
          <w:rPr>
            <w:rStyle w:val="Hyperlink"/>
            <w:noProof/>
          </w:rPr>
          <w:t>prize</w:t>
        </w:r>
        <w:r w:rsidRPr="005D573A">
          <w:rPr>
            <w:rStyle w:val="Hyperlink"/>
            <w:noProof/>
            <w:spacing w:val="-7"/>
          </w:rPr>
          <w:t xml:space="preserve"> </w:t>
        </w:r>
        <w:r w:rsidRPr="005D573A">
          <w:rPr>
            <w:rStyle w:val="Hyperlink"/>
            <w:noProof/>
            <w:spacing w:val="-4"/>
          </w:rPr>
          <w:t>money</w:t>
        </w:r>
        <w:r>
          <w:rPr>
            <w:noProof/>
            <w:webHidden/>
          </w:rPr>
          <w:tab/>
        </w:r>
        <w:r>
          <w:rPr>
            <w:noProof/>
            <w:webHidden/>
          </w:rPr>
          <w:fldChar w:fldCharType="begin"/>
        </w:r>
        <w:r>
          <w:rPr>
            <w:noProof/>
            <w:webHidden/>
          </w:rPr>
          <w:instrText xml:space="preserve"> PAGEREF _Toc194677337 \h </w:instrText>
        </w:r>
        <w:r>
          <w:rPr>
            <w:noProof/>
            <w:webHidden/>
          </w:rPr>
        </w:r>
        <w:r>
          <w:rPr>
            <w:noProof/>
            <w:webHidden/>
          </w:rPr>
          <w:fldChar w:fldCharType="separate"/>
        </w:r>
        <w:r>
          <w:rPr>
            <w:noProof/>
            <w:webHidden/>
          </w:rPr>
          <w:t>32</w:t>
        </w:r>
        <w:r>
          <w:rPr>
            <w:noProof/>
            <w:webHidden/>
          </w:rPr>
          <w:fldChar w:fldCharType="end"/>
        </w:r>
      </w:hyperlink>
    </w:p>
    <w:p w14:paraId="159573A6" w14:textId="2F1D9E81" w:rsidR="00A45BC7" w:rsidRDefault="00A45BC7">
      <w:pPr>
        <w:pStyle w:val="TOC3"/>
        <w:rPr>
          <w:rFonts w:asciiTheme="minorHAnsi" w:eastAsiaTheme="minorEastAsia" w:hAnsiTheme="minorHAnsi"/>
          <w:noProof/>
          <w:sz w:val="22"/>
          <w:lang w:eastAsia="en-AU"/>
        </w:rPr>
      </w:pPr>
      <w:hyperlink w:anchor="_Toc194677338" w:history="1">
        <w:r w:rsidRPr="005D573A">
          <w:rPr>
            <w:rStyle w:val="Hyperlink"/>
            <w:noProof/>
          </w:rPr>
          <w:t>Production</w:t>
        </w:r>
        <w:r w:rsidRPr="005D573A">
          <w:rPr>
            <w:rStyle w:val="Hyperlink"/>
            <w:noProof/>
            <w:spacing w:val="-11"/>
          </w:rPr>
          <w:t xml:space="preserve"> </w:t>
        </w:r>
        <w:r w:rsidRPr="005D573A">
          <w:rPr>
            <w:rStyle w:val="Hyperlink"/>
            <w:noProof/>
          </w:rPr>
          <w:t>Company</w:t>
        </w:r>
        <w:r w:rsidRPr="005D573A">
          <w:rPr>
            <w:rStyle w:val="Hyperlink"/>
            <w:noProof/>
            <w:spacing w:val="-8"/>
          </w:rPr>
          <w:t xml:space="preserve"> </w:t>
        </w:r>
        <w:r w:rsidRPr="005D573A">
          <w:rPr>
            <w:rStyle w:val="Hyperlink"/>
            <w:noProof/>
          </w:rPr>
          <w:t>Fees / Production Services Fees</w:t>
        </w:r>
        <w:r>
          <w:rPr>
            <w:noProof/>
            <w:webHidden/>
          </w:rPr>
          <w:tab/>
        </w:r>
        <w:r>
          <w:rPr>
            <w:noProof/>
            <w:webHidden/>
          </w:rPr>
          <w:fldChar w:fldCharType="begin"/>
        </w:r>
        <w:r>
          <w:rPr>
            <w:noProof/>
            <w:webHidden/>
          </w:rPr>
          <w:instrText xml:space="preserve"> PAGEREF _Toc194677338 \h </w:instrText>
        </w:r>
        <w:r>
          <w:rPr>
            <w:noProof/>
            <w:webHidden/>
          </w:rPr>
        </w:r>
        <w:r>
          <w:rPr>
            <w:noProof/>
            <w:webHidden/>
          </w:rPr>
          <w:fldChar w:fldCharType="separate"/>
        </w:r>
        <w:r>
          <w:rPr>
            <w:noProof/>
            <w:webHidden/>
          </w:rPr>
          <w:t>33</w:t>
        </w:r>
        <w:r>
          <w:rPr>
            <w:noProof/>
            <w:webHidden/>
          </w:rPr>
          <w:fldChar w:fldCharType="end"/>
        </w:r>
      </w:hyperlink>
    </w:p>
    <w:p w14:paraId="21826CC4" w14:textId="4DED61B9" w:rsidR="00A45BC7" w:rsidRDefault="00A45BC7">
      <w:pPr>
        <w:pStyle w:val="TOC3"/>
        <w:rPr>
          <w:rFonts w:asciiTheme="minorHAnsi" w:eastAsiaTheme="minorEastAsia" w:hAnsiTheme="minorHAnsi"/>
          <w:noProof/>
          <w:sz w:val="22"/>
          <w:lang w:eastAsia="en-AU"/>
        </w:rPr>
      </w:pPr>
      <w:hyperlink w:anchor="_Toc194677339" w:history="1">
        <w:r w:rsidRPr="005D573A">
          <w:rPr>
            <w:rStyle w:val="Hyperlink"/>
            <w:noProof/>
          </w:rPr>
          <w:t>Production</w:t>
        </w:r>
        <w:r w:rsidRPr="005D573A">
          <w:rPr>
            <w:rStyle w:val="Hyperlink"/>
            <w:noProof/>
            <w:spacing w:val="-10"/>
          </w:rPr>
          <w:t xml:space="preserve"> </w:t>
        </w:r>
        <w:r w:rsidRPr="005D573A">
          <w:rPr>
            <w:rStyle w:val="Hyperlink"/>
            <w:noProof/>
            <w:spacing w:val="-2"/>
          </w:rPr>
          <w:t>expenditure</w:t>
        </w:r>
        <w:r>
          <w:rPr>
            <w:noProof/>
            <w:webHidden/>
          </w:rPr>
          <w:tab/>
        </w:r>
        <w:r>
          <w:rPr>
            <w:noProof/>
            <w:webHidden/>
          </w:rPr>
          <w:fldChar w:fldCharType="begin"/>
        </w:r>
        <w:r>
          <w:rPr>
            <w:noProof/>
            <w:webHidden/>
          </w:rPr>
          <w:instrText xml:space="preserve"> PAGEREF _Toc194677339 \h </w:instrText>
        </w:r>
        <w:r>
          <w:rPr>
            <w:noProof/>
            <w:webHidden/>
          </w:rPr>
        </w:r>
        <w:r>
          <w:rPr>
            <w:noProof/>
            <w:webHidden/>
          </w:rPr>
          <w:fldChar w:fldCharType="separate"/>
        </w:r>
        <w:r>
          <w:rPr>
            <w:noProof/>
            <w:webHidden/>
          </w:rPr>
          <w:t>33</w:t>
        </w:r>
        <w:r>
          <w:rPr>
            <w:noProof/>
            <w:webHidden/>
          </w:rPr>
          <w:fldChar w:fldCharType="end"/>
        </w:r>
      </w:hyperlink>
    </w:p>
    <w:p w14:paraId="23935D4B" w14:textId="30C200BB" w:rsidR="00A45BC7" w:rsidRDefault="00A45BC7">
      <w:pPr>
        <w:pStyle w:val="TOC3"/>
        <w:rPr>
          <w:rFonts w:asciiTheme="minorHAnsi" w:eastAsiaTheme="minorEastAsia" w:hAnsiTheme="minorHAnsi"/>
          <w:noProof/>
          <w:sz w:val="22"/>
          <w:lang w:eastAsia="en-AU"/>
        </w:rPr>
      </w:pPr>
      <w:hyperlink w:anchor="_Toc194677340" w:history="1">
        <w:r w:rsidRPr="005D573A">
          <w:rPr>
            <w:rStyle w:val="Hyperlink"/>
            <w:noProof/>
          </w:rPr>
          <w:t>Provisional</w:t>
        </w:r>
        <w:r w:rsidRPr="005D573A">
          <w:rPr>
            <w:rStyle w:val="Hyperlink"/>
            <w:noProof/>
            <w:spacing w:val="-11"/>
          </w:rPr>
          <w:t xml:space="preserve"> </w:t>
        </w:r>
        <w:r w:rsidRPr="005D573A">
          <w:rPr>
            <w:rStyle w:val="Hyperlink"/>
            <w:noProof/>
            <w:spacing w:val="-2"/>
          </w:rPr>
          <w:t>certificate</w:t>
        </w:r>
        <w:r>
          <w:rPr>
            <w:noProof/>
            <w:webHidden/>
          </w:rPr>
          <w:tab/>
        </w:r>
        <w:r>
          <w:rPr>
            <w:noProof/>
            <w:webHidden/>
          </w:rPr>
          <w:fldChar w:fldCharType="begin"/>
        </w:r>
        <w:r>
          <w:rPr>
            <w:noProof/>
            <w:webHidden/>
          </w:rPr>
          <w:instrText xml:space="preserve"> PAGEREF _Toc194677340 \h </w:instrText>
        </w:r>
        <w:r>
          <w:rPr>
            <w:noProof/>
            <w:webHidden/>
          </w:rPr>
        </w:r>
        <w:r>
          <w:rPr>
            <w:noProof/>
            <w:webHidden/>
          </w:rPr>
          <w:fldChar w:fldCharType="separate"/>
        </w:r>
        <w:r>
          <w:rPr>
            <w:noProof/>
            <w:webHidden/>
          </w:rPr>
          <w:t>33</w:t>
        </w:r>
        <w:r>
          <w:rPr>
            <w:noProof/>
            <w:webHidden/>
          </w:rPr>
          <w:fldChar w:fldCharType="end"/>
        </w:r>
      </w:hyperlink>
    </w:p>
    <w:p w14:paraId="676EC1AA" w14:textId="59F82F87" w:rsidR="00A45BC7" w:rsidRDefault="00A45BC7">
      <w:pPr>
        <w:pStyle w:val="TOC3"/>
        <w:rPr>
          <w:rFonts w:asciiTheme="minorHAnsi" w:eastAsiaTheme="minorEastAsia" w:hAnsiTheme="minorHAnsi"/>
          <w:noProof/>
          <w:sz w:val="22"/>
          <w:lang w:eastAsia="en-AU"/>
        </w:rPr>
      </w:pPr>
      <w:hyperlink w:anchor="_Toc194677341" w:history="1">
        <w:r w:rsidRPr="005D573A">
          <w:rPr>
            <w:rStyle w:val="Hyperlink"/>
            <w:noProof/>
          </w:rPr>
          <w:t>Provisional Certification – Infrastructure</w:t>
        </w:r>
        <w:r>
          <w:rPr>
            <w:noProof/>
            <w:webHidden/>
          </w:rPr>
          <w:tab/>
        </w:r>
        <w:r>
          <w:rPr>
            <w:noProof/>
            <w:webHidden/>
          </w:rPr>
          <w:fldChar w:fldCharType="begin"/>
        </w:r>
        <w:r>
          <w:rPr>
            <w:noProof/>
            <w:webHidden/>
          </w:rPr>
          <w:instrText xml:space="preserve"> PAGEREF _Toc194677341 \h </w:instrText>
        </w:r>
        <w:r>
          <w:rPr>
            <w:noProof/>
            <w:webHidden/>
          </w:rPr>
        </w:r>
        <w:r>
          <w:rPr>
            <w:noProof/>
            <w:webHidden/>
          </w:rPr>
          <w:fldChar w:fldCharType="separate"/>
        </w:r>
        <w:r>
          <w:rPr>
            <w:noProof/>
            <w:webHidden/>
          </w:rPr>
          <w:t>34</w:t>
        </w:r>
        <w:r>
          <w:rPr>
            <w:noProof/>
            <w:webHidden/>
          </w:rPr>
          <w:fldChar w:fldCharType="end"/>
        </w:r>
      </w:hyperlink>
    </w:p>
    <w:p w14:paraId="1F08722C" w14:textId="1E1FA80F" w:rsidR="00A45BC7" w:rsidRDefault="00A45BC7">
      <w:pPr>
        <w:pStyle w:val="TOC3"/>
        <w:rPr>
          <w:rFonts w:asciiTheme="minorHAnsi" w:eastAsiaTheme="minorEastAsia" w:hAnsiTheme="minorHAnsi"/>
          <w:noProof/>
          <w:sz w:val="22"/>
          <w:lang w:eastAsia="en-AU"/>
        </w:rPr>
      </w:pPr>
      <w:hyperlink w:anchor="_Toc194677342" w:history="1">
        <w:r w:rsidRPr="005D573A">
          <w:rPr>
            <w:rStyle w:val="Hyperlink"/>
            <w:noProof/>
          </w:rPr>
          <w:t>Provisional Certification – Training</w:t>
        </w:r>
        <w:r>
          <w:rPr>
            <w:noProof/>
            <w:webHidden/>
          </w:rPr>
          <w:tab/>
        </w:r>
        <w:r>
          <w:rPr>
            <w:noProof/>
            <w:webHidden/>
          </w:rPr>
          <w:fldChar w:fldCharType="begin"/>
        </w:r>
        <w:r>
          <w:rPr>
            <w:noProof/>
            <w:webHidden/>
          </w:rPr>
          <w:instrText xml:space="preserve"> PAGEREF _Toc194677342 \h </w:instrText>
        </w:r>
        <w:r>
          <w:rPr>
            <w:noProof/>
            <w:webHidden/>
          </w:rPr>
        </w:r>
        <w:r>
          <w:rPr>
            <w:noProof/>
            <w:webHidden/>
          </w:rPr>
          <w:fldChar w:fldCharType="separate"/>
        </w:r>
        <w:r>
          <w:rPr>
            <w:noProof/>
            <w:webHidden/>
          </w:rPr>
          <w:t>34</w:t>
        </w:r>
        <w:r>
          <w:rPr>
            <w:noProof/>
            <w:webHidden/>
          </w:rPr>
          <w:fldChar w:fldCharType="end"/>
        </w:r>
      </w:hyperlink>
    </w:p>
    <w:p w14:paraId="2210CC8A" w14:textId="7704415E" w:rsidR="00A45BC7" w:rsidRDefault="00A45BC7">
      <w:pPr>
        <w:pStyle w:val="TOC3"/>
        <w:rPr>
          <w:rFonts w:asciiTheme="minorHAnsi" w:eastAsiaTheme="minorEastAsia" w:hAnsiTheme="minorHAnsi"/>
          <w:noProof/>
          <w:sz w:val="22"/>
          <w:lang w:eastAsia="en-AU"/>
        </w:rPr>
      </w:pPr>
      <w:hyperlink w:anchor="_Toc194677343" w:history="1">
        <w:r w:rsidRPr="005D573A">
          <w:rPr>
            <w:rStyle w:val="Hyperlink"/>
            <w:noProof/>
          </w:rPr>
          <w:t>Publicity</w:t>
        </w:r>
        <w:r w:rsidRPr="005D573A">
          <w:rPr>
            <w:rStyle w:val="Hyperlink"/>
            <w:noProof/>
            <w:spacing w:val="-6"/>
          </w:rPr>
          <w:t xml:space="preserve"> </w:t>
        </w:r>
        <w:r w:rsidRPr="005D573A">
          <w:rPr>
            <w:rStyle w:val="Hyperlink"/>
            <w:noProof/>
          </w:rPr>
          <w:t>and</w:t>
        </w:r>
        <w:r w:rsidRPr="005D573A">
          <w:rPr>
            <w:rStyle w:val="Hyperlink"/>
            <w:noProof/>
            <w:spacing w:val="-6"/>
          </w:rPr>
          <w:t xml:space="preserve"> </w:t>
        </w:r>
        <w:r w:rsidRPr="005D573A">
          <w:rPr>
            <w:rStyle w:val="Hyperlink"/>
            <w:noProof/>
          </w:rPr>
          <w:t>promotion</w:t>
        </w:r>
        <w:r w:rsidRPr="005D573A">
          <w:rPr>
            <w:rStyle w:val="Hyperlink"/>
            <w:noProof/>
            <w:spacing w:val="-5"/>
          </w:rPr>
          <w:t xml:space="preserve"> </w:t>
        </w:r>
        <w:r w:rsidRPr="005D573A">
          <w:rPr>
            <w:rStyle w:val="Hyperlink"/>
            <w:noProof/>
            <w:spacing w:val="-2"/>
          </w:rPr>
          <w:t>expenditure</w:t>
        </w:r>
        <w:r>
          <w:rPr>
            <w:noProof/>
            <w:webHidden/>
          </w:rPr>
          <w:tab/>
        </w:r>
        <w:r>
          <w:rPr>
            <w:noProof/>
            <w:webHidden/>
          </w:rPr>
          <w:fldChar w:fldCharType="begin"/>
        </w:r>
        <w:r>
          <w:rPr>
            <w:noProof/>
            <w:webHidden/>
          </w:rPr>
          <w:instrText xml:space="preserve"> PAGEREF _Toc194677343 \h </w:instrText>
        </w:r>
        <w:r>
          <w:rPr>
            <w:noProof/>
            <w:webHidden/>
          </w:rPr>
        </w:r>
        <w:r>
          <w:rPr>
            <w:noProof/>
            <w:webHidden/>
          </w:rPr>
          <w:fldChar w:fldCharType="separate"/>
        </w:r>
        <w:r>
          <w:rPr>
            <w:noProof/>
            <w:webHidden/>
          </w:rPr>
          <w:t>35</w:t>
        </w:r>
        <w:r>
          <w:rPr>
            <w:noProof/>
            <w:webHidden/>
          </w:rPr>
          <w:fldChar w:fldCharType="end"/>
        </w:r>
      </w:hyperlink>
    </w:p>
    <w:p w14:paraId="798399B4" w14:textId="7D637674" w:rsidR="00A45BC7" w:rsidRDefault="00A45BC7">
      <w:pPr>
        <w:pStyle w:val="TOC2"/>
        <w:rPr>
          <w:rFonts w:asciiTheme="minorHAnsi" w:eastAsiaTheme="minorEastAsia" w:hAnsiTheme="minorHAnsi"/>
          <w:noProof/>
          <w:sz w:val="22"/>
          <w:lang w:eastAsia="en-AU"/>
        </w:rPr>
      </w:pPr>
      <w:hyperlink w:anchor="_Toc194677344" w:history="1">
        <w:r w:rsidRPr="005D573A">
          <w:rPr>
            <w:rStyle w:val="Hyperlink"/>
            <w:noProof/>
          </w:rPr>
          <w:t>Q</w:t>
        </w:r>
        <w:r>
          <w:rPr>
            <w:rStyle w:val="Hyperlink"/>
            <w:noProof/>
          </w:rPr>
          <w:tab/>
        </w:r>
        <w:r>
          <w:rPr>
            <w:noProof/>
            <w:webHidden/>
          </w:rPr>
          <w:tab/>
        </w:r>
        <w:r>
          <w:rPr>
            <w:noProof/>
            <w:webHidden/>
          </w:rPr>
          <w:fldChar w:fldCharType="begin"/>
        </w:r>
        <w:r>
          <w:rPr>
            <w:noProof/>
            <w:webHidden/>
          </w:rPr>
          <w:instrText xml:space="preserve"> PAGEREF _Toc194677344 \h </w:instrText>
        </w:r>
        <w:r>
          <w:rPr>
            <w:noProof/>
            <w:webHidden/>
          </w:rPr>
        </w:r>
        <w:r>
          <w:rPr>
            <w:noProof/>
            <w:webHidden/>
          </w:rPr>
          <w:fldChar w:fldCharType="separate"/>
        </w:r>
        <w:r>
          <w:rPr>
            <w:noProof/>
            <w:webHidden/>
          </w:rPr>
          <w:t>35</w:t>
        </w:r>
        <w:r>
          <w:rPr>
            <w:noProof/>
            <w:webHidden/>
          </w:rPr>
          <w:fldChar w:fldCharType="end"/>
        </w:r>
      </w:hyperlink>
    </w:p>
    <w:p w14:paraId="48AC8AD9" w14:textId="2D540AE6" w:rsidR="00A45BC7" w:rsidRDefault="00A45BC7">
      <w:pPr>
        <w:pStyle w:val="TOC3"/>
        <w:rPr>
          <w:rFonts w:asciiTheme="minorHAnsi" w:eastAsiaTheme="minorEastAsia" w:hAnsiTheme="minorHAnsi"/>
          <w:noProof/>
          <w:sz w:val="22"/>
          <w:lang w:eastAsia="en-AU"/>
        </w:rPr>
      </w:pPr>
      <w:hyperlink w:anchor="_Toc194677345" w:history="1">
        <w:r w:rsidRPr="005D573A">
          <w:rPr>
            <w:rStyle w:val="Hyperlink"/>
            <w:noProof/>
          </w:rPr>
          <w:t>QAPE</w:t>
        </w:r>
        <w:r>
          <w:rPr>
            <w:noProof/>
            <w:webHidden/>
          </w:rPr>
          <w:tab/>
        </w:r>
        <w:r>
          <w:rPr>
            <w:noProof/>
            <w:webHidden/>
          </w:rPr>
          <w:tab/>
        </w:r>
        <w:bookmarkStart w:id="1" w:name="_GoBack"/>
        <w:bookmarkEnd w:id="1"/>
        <w:r>
          <w:rPr>
            <w:noProof/>
            <w:webHidden/>
          </w:rPr>
          <w:fldChar w:fldCharType="begin"/>
        </w:r>
        <w:r>
          <w:rPr>
            <w:noProof/>
            <w:webHidden/>
          </w:rPr>
          <w:instrText xml:space="preserve"> PAGEREF _Toc194677345 \h </w:instrText>
        </w:r>
        <w:r>
          <w:rPr>
            <w:noProof/>
            <w:webHidden/>
          </w:rPr>
        </w:r>
        <w:r>
          <w:rPr>
            <w:noProof/>
            <w:webHidden/>
          </w:rPr>
          <w:fldChar w:fldCharType="separate"/>
        </w:r>
        <w:r>
          <w:rPr>
            <w:noProof/>
            <w:webHidden/>
          </w:rPr>
          <w:t>35</w:t>
        </w:r>
        <w:r>
          <w:rPr>
            <w:noProof/>
            <w:webHidden/>
          </w:rPr>
          <w:fldChar w:fldCharType="end"/>
        </w:r>
      </w:hyperlink>
    </w:p>
    <w:p w14:paraId="1E57756F" w14:textId="770D4222" w:rsidR="00A45BC7" w:rsidRDefault="00A45BC7">
      <w:pPr>
        <w:pStyle w:val="TOC3"/>
        <w:rPr>
          <w:rFonts w:asciiTheme="minorHAnsi" w:eastAsiaTheme="minorEastAsia" w:hAnsiTheme="minorHAnsi"/>
          <w:noProof/>
          <w:sz w:val="22"/>
          <w:lang w:eastAsia="en-AU"/>
        </w:rPr>
      </w:pPr>
      <w:hyperlink w:anchor="_Toc194677346" w:history="1">
        <w:r w:rsidRPr="005D573A">
          <w:rPr>
            <w:rStyle w:val="Hyperlink"/>
            <w:noProof/>
          </w:rPr>
          <w:t>QAPE</w:t>
        </w:r>
        <w:r w:rsidRPr="005D573A">
          <w:rPr>
            <w:rStyle w:val="Hyperlink"/>
            <w:noProof/>
            <w:spacing w:val="-3"/>
          </w:rPr>
          <w:t xml:space="preserve"> </w:t>
        </w:r>
        <w:r w:rsidRPr="005D573A">
          <w:rPr>
            <w:rStyle w:val="Hyperlink"/>
            <w:noProof/>
          </w:rPr>
          <w:t>opinions</w:t>
        </w:r>
        <w:r>
          <w:rPr>
            <w:noProof/>
            <w:webHidden/>
          </w:rPr>
          <w:tab/>
        </w:r>
        <w:r>
          <w:rPr>
            <w:noProof/>
            <w:webHidden/>
          </w:rPr>
          <w:fldChar w:fldCharType="begin"/>
        </w:r>
        <w:r>
          <w:rPr>
            <w:noProof/>
            <w:webHidden/>
          </w:rPr>
          <w:instrText xml:space="preserve"> PAGEREF _Toc194677346 \h </w:instrText>
        </w:r>
        <w:r>
          <w:rPr>
            <w:noProof/>
            <w:webHidden/>
          </w:rPr>
        </w:r>
        <w:r>
          <w:rPr>
            <w:noProof/>
            <w:webHidden/>
          </w:rPr>
          <w:fldChar w:fldCharType="separate"/>
        </w:r>
        <w:r>
          <w:rPr>
            <w:noProof/>
            <w:webHidden/>
          </w:rPr>
          <w:t>35</w:t>
        </w:r>
        <w:r>
          <w:rPr>
            <w:noProof/>
            <w:webHidden/>
          </w:rPr>
          <w:fldChar w:fldCharType="end"/>
        </w:r>
      </w:hyperlink>
    </w:p>
    <w:p w14:paraId="1C40EB8F" w14:textId="01B44560" w:rsidR="00A45BC7" w:rsidRDefault="00A45BC7">
      <w:pPr>
        <w:pStyle w:val="TOC2"/>
        <w:rPr>
          <w:rFonts w:asciiTheme="minorHAnsi" w:eastAsiaTheme="minorEastAsia" w:hAnsiTheme="minorHAnsi"/>
          <w:noProof/>
          <w:sz w:val="22"/>
          <w:lang w:eastAsia="en-AU"/>
        </w:rPr>
      </w:pPr>
      <w:hyperlink w:anchor="_Toc194677347" w:history="1">
        <w:r w:rsidRPr="005D573A">
          <w:rPr>
            <w:rStyle w:val="Hyperlink"/>
            <w:noProof/>
          </w:rPr>
          <w:t>R</w:t>
        </w:r>
        <w:r>
          <w:rPr>
            <w:noProof/>
            <w:webHidden/>
          </w:rPr>
          <w:tab/>
        </w:r>
        <w:r>
          <w:rPr>
            <w:noProof/>
            <w:webHidden/>
          </w:rPr>
          <w:tab/>
        </w:r>
        <w:r>
          <w:rPr>
            <w:noProof/>
            <w:webHidden/>
          </w:rPr>
          <w:fldChar w:fldCharType="begin"/>
        </w:r>
        <w:r>
          <w:rPr>
            <w:noProof/>
            <w:webHidden/>
          </w:rPr>
          <w:instrText xml:space="preserve"> PAGEREF _Toc194677347 \h </w:instrText>
        </w:r>
        <w:r>
          <w:rPr>
            <w:noProof/>
            <w:webHidden/>
          </w:rPr>
        </w:r>
        <w:r>
          <w:rPr>
            <w:noProof/>
            <w:webHidden/>
          </w:rPr>
          <w:fldChar w:fldCharType="separate"/>
        </w:r>
        <w:r>
          <w:rPr>
            <w:noProof/>
            <w:webHidden/>
          </w:rPr>
          <w:t>35</w:t>
        </w:r>
        <w:r>
          <w:rPr>
            <w:noProof/>
            <w:webHidden/>
          </w:rPr>
          <w:fldChar w:fldCharType="end"/>
        </w:r>
      </w:hyperlink>
    </w:p>
    <w:p w14:paraId="01998453" w14:textId="0D42AF52" w:rsidR="00A45BC7" w:rsidRDefault="00A45BC7">
      <w:pPr>
        <w:pStyle w:val="TOC3"/>
        <w:rPr>
          <w:rFonts w:asciiTheme="minorHAnsi" w:eastAsiaTheme="minorEastAsia" w:hAnsiTheme="minorHAnsi"/>
          <w:noProof/>
          <w:sz w:val="22"/>
          <w:lang w:eastAsia="en-AU"/>
        </w:rPr>
      </w:pPr>
      <w:hyperlink w:anchor="_Toc194677348" w:history="1">
        <w:r w:rsidRPr="005D573A">
          <w:rPr>
            <w:rStyle w:val="Hyperlink"/>
            <w:noProof/>
          </w:rPr>
          <w:t>Related</w:t>
        </w:r>
        <w:r w:rsidRPr="005D573A">
          <w:rPr>
            <w:rStyle w:val="Hyperlink"/>
            <w:noProof/>
            <w:spacing w:val="-9"/>
          </w:rPr>
          <w:t xml:space="preserve"> </w:t>
        </w:r>
        <w:r w:rsidRPr="005D573A">
          <w:rPr>
            <w:rStyle w:val="Hyperlink"/>
            <w:noProof/>
          </w:rPr>
          <w:t>party</w:t>
        </w:r>
        <w:r w:rsidRPr="005D573A">
          <w:rPr>
            <w:rStyle w:val="Hyperlink"/>
            <w:noProof/>
            <w:spacing w:val="-8"/>
          </w:rPr>
          <w:t xml:space="preserve"> </w:t>
        </w:r>
        <w:r w:rsidRPr="005D573A">
          <w:rPr>
            <w:rStyle w:val="Hyperlink"/>
            <w:noProof/>
            <w:spacing w:val="-2"/>
          </w:rPr>
          <w:t>transactions</w:t>
        </w:r>
        <w:r>
          <w:rPr>
            <w:noProof/>
            <w:webHidden/>
          </w:rPr>
          <w:tab/>
        </w:r>
        <w:r>
          <w:rPr>
            <w:noProof/>
            <w:webHidden/>
          </w:rPr>
          <w:fldChar w:fldCharType="begin"/>
        </w:r>
        <w:r>
          <w:rPr>
            <w:noProof/>
            <w:webHidden/>
          </w:rPr>
          <w:instrText xml:space="preserve"> PAGEREF _Toc194677348 \h </w:instrText>
        </w:r>
        <w:r>
          <w:rPr>
            <w:noProof/>
            <w:webHidden/>
          </w:rPr>
        </w:r>
        <w:r>
          <w:rPr>
            <w:noProof/>
            <w:webHidden/>
          </w:rPr>
          <w:fldChar w:fldCharType="separate"/>
        </w:r>
        <w:r>
          <w:rPr>
            <w:noProof/>
            <w:webHidden/>
          </w:rPr>
          <w:t>35</w:t>
        </w:r>
        <w:r>
          <w:rPr>
            <w:noProof/>
            <w:webHidden/>
          </w:rPr>
          <w:fldChar w:fldCharType="end"/>
        </w:r>
      </w:hyperlink>
    </w:p>
    <w:p w14:paraId="7976208B" w14:textId="474735F5" w:rsidR="00A45BC7" w:rsidRDefault="00A45BC7">
      <w:pPr>
        <w:pStyle w:val="TOC3"/>
        <w:rPr>
          <w:rFonts w:asciiTheme="minorHAnsi" w:eastAsiaTheme="minorEastAsia" w:hAnsiTheme="minorHAnsi"/>
          <w:noProof/>
          <w:sz w:val="22"/>
          <w:lang w:eastAsia="en-AU"/>
        </w:rPr>
      </w:pPr>
      <w:hyperlink w:anchor="_Toc194677349" w:history="1">
        <w:r w:rsidRPr="005D573A">
          <w:rPr>
            <w:rStyle w:val="Hyperlink"/>
            <w:noProof/>
          </w:rPr>
          <w:t>Remuneration</w:t>
        </w:r>
        <w:r w:rsidRPr="005D573A">
          <w:rPr>
            <w:rStyle w:val="Hyperlink"/>
            <w:noProof/>
            <w:spacing w:val="-8"/>
          </w:rPr>
          <w:t xml:space="preserve"> </w:t>
        </w:r>
        <w:r w:rsidRPr="005D573A">
          <w:rPr>
            <w:rStyle w:val="Hyperlink"/>
            <w:noProof/>
          </w:rPr>
          <w:t>other</w:t>
        </w:r>
        <w:r w:rsidRPr="005D573A">
          <w:rPr>
            <w:rStyle w:val="Hyperlink"/>
            <w:noProof/>
            <w:spacing w:val="-8"/>
          </w:rPr>
          <w:t xml:space="preserve"> </w:t>
        </w:r>
        <w:r w:rsidRPr="005D573A">
          <w:rPr>
            <w:rStyle w:val="Hyperlink"/>
            <w:noProof/>
          </w:rPr>
          <w:t>than</w:t>
        </w:r>
        <w:r w:rsidRPr="005D573A">
          <w:rPr>
            <w:rStyle w:val="Hyperlink"/>
            <w:noProof/>
            <w:spacing w:val="-8"/>
          </w:rPr>
          <w:t xml:space="preserve"> </w:t>
        </w:r>
        <w:r w:rsidRPr="005D573A">
          <w:rPr>
            <w:rStyle w:val="Hyperlink"/>
            <w:noProof/>
          </w:rPr>
          <w:t>by</w:t>
        </w:r>
        <w:r w:rsidRPr="005D573A">
          <w:rPr>
            <w:rStyle w:val="Hyperlink"/>
            <w:noProof/>
            <w:spacing w:val="-7"/>
          </w:rPr>
          <w:t xml:space="preserve"> </w:t>
        </w:r>
        <w:r w:rsidRPr="005D573A">
          <w:rPr>
            <w:rStyle w:val="Hyperlink"/>
            <w:noProof/>
            <w:spacing w:val="-2"/>
          </w:rPr>
          <w:t>salary</w:t>
        </w:r>
        <w:r>
          <w:rPr>
            <w:noProof/>
            <w:webHidden/>
          </w:rPr>
          <w:tab/>
        </w:r>
        <w:r>
          <w:rPr>
            <w:noProof/>
            <w:webHidden/>
          </w:rPr>
          <w:fldChar w:fldCharType="begin"/>
        </w:r>
        <w:r>
          <w:rPr>
            <w:noProof/>
            <w:webHidden/>
          </w:rPr>
          <w:instrText xml:space="preserve"> PAGEREF _Toc194677349 \h </w:instrText>
        </w:r>
        <w:r>
          <w:rPr>
            <w:noProof/>
            <w:webHidden/>
          </w:rPr>
        </w:r>
        <w:r>
          <w:rPr>
            <w:noProof/>
            <w:webHidden/>
          </w:rPr>
          <w:fldChar w:fldCharType="separate"/>
        </w:r>
        <w:r>
          <w:rPr>
            <w:noProof/>
            <w:webHidden/>
          </w:rPr>
          <w:t>35</w:t>
        </w:r>
        <w:r>
          <w:rPr>
            <w:noProof/>
            <w:webHidden/>
          </w:rPr>
          <w:fldChar w:fldCharType="end"/>
        </w:r>
      </w:hyperlink>
    </w:p>
    <w:p w14:paraId="43CB5DC6" w14:textId="6AFF6860" w:rsidR="00A45BC7" w:rsidRDefault="00A45BC7">
      <w:pPr>
        <w:pStyle w:val="TOC3"/>
        <w:rPr>
          <w:rFonts w:asciiTheme="minorHAnsi" w:eastAsiaTheme="minorEastAsia" w:hAnsiTheme="minorHAnsi"/>
          <w:noProof/>
          <w:sz w:val="22"/>
          <w:lang w:eastAsia="en-AU"/>
        </w:rPr>
      </w:pPr>
      <w:hyperlink w:anchor="_Toc194677350" w:history="1">
        <w:r w:rsidRPr="005D573A">
          <w:rPr>
            <w:rStyle w:val="Hyperlink"/>
            <w:noProof/>
          </w:rPr>
          <w:t>Residuals/buyouts</w:t>
        </w:r>
        <w:r>
          <w:rPr>
            <w:noProof/>
            <w:webHidden/>
          </w:rPr>
          <w:tab/>
        </w:r>
        <w:r>
          <w:rPr>
            <w:noProof/>
            <w:webHidden/>
          </w:rPr>
          <w:fldChar w:fldCharType="begin"/>
        </w:r>
        <w:r>
          <w:rPr>
            <w:noProof/>
            <w:webHidden/>
          </w:rPr>
          <w:instrText xml:space="preserve"> PAGEREF _Toc194677350 \h </w:instrText>
        </w:r>
        <w:r>
          <w:rPr>
            <w:noProof/>
            <w:webHidden/>
          </w:rPr>
        </w:r>
        <w:r>
          <w:rPr>
            <w:noProof/>
            <w:webHidden/>
          </w:rPr>
          <w:fldChar w:fldCharType="separate"/>
        </w:r>
        <w:r>
          <w:rPr>
            <w:noProof/>
            <w:webHidden/>
          </w:rPr>
          <w:t>36</w:t>
        </w:r>
        <w:r>
          <w:rPr>
            <w:noProof/>
            <w:webHidden/>
          </w:rPr>
          <w:fldChar w:fldCharType="end"/>
        </w:r>
      </w:hyperlink>
    </w:p>
    <w:p w14:paraId="6BD93BE2" w14:textId="31AB1F48" w:rsidR="00A45BC7" w:rsidRDefault="00A45BC7">
      <w:pPr>
        <w:pStyle w:val="TOC2"/>
        <w:rPr>
          <w:rFonts w:asciiTheme="minorHAnsi" w:eastAsiaTheme="minorEastAsia" w:hAnsiTheme="minorHAnsi"/>
          <w:noProof/>
          <w:sz w:val="22"/>
          <w:lang w:eastAsia="en-AU"/>
        </w:rPr>
      </w:pPr>
      <w:hyperlink w:anchor="_Toc194677351" w:history="1">
        <w:r w:rsidRPr="005D573A">
          <w:rPr>
            <w:rStyle w:val="Hyperlink"/>
            <w:noProof/>
          </w:rPr>
          <w:t>S</w:t>
        </w:r>
        <w:r>
          <w:rPr>
            <w:noProof/>
            <w:webHidden/>
          </w:rPr>
          <w:tab/>
        </w:r>
        <w:r>
          <w:rPr>
            <w:noProof/>
            <w:webHidden/>
          </w:rPr>
          <w:tab/>
        </w:r>
        <w:r>
          <w:rPr>
            <w:noProof/>
            <w:webHidden/>
          </w:rPr>
          <w:fldChar w:fldCharType="begin"/>
        </w:r>
        <w:r>
          <w:rPr>
            <w:noProof/>
            <w:webHidden/>
          </w:rPr>
          <w:instrText xml:space="preserve"> PAGEREF _Toc194677351 \h </w:instrText>
        </w:r>
        <w:r>
          <w:rPr>
            <w:noProof/>
            <w:webHidden/>
          </w:rPr>
        </w:r>
        <w:r>
          <w:rPr>
            <w:noProof/>
            <w:webHidden/>
          </w:rPr>
          <w:fldChar w:fldCharType="separate"/>
        </w:r>
        <w:r>
          <w:rPr>
            <w:noProof/>
            <w:webHidden/>
          </w:rPr>
          <w:t>36</w:t>
        </w:r>
        <w:r>
          <w:rPr>
            <w:noProof/>
            <w:webHidden/>
          </w:rPr>
          <w:fldChar w:fldCharType="end"/>
        </w:r>
      </w:hyperlink>
    </w:p>
    <w:p w14:paraId="07DB4DD5" w14:textId="21D2AED1" w:rsidR="00A45BC7" w:rsidRDefault="00A45BC7">
      <w:pPr>
        <w:pStyle w:val="TOC3"/>
        <w:rPr>
          <w:rFonts w:asciiTheme="minorHAnsi" w:eastAsiaTheme="minorEastAsia" w:hAnsiTheme="minorHAnsi"/>
          <w:noProof/>
          <w:sz w:val="22"/>
          <w:lang w:eastAsia="en-AU"/>
        </w:rPr>
      </w:pPr>
      <w:hyperlink w:anchor="_Toc194677352" w:history="1">
        <w:r w:rsidRPr="005D573A">
          <w:rPr>
            <w:rStyle w:val="Hyperlink"/>
            <w:noProof/>
          </w:rPr>
          <w:t>SAG</w:t>
        </w:r>
        <w:r w:rsidRPr="005D573A">
          <w:rPr>
            <w:rStyle w:val="Hyperlink"/>
            <w:noProof/>
            <w:spacing w:val="-8"/>
          </w:rPr>
          <w:t xml:space="preserve"> </w:t>
        </w:r>
        <w:r w:rsidRPr="005D573A">
          <w:rPr>
            <w:rStyle w:val="Hyperlink"/>
            <w:noProof/>
          </w:rPr>
          <w:t>(Screen</w:t>
        </w:r>
        <w:r w:rsidRPr="005D573A">
          <w:rPr>
            <w:rStyle w:val="Hyperlink"/>
            <w:noProof/>
            <w:spacing w:val="-8"/>
          </w:rPr>
          <w:t xml:space="preserve"> </w:t>
        </w:r>
        <w:r w:rsidRPr="005D573A">
          <w:rPr>
            <w:rStyle w:val="Hyperlink"/>
            <w:noProof/>
          </w:rPr>
          <w:t>Actors</w:t>
        </w:r>
        <w:r w:rsidRPr="005D573A">
          <w:rPr>
            <w:rStyle w:val="Hyperlink"/>
            <w:noProof/>
            <w:spacing w:val="-7"/>
          </w:rPr>
          <w:t xml:space="preserve"> </w:t>
        </w:r>
        <w:r w:rsidRPr="005D573A">
          <w:rPr>
            <w:rStyle w:val="Hyperlink"/>
            <w:noProof/>
          </w:rPr>
          <w:t>Guild)</w:t>
        </w:r>
        <w:r w:rsidRPr="005D573A">
          <w:rPr>
            <w:rStyle w:val="Hyperlink"/>
            <w:noProof/>
            <w:spacing w:val="-6"/>
          </w:rPr>
          <w:t xml:space="preserve"> </w:t>
        </w:r>
        <w:r w:rsidRPr="005D573A">
          <w:rPr>
            <w:rStyle w:val="Hyperlink"/>
            <w:noProof/>
            <w:spacing w:val="-4"/>
          </w:rPr>
          <w:t>fees</w:t>
        </w:r>
        <w:r>
          <w:rPr>
            <w:noProof/>
            <w:webHidden/>
          </w:rPr>
          <w:tab/>
        </w:r>
        <w:r>
          <w:rPr>
            <w:noProof/>
            <w:webHidden/>
          </w:rPr>
          <w:fldChar w:fldCharType="begin"/>
        </w:r>
        <w:r>
          <w:rPr>
            <w:noProof/>
            <w:webHidden/>
          </w:rPr>
          <w:instrText xml:space="preserve"> PAGEREF _Toc194677352 \h </w:instrText>
        </w:r>
        <w:r>
          <w:rPr>
            <w:noProof/>
            <w:webHidden/>
          </w:rPr>
        </w:r>
        <w:r>
          <w:rPr>
            <w:noProof/>
            <w:webHidden/>
          </w:rPr>
          <w:fldChar w:fldCharType="separate"/>
        </w:r>
        <w:r>
          <w:rPr>
            <w:noProof/>
            <w:webHidden/>
          </w:rPr>
          <w:t>36</w:t>
        </w:r>
        <w:r>
          <w:rPr>
            <w:noProof/>
            <w:webHidden/>
          </w:rPr>
          <w:fldChar w:fldCharType="end"/>
        </w:r>
      </w:hyperlink>
    </w:p>
    <w:p w14:paraId="03459A42" w14:textId="3465C1B5" w:rsidR="00A45BC7" w:rsidRDefault="00A45BC7">
      <w:pPr>
        <w:pStyle w:val="TOC3"/>
        <w:rPr>
          <w:rFonts w:asciiTheme="minorHAnsi" w:eastAsiaTheme="minorEastAsia" w:hAnsiTheme="minorHAnsi"/>
          <w:noProof/>
          <w:sz w:val="22"/>
          <w:lang w:eastAsia="en-AU"/>
        </w:rPr>
      </w:pPr>
      <w:hyperlink w:anchor="_Toc194677353" w:history="1">
        <w:r w:rsidRPr="005D573A">
          <w:rPr>
            <w:rStyle w:val="Hyperlink"/>
            <w:noProof/>
          </w:rPr>
          <w:t>Services</w:t>
        </w:r>
        <w:r w:rsidRPr="005D573A">
          <w:rPr>
            <w:rStyle w:val="Hyperlink"/>
            <w:noProof/>
            <w:spacing w:val="-4"/>
          </w:rPr>
          <w:t xml:space="preserve"> </w:t>
        </w:r>
        <w:r w:rsidRPr="005D573A">
          <w:rPr>
            <w:rStyle w:val="Hyperlink"/>
            <w:noProof/>
          </w:rPr>
          <w:t>embodied</w:t>
        </w:r>
        <w:r w:rsidRPr="005D573A">
          <w:rPr>
            <w:rStyle w:val="Hyperlink"/>
            <w:noProof/>
            <w:spacing w:val="-4"/>
          </w:rPr>
          <w:t xml:space="preserve"> </w:t>
        </w:r>
        <w:r w:rsidRPr="005D573A">
          <w:rPr>
            <w:rStyle w:val="Hyperlink"/>
            <w:noProof/>
          </w:rPr>
          <w:t>in</w:t>
        </w:r>
        <w:r w:rsidRPr="005D573A">
          <w:rPr>
            <w:rStyle w:val="Hyperlink"/>
            <w:noProof/>
            <w:spacing w:val="-3"/>
          </w:rPr>
          <w:t xml:space="preserve"> </w:t>
        </w:r>
        <w:r w:rsidRPr="005D573A">
          <w:rPr>
            <w:rStyle w:val="Hyperlink"/>
            <w:noProof/>
            <w:spacing w:val="-4"/>
          </w:rPr>
          <w:t>goods</w:t>
        </w:r>
        <w:r>
          <w:rPr>
            <w:noProof/>
            <w:webHidden/>
          </w:rPr>
          <w:tab/>
        </w:r>
        <w:r>
          <w:rPr>
            <w:noProof/>
            <w:webHidden/>
          </w:rPr>
          <w:fldChar w:fldCharType="begin"/>
        </w:r>
        <w:r>
          <w:rPr>
            <w:noProof/>
            <w:webHidden/>
          </w:rPr>
          <w:instrText xml:space="preserve"> PAGEREF _Toc194677353 \h </w:instrText>
        </w:r>
        <w:r>
          <w:rPr>
            <w:noProof/>
            <w:webHidden/>
          </w:rPr>
        </w:r>
        <w:r>
          <w:rPr>
            <w:noProof/>
            <w:webHidden/>
          </w:rPr>
          <w:fldChar w:fldCharType="separate"/>
        </w:r>
        <w:r>
          <w:rPr>
            <w:noProof/>
            <w:webHidden/>
          </w:rPr>
          <w:t>36</w:t>
        </w:r>
        <w:r>
          <w:rPr>
            <w:noProof/>
            <w:webHidden/>
          </w:rPr>
          <w:fldChar w:fldCharType="end"/>
        </w:r>
      </w:hyperlink>
    </w:p>
    <w:p w14:paraId="203B7A18" w14:textId="0D9159F8" w:rsidR="00A45BC7" w:rsidRDefault="00A45BC7">
      <w:pPr>
        <w:pStyle w:val="TOC3"/>
        <w:rPr>
          <w:rFonts w:asciiTheme="minorHAnsi" w:eastAsiaTheme="minorEastAsia" w:hAnsiTheme="minorHAnsi"/>
          <w:noProof/>
          <w:sz w:val="22"/>
          <w:lang w:eastAsia="en-AU"/>
        </w:rPr>
      </w:pPr>
      <w:hyperlink w:anchor="_Toc194677354" w:history="1">
        <w:r w:rsidRPr="005D573A">
          <w:rPr>
            <w:rStyle w:val="Hyperlink"/>
            <w:noProof/>
          </w:rPr>
          <w:t>Sizzle</w:t>
        </w:r>
        <w:r w:rsidRPr="005D573A">
          <w:rPr>
            <w:rStyle w:val="Hyperlink"/>
            <w:noProof/>
            <w:spacing w:val="-7"/>
          </w:rPr>
          <w:t xml:space="preserve"> </w:t>
        </w:r>
        <w:r w:rsidRPr="005D573A">
          <w:rPr>
            <w:rStyle w:val="Hyperlink"/>
            <w:noProof/>
            <w:spacing w:val="-4"/>
          </w:rPr>
          <w:t>reel</w:t>
        </w:r>
        <w:r>
          <w:rPr>
            <w:noProof/>
            <w:webHidden/>
          </w:rPr>
          <w:tab/>
        </w:r>
        <w:r>
          <w:rPr>
            <w:noProof/>
            <w:webHidden/>
          </w:rPr>
          <w:fldChar w:fldCharType="begin"/>
        </w:r>
        <w:r>
          <w:rPr>
            <w:noProof/>
            <w:webHidden/>
          </w:rPr>
          <w:instrText xml:space="preserve"> PAGEREF _Toc194677354 \h </w:instrText>
        </w:r>
        <w:r>
          <w:rPr>
            <w:noProof/>
            <w:webHidden/>
          </w:rPr>
        </w:r>
        <w:r>
          <w:rPr>
            <w:noProof/>
            <w:webHidden/>
          </w:rPr>
          <w:fldChar w:fldCharType="separate"/>
        </w:r>
        <w:r>
          <w:rPr>
            <w:noProof/>
            <w:webHidden/>
          </w:rPr>
          <w:t>37</w:t>
        </w:r>
        <w:r>
          <w:rPr>
            <w:noProof/>
            <w:webHidden/>
          </w:rPr>
          <w:fldChar w:fldCharType="end"/>
        </w:r>
      </w:hyperlink>
    </w:p>
    <w:p w14:paraId="24C7B354" w14:textId="0A139BAF" w:rsidR="00A45BC7" w:rsidRDefault="00A45BC7">
      <w:pPr>
        <w:pStyle w:val="TOC3"/>
        <w:rPr>
          <w:rFonts w:asciiTheme="minorHAnsi" w:eastAsiaTheme="minorEastAsia" w:hAnsiTheme="minorHAnsi"/>
          <w:noProof/>
          <w:sz w:val="22"/>
          <w:lang w:eastAsia="en-AU"/>
        </w:rPr>
      </w:pPr>
      <w:hyperlink w:anchor="_Toc194677355" w:history="1">
        <w:r w:rsidRPr="005D573A">
          <w:rPr>
            <w:rStyle w:val="Hyperlink"/>
            <w:noProof/>
          </w:rPr>
          <w:t>Software</w:t>
        </w:r>
        <w:r>
          <w:rPr>
            <w:noProof/>
            <w:webHidden/>
          </w:rPr>
          <w:tab/>
        </w:r>
        <w:r>
          <w:rPr>
            <w:noProof/>
            <w:webHidden/>
          </w:rPr>
          <w:fldChar w:fldCharType="begin"/>
        </w:r>
        <w:r>
          <w:rPr>
            <w:noProof/>
            <w:webHidden/>
          </w:rPr>
          <w:instrText xml:space="preserve"> PAGEREF _Toc194677355 \h </w:instrText>
        </w:r>
        <w:r>
          <w:rPr>
            <w:noProof/>
            <w:webHidden/>
          </w:rPr>
        </w:r>
        <w:r>
          <w:rPr>
            <w:noProof/>
            <w:webHidden/>
          </w:rPr>
          <w:fldChar w:fldCharType="separate"/>
        </w:r>
        <w:r>
          <w:rPr>
            <w:noProof/>
            <w:webHidden/>
          </w:rPr>
          <w:t>37</w:t>
        </w:r>
        <w:r>
          <w:rPr>
            <w:noProof/>
            <w:webHidden/>
          </w:rPr>
          <w:fldChar w:fldCharType="end"/>
        </w:r>
      </w:hyperlink>
    </w:p>
    <w:p w14:paraId="1C37685F" w14:textId="004C4805" w:rsidR="00A45BC7" w:rsidRDefault="00A45BC7">
      <w:pPr>
        <w:pStyle w:val="TOC3"/>
        <w:rPr>
          <w:rFonts w:asciiTheme="minorHAnsi" w:eastAsiaTheme="minorEastAsia" w:hAnsiTheme="minorHAnsi"/>
          <w:noProof/>
          <w:sz w:val="22"/>
          <w:lang w:eastAsia="en-AU"/>
        </w:rPr>
      </w:pPr>
      <w:hyperlink w:anchor="_Toc194677356" w:history="1">
        <w:r w:rsidRPr="005D573A">
          <w:rPr>
            <w:rStyle w:val="Hyperlink"/>
            <w:noProof/>
          </w:rPr>
          <w:t>Sole Trader</w:t>
        </w:r>
        <w:r>
          <w:rPr>
            <w:noProof/>
            <w:webHidden/>
          </w:rPr>
          <w:tab/>
        </w:r>
        <w:r>
          <w:rPr>
            <w:noProof/>
            <w:webHidden/>
          </w:rPr>
          <w:fldChar w:fldCharType="begin"/>
        </w:r>
        <w:r>
          <w:rPr>
            <w:noProof/>
            <w:webHidden/>
          </w:rPr>
          <w:instrText xml:space="preserve"> PAGEREF _Toc194677356 \h </w:instrText>
        </w:r>
        <w:r>
          <w:rPr>
            <w:noProof/>
            <w:webHidden/>
          </w:rPr>
        </w:r>
        <w:r>
          <w:rPr>
            <w:noProof/>
            <w:webHidden/>
          </w:rPr>
          <w:fldChar w:fldCharType="separate"/>
        </w:r>
        <w:r>
          <w:rPr>
            <w:noProof/>
            <w:webHidden/>
          </w:rPr>
          <w:t>37</w:t>
        </w:r>
        <w:r>
          <w:rPr>
            <w:noProof/>
            <w:webHidden/>
          </w:rPr>
          <w:fldChar w:fldCharType="end"/>
        </w:r>
      </w:hyperlink>
    </w:p>
    <w:p w14:paraId="14ABC999" w14:textId="19D5DF6F" w:rsidR="00A45BC7" w:rsidRDefault="00A45BC7">
      <w:pPr>
        <w:pStyle w:val="TOC3"/>
        <w:rPr>
          <w:rFonts w:asciiTheme="minorHAnsi" w:eastAsiaTheme="minorEastAsia" w:hAnsiTheme="minorHAnsi"/>
          <w:noProof/>
          <w:sz w:val="22"/>
          <w:lang w:eastAsia="en-AU"/>
        </w:rPr>
      </w:pPr>
      <w:hyperlink w:anchor="_Toc194677357" w:history="1">
        <w:r w:rsidRPr="005D573A">
          <w:rPr>
            <w:rStyle w:val="Hyperlink"/>
            <w:noProof/>
          </w:rPr>
          <w:t>Special</w:t>
        </w:r>
        <w:r w:rsidRPr="005D573A">
          <w:rPr>
            <w:rStyle w:val="Hyperlink"/>
            <w:noProof/>
            <w:spacing w:val="-10"/>
          </w:rPr>
          <w:t xml:space="preserve"> </w:t>
        </w:r>
        <w:r w:rsidRPr="005D573A">
          <w:rPr>
            <w:rStyle w:val="Hyperlink"/>
            <w:noProof/>
          </w:rPr>
          <w:t>Purpose</w:t>
        </w:r>
        <w:r w:rsidRPr="005D573A">
          <w:rPr>
            <w:rStyle w:val="Hyperlink"/>
            <w:noProof/>
            <w:spacing w:val="-10"/>
          </w:rPr>
          <w:t xml:space="preserve"> </w:t>
        </w:r>
        <w:r w:rsidRPr="005D573A">
          <w:rPr>
            <w:rStyle w:val="Hyperlink"/>
            <w:noProof/>
          </w:rPr>
          <w:t>Vehicle</w:t>
        </w:r>
        <w:r w:rsidRPr="005D573A">
          <w:rPr>
            <w:rStyle w:val="Hyperlink"/>
            <w:noProof/>
            <w:spacing w:val="-9"/>
          </w:rPr>
          <w:t xml:space="preserve"> </w:t>
        </w:r>
        <w:r w:rsidRPr="005D573A">
          <w:rPr>
            <w:rStyle w:val="Hyperlink"/>
            <w:noProof/>
            <w:spacing w:val="-2"/>
          </w:rPr>
          <w:t>(SPV)</w:t>
        </w:r>
        <w:r>
          <w:rPr>
            <w:noProof/>
            <w:webHidden/>
          </w:rPr>
          <w:tab/>
        </w:r>
        <w:r>
          <w:rPr>
            <w:noProof/>
            <w:webHidden/>
          </w:rPr>
          <w:fldChar w:fldCharType="begin"/>
        </w:r>
        <w:r>
          <w:rPr>
            <w:noProof/>
            <w:webHidden/>
          </w:rPr>
          <w:instrText xml:space="preserve"> PAGEREF _Toc194677357 \h </w:instrText>
        </w:r>
        <w:r>
          <w:rPr>
            <w:noProof/>
            <w:webHidden/>
          </w:rPr>
        </w:r>
        <w:r>
          <w:rPr>
            <w:noProof/>
            <w:webHidden/>
          </w:rPr>
          <w:fldChar w:fldCharType="separate"/>
        </w:r>
        <w:r>
          <w:rPr>
            <w:noProof/>
            <w:webHidden/>
          </w:rPr>
          <w:t>37</w:t>
        </w:r>
        <w:r>
          <w:rPr>
            <w:noProof/>
            <w:webHidden/>
          </w:rPr>
          <w:fldChar w:fldCharType="end"/>
        </w:r>
      </w:hyperlink>
    </w:p>
    <w:p w14:paraId="1D61B831" w14:textId="3C18BABB" w:rsidR="00A45BC7" w:rsidRDefault="00A45BC7">
      <w:pPr>
        <w:pStyle w:val="TOC3"/>
        <w:rPr>
          <w:rFonts w:asciiTheme="minorHAnsi" w:eastAsiaTheme="minorEastAsia" w:hAnsiTheme="minorHAnsi"/>
          <w:noProof/>
          <w:sz w:val="22"/>
          <w:lang w:eastAsia="en-AU"/>
        </w:rPr>
      </w:pPr>
      <w:hyperlink w:anchor="_Toc194677358" w:history="1">
        <w:r w:rsidRPr="005D573A">
          <w:rPr>
            <w:rStyle w:val="Hyperlink"/>
            <w:noProof/>
          </w:rPr>
          <w:t>Statutory</w:t>
        </w:r>
        <w:r w:rsidRPr="005D573A">
          <w:rPr>
            <w:rStyle w:val="Hyperlink"/>
            <w:noProof/>
            <w:spacing w:val="-10"/>
          </w:rPr>
          <w:t xml:space="preserve"> </w:t>
        </w:r>
        <w:r w:rsidRPr="005D573A">
          <w:rPr>
            <w:rStyle w:val="Hyperlink"/>
            <w:noProof/>
          </w:rPr>
          <w:t>declaration</w:t>
        </w:r>
        <w:r>
          <w:rPr>
            <w:noProof/>
            <w:webHidden/>
          </w:rPr>
          <w:tab/>
        </w:r>
        <w:r>
          <w:rPr>
            <w:noProof/>
            <w:webHidden/>
          </w:rPr>
          <w:fldChar w:fldCharType="begin"/>
        </w:r>
        <w:r>
          <w:rPr>
            <w:noProof/>
            <w:webHidden/>
          </w:rPr>
          <w:instrText xml:space="preserve"> PAGEREF _Toc194677358 \h </w:instrText>
        </w:r>
        <w:r>
          <w:rPr>
            <w:noProof/>
            <w:webHidden/>
          </w:rPr>
        </w:r>
        <w:r>
          <w:rPr>
            <w:noProof/>
            <w:webHidden/>
          </w:rPr>
          <w:fldChar w:fldCharType="separate"/>
        </w:r>
        <w:r>
          <w:rPr>
            <w:noProof/>
            <w:webHidden/>
          </w:rPr>
          <w:t>37</w:t>
        </w:r>
        <w:r>
          <w:rPr>
            <w:noProof/>
            <w:webHidden/>
          </w:rPr>
          <w:fldChar w:fldCharType="end"/>
        </w:r>
      </w:hyperlink>
    </w:p>
    <w:p w14:paraId="48E3FFD3" w14:textId="1C4D0B77" w:rsidR="00A45BC7" w:rsidRDefault="00A45BC7">
      <w:pPr>
        <w:pStyle w:val="TOC3"/>
        <w:rPr>
          <w:rFonts w:asciiTheme="minorHAnsi" w:eastAsiaTheme="minorEastAsia" w:hAnsiTheme="minorHAnsi"/>
          <w:noProof/>
          <w:sz w:val="22"/>
          <w:lang w:eastAsia="en-AU"/>
        </w:rPr>
      </w:pPr>
      <w:hyperlink w:anchor="_Toc194677359" w:history="1">
        <w:r w:rsidRPr="005D573A">
          <w:rPr>
            <w:rStyle w:val="Hyperlink"/>
            <w:noProof/>
          </w:rPr>
          <w:t>Subsequent</w:t>
        </w:r>
        <w:r w:rsidRPr="005D573A">
          <w:rPr>
            <w:rStyle w:val="Hyperlink"/>
            <w:noProof/>
            <w:spacing w:val="-9"/>
          </w:rPr>
          <w:t xml:space="preserve"> </w:t>
        </w:r>
        <w:r w:rsidRPr="005D573A">
          <w:rPr>
            <w:rStyle w:val="Hyperlink"/>
            <w:noProof/>
          </w:rPr>
          <w:t>financial</w:t>
        </w:r>
        <w:r w:rsidRPr="005D573A">
          <w:rPr>
            <w:rStyle w:val="Hyperlink"/>
            <w:noProof/>
            <w:spacing w:val="-6"/>
          </w:rPr>
          <w:t xml:space="preserve"> </w:t>
        </w:r>
        <w:r w:rsidRPr="005D573A">
          <w:rPr>
            <w:rStyle w:val="Hyperlink"/>
            <w:noProof/>
          </w:rPr>
          <w:t>year</w:t>
        </w:r>
        <w:r w:rsidRPr="005D573A">
          <w:rPr>
            <w:rStyle w:val="Hyperlink"/>
            <w:noProof/>
            <w:spacing w:val="-7"/>
          </w:rPr>
          <w:t xml:space="preserve"> </w:t>
        </w:r>
        <w:r w:rsidRPr="005D573A">
          <w:rPr>
            <w:rStyle w:val="Hyperlink"/>
            <w:noProof/>
          </w:rPr>
          <w:t>(to</w:t>
        </w:r>
        <w:r w:rsidRPr="005D573A">
          <w:rPr>
            <w:rStyle w:val="Hyperlink"/>
            <w:noProof/>
            <w:spacing w:val="-5"/>
          </w:rPr>
          <w:t xml:space="preserve"> </w:t>
        </w:r>
        <w:r w:rsidRPr="005D573A">
          <w:rPr>
            <w:rStyle w:val="Hyperlink"/>
            <w:noProof/>
          </w:rPr>
          <w:t>completion</w:t>
        </w:r>
        <w:r w:rsidRPr="005D573A">
          <w:rPr>
            <w:rStyle w:val="Hyperlink"/>
            <w:noProof/>
            <w:spacing w:val="-7"/>
          </w:rPr>
          <w:t xml:space="preserve"> </w:t>
        </w:r>
        <w:r w:rsidRPr="005D573A">
          <w:rPr>
            <w:rStyle w:val="Hyperlink"/>
            <w:noProof/>
          </w:rPr>
          <w:t>of</w:t>
        </w:r>
        <w:r w:rsidRPr="005D573A">
          <w:rPr>
            <w:rStyle w:val="Hyperlink"/>
            <w:noProof/>
            <w:spacing w:val="-5"/>
          </w:rPr>
          <w:t xml:space="preserve"> </w:t>
        </w:r>
        <w:r w:rsidRPr="005D573A">
          <w:rPr>
            <w:rStyle w:val="Hyperlink"/>
            <w:noProof/>
          </w:rPr>
          <w:t>the</w:t>
        </w:r>
        <w:r w:rsidRPr="005D573A">
          <w:rPr>
            <w:rStyle w:val="Hyperlink"/>
            <w:noProof/>
            <w:spacing w:val="-6"/>
          </w:rPr>
          <w:t xml:space="preserve"> </w:t>
        </w:r>
        <w:r w:rsidRPr="005D573A">
          <w:rPr>
            <w:rStyle w:val="Hyperlink"/>
            <w:noProof/>
            <w:spacing w:val="-2"/>
          </w:rPr>
          <w:t>film)</w:t>
        </w:r>
        <w:r>
          <w:rPr>
            <w:noProof/>
            <w:webHidden/>
          </w:rPr>
          <w:tab/>
        </w:r>
        <w:r>
          <w:rPr>
            <w:noProof/>
            <w:webHidden/>
          </w:rPr>
          <w:fldChar w:fldCharType="begin"/>
        </w:r>
        <w:r>
          <w:rPr>
            <w:noProof/>
            <w:webHidden/>
          </w:rPr>
          <w:instrText xml:space="preserve"> PAGEREF _Toc194677359 \h </w:instrText>
        </w:r>
        <w:r>
          <w:rPr>
            <w:noProof/>
            <w:webHidden/>
          </w:rPr>
        </w:r>
        <w:r>
          <w:rPr>
            <w:noProof/>
            <w:webHidden/>
          </w:rPr>
          <w:fldChar w:fldCharType="separate"/>
        </w:r>
        <w:r>
          <w:rPr>
            <w:noProof/>
            <w:webHidden/>
          </w:rPr>
          <w:t>37</w:t>
        </w:r>
        <w:r>
          <w:rPr>
            <w:noProof/>
            <w:webHidden/>
          </w:rPr>
          <w:fldChar w:fldCharType="end"/>
        </w:r>
      </w:hyperlink>
    </w:p>
    <w:p w14:paraId="6DDA1B30" w14:textId="2FFAA7EA" w:rsidR="00A45BC7" w:rsidRDefault="00A45BC7">
      <w:pPr>
        <w:pStyle w:val="TOC3"/>
        <w:rPr>
          <w:rFonts w:asciiTheme="minorHAnsi" w:eastAsiaTheme="minorEastAsia" w:hAnsiTheme="minorHAnsi"/>
          <w:noProof/>
          <w:sz w:val="22"/>
          <w:lang w:eastAsia="en-AU"/>
        </w:rPr>
      </w:pPr>
      <w:hyperlink w:anchor="_Toc194677360" w:history="1">
        <w:r w:rsidRPr="005D573A">
          <w:rPr>
            <w:rStyle w:val="Hyperlink"/>
            <w:noProof/>
          </w:rPr>
          <w:t>Substituted</w:t>
        </w:r>
        <w:r w:rsidRPr="005D573A">
          <w:rPr>
            <w:rStyle w:val="Hyperlink"/>
            <w:noProof/>
            <w:spacing w:val="-10"/>
          </w:rPr>
          <w:t xml:space="preserve"> </w:t>
        </w:r>
        <w:r w:rsidRPr="005D573A">
          <w:rPr>
            <w:rStyle w:val="Hyperlink"/>
            <w:noProof/>
          </w:rPr>
          <w:t>accounting</w:t>
        </w:r>
        <w:r w:rsidRPr="005D573A">
          <w:rPr>
            <w:rStyle w:val="Hyperlink"/>
            <w:noProof/>
            <w:spacing w:val="-10"/>
          </w:rPr>
          <w:t xml:space="preserve"> </w:t>
        </w:r>
        <w:r w:rsidRPr="005D573A">
          <w:rPr>
            <w:rStyle w:val="Hyperlink"/>
            <w:noProof/>
          </w:rPr>
          <w:t>period</w:t>
        </w:r>
        <w:r w:rsidRPr="005D573A">
          <w:rPr>
            <w:rStyle w:val="Hyperlink"/>
            <w:noProof/>
            <w:spacing w:val="-9"/>
          </w:rPr>
          <w:t xml:space="preserve"> </w:t>
        </w:r>
        <w:r w:rsidRPr="005D573A">
          <w:rPr>
            <w:rStyle w:val="Hyperlink"/>
            <w:noProof/>
            <w:spacing w:val="-4"/>
          </w:rPr>
          <w:t>(SAP)</w:t>
        </w:r>
        <w:r>
          <w:rPr>
            <w:noProof/>
            <w:webHidden/>
          </w:rPr>
          <w:tab/>
        </w:r>
        <w:r>
          <w:rPr>
            <w:noProof/>
            <w:webHidden/>
          </w:rPr>
          <w:fldChar w:fldCharType="begin"/>
        </w:r>
        <w:r>
          <w:rPr>
            <w:noProof/>
            <w:webHidden/>
          </w:rPr>
          <w:instrText xml:space="preserve"> PAGEREF _Toc194677360 \h </w:instrText>
        </w:r>
        <w:r>
          <w:rPr>
            <w:noProof/>
            <w:webHidden/>
          </w:rPr>
        </w:r>
        <w:r>
          <w:rPr>
            <w:noProof/>
            <w:webHidden/>
          </w:rPr>
          <w:fldChar w:fldCharType="separate"/>
        </w:r>
        <w:r>
          <w:rPr>
            <w:noProof/>
            <w:webHidden/>
          </w:rPr>
          <w:t>37</w:t>
        </w:r>
        <w:r>
          <w:rPr>
            <w:noProof/>
            <w:webHidden/>
          </w:rPr>
          <w:fldChar w:fldCharType="end"/>
        </w:r>
      </w:hyperlink>
    </w:p>
    <w:p w14:paraId="635202F6" w14:textId="5407E5B4" w:rsidR="00A45BC7" w:rsidRDefault="00A45BC7">
      <w:pPr>
        <w:pStyle w:val="TOC2"/>
        <w:rPr>
          <w:rFonts w:asciiTheme="minorHAnsi" w:eastAsiaTheme="minorEastAsia" w:hAnsiTheme="minorHAnsi"/>
          <w:noProof/>
          <w:sz w:val="22"/>
          <w:lang w:eastAsia="en-AU"/>
        </w:rPr>
      </w:pPr>
      <w:hyperlink w:anchor="_Toc194677361" w:history="1">
        <w:r w:rsidRPr="005D573A">
          <w:rPr>
            <w:rStyle w:val="Hyperlink"/>
            <w:noProof/>
          </w:rPr>
          <w:t>T</w:t>
        </w:r>
        <w:r>
          <w:rPr>
            <w:noProof/>
            <w:webHidden/>
          </w:rPr>
          <w:tab/>
        </w:r>
        <w:r>
          <w:rPr>
            <w:noProof/>
            <w:webHidden/>
          </w:rPr>
          <w:tab/>
        </w:r>
        <w:r>
          <w:rPr>
            <w:noProof/>
            <w:webHidden/>
          </w:rPr>
          <w:fldChar w:fldCharType="begin"/>
        </w:r>
        <w:r>
          <w:rPr>
            <w:noProof/>
            <w:webHidden/>
          </w:rPr>
          <w:instrText xml:space="preserve"> PAGEREF _Toc194677361 \h </w:instrText>
        </w:r>
        <w:r>
          <w:rPr>
            <w:noProof/>
            <w:webHidden/>
          </w:rPr>
        </w:r>
        <w:r>
          <w:rPr>
            <w:noProof/>
            <w:webHidden/>
          </w:rPr>
          <w:fldChar w:fldCharType="separate"/>
        </w:r>
        <w:r>
          <w:rPr>
            <w:noProof/>
            <w:webHidden/>
          </w:rPr>
          <w:t>38</w:t>
        </w:r>
        <w:r>
          <w:rPr>
            <w:noProof/>
            <w:webHidden/>
          </w:rPr>
          <w:fldChar w:fldCharType="end"/>
        </w:r>
      </w:hyperlink>
    </w:p>
    <w:p w14:paraId="5C488164" w14:textId="27D7FE5A" w:rsidR="00A45BC7" w:rsidRDefault="00A45BC7">
      <w:pPr>
        <w:pStyle w:val="TOC3"/>
        <w:rPr>
          <w:rFonts w:asciiTheme="minorHAnsi" w:eastAsiaTheme="minorEastAsia" w:hAnsiTheme="minorHAnsi"/>
          <w:noProof/>
          <w:sz w:val="22"/>
          <w:lang w:eastAsia="en-AU"/>
        </w:rPr>
      </w:pPr>
      <w:hyperlink w:anchor="_Toc194677362" w:history="1">
        <w:r w:rsidRPr="005D573A">
          <w:rPr>
            <w:rStyle w:val="Hyperlink"/>
            <w:noProof/>
          </w:rPr>
          <w:t>Teaser</w:t>
        </w:r>
        <w:r>
          <w:rPr>
            <w:noProof/>
            <w:webHidden/>
          </w:rPr>
          <w:tab/>
        </w:r>
        <w:r>
          <w:rPr>
            <w:noProof/>
            <w:webHidden/>
          </w:rPr>
          <w:tab/>
        </w:r>
        <w:r>
          <w:rPr>
            <w:noProof/>
            <w:webHidden/>
          </w:rPr>
          <w:fldChar w:fldCharType="begin"/>
        </w:r>
        <w:r>
          <w:rPr>
            <w:noProof/>
            <w:webHidden/>
          </w:rPr>
          <w:instrText xml:space="preserve"> PAGEREF _Toc194677362 \h </w:instrText>
        </w:r>
        <w:r>
          <w:rPr>
            <w:noProof/>
            <w:webHidden/>
          </w:rPr>
        </w:r>
        <w:r>
          <w:rPr>
            <w:noProof/>
            <w:webHidden/>
          </w:rPr>
          <w:fldChar w:fldCharType="separate"/>
        </w:r>
        <w:r>
          <w:rPr>
            <w:noProof/>
            <w:webHidden/>
          </w:rPr>
          <w:t>38</w:t>
        </w:r>
        <w:r>
          <w:rPr>
            <w:noProof/>
            <w:webHidden/>
          </w:rPr>
          <w:fldChar w:fldCharType="end"/>
        </w:r>
      </w:hyperlink>
    </w:p>
    <w:p w14:paraId="6498B3FD" w14:textId="39A75534" w:rsidR="00A45BC7" w:rsidRDefault="00A45BC7">
      <w:pPr>
        <w:pStyle w:val="TOC3"/>
        <w:rPr>
          <w:rFonts w:asciiTheme="minorHAnsi" w:eastAsiaTheme="minorEastAsia" w:hAnsiTheme="minorHAnsi"/>
          <w:noProof/>
          <w:sz w:val="22"/>
          <w:lang w:eastAsia="en-AU"/>
        </w:rPr>
      </w:pPr>
      <w:hyperlink w:anchor="_Toc194677363" w:history="1">
        <w:r w:rsidRPr="005D573A">
          <w:rPr>
            <w:rStyle w:val="Hyperlink"/>
            <w:noProof/>
          </w:rPr>
          <w:t>Television</w:t>
        </w:r>
        <w:r w:rsidRPr="005D573A">
          <w:rPr>
            <w:rStyle w:val="Hyperlink"/>
            <w:noProof/>
            <w:spacing w:val="4"/>
          </w:rPr>
          <w:t xml:space="preserve"> </w:t>
        </w:r>
        <w:r w:rsidRPr="005D573A">
          <w:rPr>
            <w:rStyle w:val="Hyperlink"/>
            <w:noProof/>
          </w:rPr>
          <w:t>series</w:t>
        </w:r>
        <w:r w:rsidRPr="005D573A">
          <w:rPr>
            <w:rStyle w:val="Hyperlink"/>
            <w:noProof/>
            <w:spacing w:val="5"/>
          </w:rPr>
          <w:t xml:space="preserve"> </w:t>
        </w:r>
        <w:r w:rsidRPr="005D573A">
          <w:rPr>
            <w:rStyle w:val="Hyperlink"/>
            <w:noProof/>
          </w:rPr>
          <w:t>(including</w:t>
        </w:r>
        <w:r w:rsidRPr="005D573A">
          <w:rPr>
            <w:rStyle w:val="Hyperlink"/>
            <w:noProof/>
            <w:spacing w:val="6"/>
          </w:rPr>
          <w:t xml:space="preserve"> </w:t>
        </w:r>
        <w:r w:rsidRPr="005D573A">
          <w:rPr>
            <w:rStyle w:val="Hyperlink"/>
            <w:noProof/>
          </w:rPr>
          <w:t>mini-series)</w:t>
        </w:r>
        <w:r>
          <w:rPr>
            <w:noProof/>
            <w:webHidden/>
          </w:rPr>
          <w:tab/>
        </w:r>
        <w:r>
          <w:rPr>
            <w:noProof/>
            <w:webHidden/>
          </w:rPr>
          <w:fldChar w:fldCharType="begin"/>
        </w:r>
        <w:r>
          <w:rPr>
            <w:noProof/>
            <w:webHidden/>
          </w:rPr>
          <w:instrText xml:space="preserve"> PAGEREF _Toc194677363 \h </w:instrText>
        </w:r>
        <w:r>
          <w:rPr>
            <w:noProof/>
            <w:webHidden/>
          </w:rPr>
        </w:r>
        <w:r>
          <w:rPr>
            <w:noProof/>
            <w:webHidden/>
          </w:rPr>
          <w:fldChar w:fldCharType="separate"/>
        </w:r>
        <w:r>
          <w:rPr>
            <w:noProof/>
            <w:webHidden/>
          </w:rPr>
          <w:t>38</w:t>
        </w:r>
        <w:r>
          <w:rPr>
            <w:noProof/>
            <w:webHidden/>
          </w:rPr>
          <w:fldChar w:fldCharType="end"/>
        </w:r>
      </w:hyperlink>
    </w:p>
    <w:p w14:paraId="513DE8DF" w14:textId="281F12DB" w:rsidR="00A45BC7" w:rsidRDefault="00A45BC7">
      <w:pPr>
        <w:pStyle w:val="TOC3"/>
        <w:rPr>
          <w:rFonts w:asciiTheme="minorHAnsi" w:eastAsiaTheme="minorEastAsia" w:hAnsiTheme="minorHAnsi"/>
          <w:noProof/>
          <w:sz w:val="22"/>
          <w:lang w:eastAsia="en-AU"/>
        </w:rPr>
      </w:pPr>
      <w:hyperlink w:anchor="_Toc194677364" w:history="1">
        <w:r w:rsidRPr="005D573A">
          <w:rPr>
            <w:rStyle w:val="Hyperlink"/>
            <w:noProof/>
          </w:rPr>
          <w:t>Timeframe</w:t>
        </w:r>
        <w:r w:rsidRPr="005D573A">
          <w:rPr>
            <w:rStyle w:val="Hyperlink"/>
            <w:noProof/>
            <w:spacing w:val="-16"/>
          </w:rPr>
          <w:t xml:space="preserve"> </w:t>
        </w:r>
        <w:r w:rsidRPr="005D573A">
          <w:rPr>
            <w:rStyle w:val="Hyperlink"/>
            <w:noProof/>
          </w:rPr>
          <w:t>requirements</w:t>
        </w:r>
        <w:r w:rsidRPr="005D573A">
          <w:rPr>
            <w:rStyle w:val="Hyperlink"/>
            <w:noProof/>
            <w:spacing w:val="-11"/>
          </w:rPr>
          <w:t xml:space="preserve"> </w:t>
        </w:r>
        <w:r w:rsidRPr="005D573A">
          <w:rPr>
            <w:rStyle w:val="Hyperlink"/>
            <w:noProof/>
          </w:rPr>
          <w:t>for</w:t>
        </w:r>
        <w:r w:rsidRPr="005D573A">
          <w:rPr>
            <w:rStyle w:val="Hyperlink"/>
            <w:noProof/>
            <w:spacing w:val="-12"/>
          </w:rPr>
          <w:t xml:space="preserve"> </w:t>
        </w:r>
        <w:r w:rsidRPr="005D573A">
          <w:rPr>
            <w:rStyle w:val="Hyperlink"/>
            <w:noProof/>
          </w:rPr>
          <w:t>television</w:t>
        </w:r>
        <w:r w:rsidRPr="005D573A">
          <w:rPr>
            <w:rStyle w:val="Hyperlink"/>
            <w:noProof/>
            <w:spacing w:val="-12"/>
          </w:rPr>
          <w:t xml:space="preserve"> </w:t>
        </w:r>
        <w:r w:rsidRPr="005D573A">
          <w:rPr>
            <w:rStyle w:val="Hyperlink"/>
            <w:noProof/>
            <w:spacing w:val="-2"/>
          </w:rPr>
          <w:t>series</w:t>
        </w:r>
        <w:r>
          <w:rPr>
            <w:noProof/>
            <w:webHidden/>
          </w:rPr>
          <w:tab/>
        </w:r>
        <w:r>
          <w:rPr>
            <w:noProof/>
            <w:webHidden/>
          </w:rPr>
          <w:fldChar w:fldCharType="begin"/>
        </w:r>
        <w:r>
          <w:rPr>
            <w:noProof/>
            <w:webHidden/>
          </w:rPr>
          <w:instrText xml:space="preserve"> PAGEREF _Toc194677364 \h </w:instrText>
        </w:r>
        <w:r>
          <w:rPr>
            <w:noProof/>
            <w:webHidden/>
          </w:rPr>
        </w:r>
        <w:r>
          <w:rPr>
            <w:noProof/>
            <w:webHidden/>
          </w:rPr>
          <w:fldChar w:fldCharType="separate"/>
        </w:r>
        <w:r>
          <w:rPr>
            <w:noProof/>
            <w:webHidden/>
          </w:rPr>
          <w:t>38</w:t>
        </w:r>
        <w:r>
          <w:rPr>
            <w:noProof/>
            <w:webHidden/>
          </w:rPr>
          <w:fldChar w:fldCharType="end"/>
        </w:r>
      </w:hyperlink>
    </w:p>
    <w:p w14:paraId="4F1B856F" w14:textId="185B0812" w:rsidR="00A45BC7" w:rsidRDefault="00A45BC7">
      <w:pPr>
        <w:pStyle w:val="TOC3"/>
        <w:rPr>
          <w:rFonts w:asciiTheme="minorHAnsi" w:eastAsiaTheme="minorEastAsia" w:hAnsiTheme="minorHAnsi"/>
          <w:noProof/>
          <w:sz w:val="22"/>
          <w:lang w:eastAsia="en-AU"/>
        </w:rPr>
      </w:pPr>
      <w:hyperlink w:anchor="_Toc194677365" w:history="1">
        <w:r w:rsidRPr="005D573A">
          <w:rPr>
            <w:rStyle w:val="Hyperlink"/>
            <w:noProof/>
            <w:spacing w:val="-5"/>
          </w:rPr>
          <w:t>Test</w:t>
        </w:r>
        <w:r w:rsidRPr="005D573A">
          <w:rPr>
            <w:rStyle w:val="Hyperlink"/>
            <w:noProof/>
            <w:spacing w:val="-10"/>
          </w:rPr>
          <w:t xml:space="preserve"> </w:t>
        </w:r>
        <w:r w:rsidRPr="005D573A">
          <w:rPr>
            <w:rStyle w:val="Hyperlink"/>
            <w:noProof/>
          </w:rPr>
          <w:t>screenings</w:t>
        </w:r>
        <w:r>
          <w:rPr>
            <w:noProof/>
            <w:webHidden/>
          </w:rPr>
          <w:tab/>
        </w:r>
        <w:r>
          <w:rPr>
            <w:noProof/>
            <w:webHidden/>
          </w:rPr>
          <w:fldChar w:fldCharType="begin"/>
        </w:r>
        <w:r>
          <w:rPr>
            <w:noProof/>
            <w:webHidden/>
          </w:rPr>
          <w:instrText xml:space="preserve"> PAGEREF _Toc194677365 \h </w:instrText>
        </w:r>
        <w:r>
          <w:rPr>
            <w:noProof/>
            <w:webHidden/>
          </w:rPr>
        </w:r>
        <w:r>
          <w:rPr>
            <w:noProof/>
            <w:webHidden/>
          </w:rPr>
          <w:fldChar w:fldCharType="separate"/>
        </w:r>
        <w:r>
          <w:rPr>
            <w:noProof/>
            <w:webHidden/>
          </w:rPr>
          <w:t>38</w:t>
        </w:r>
        <w:r>
          <w:rPr>
            <w:noProof/>
            <w:webHidden/>
          </w:rPr>
          <w:fldChar w:fldCharType="end"/>
        </w:r>
      </w:hyperlink>
    </w:p>
    <w:p w14:paraId="6DDAC5AB" w14:textId="0EBA9130" w:rsidR="00A45BC7" w:rsidRDefault="00A45BC7">
      <w:pPr>
        <w:pStyle w:val="TOC3"/>
        <w:rPr>
          <w:rFonts w:asciiTheme="minorHAnsi" w:eastAsiaTheme="minorEastAsia" w:hAnsiTheme="minorHAnsi"/>
          <w:noProof/>
          <w:sz w:val="22"/>
          <w:lang w:eastAsia="en-AU"/>
        </w:rPr>
      </w:pPr>
      <w:hyperlink w:anchor="_Toc194677366" w:history="1">
        <w:r w:rsidRPr="005D573A">
          <w:rPr>
            <w:rStyle w:val="Hyperlink"/>
            <w:noProof/>
          </w:rPr>
          <w:t>Title</w:t>
        </w:r>
        <w:r w:rsidRPr="005D573A">
          <w:rPr>
            <w:rStyle w:val="Hyperlink"/>
            <w:noProof/>
            <w:spacing w:val="-5"/>
          </w:rPr>
          <w:t xml:space="preserve"> </w:t>
        </w:r>
        <w:r w:rsidRPr="005D573A">
          <w:rPr>
            <w:rStyle w:val="Hyperlink"/>
            <w:noProof/>
          </w:rPr>
          <w:t>clearances/searches</w:t>
        </w:r>
        <w:r>
          <w:rPr>
            <w:noProof/>
            <w:webHidden/>
          </w:rPr>
          <w:tab/>
        </w:r>
        <w:r>
          <w:rPr>
            <w:noProof/>
            <w:webHidden/>
          </w:rPr>
          <w:fldChar w:fldCharType="begin"/>
        </w:r>
        <w:r>
          <w:rPr>
            <w:noProof/>
            <w:webHidden/>
          </w:rPr>
          <w:instrText xml:space="preserve"> PAGEREF _Toc194677366 \h </w:instrText>
        </w:r>
        <w:r>
          <w:rPr>
            <w:noProof/>
            <w:webHidden/>
          </w:rPr>
        </w:r>
        <w:r>
          <w:rPr>
            <w:noProof/>
            <w:webHidden/>
          </w:rPr>
          <w:fldChar w:fldCharType="separate"/>
        </w:r>
        <w:r>
          <w:rPr>
            <w:noProof/>
            <w:webHidden/>
          </w:rPr>
          <w:t>39</w:t>
        </w:r>
        <w:r>
          <w:rPr>
            <w:noProof/>
            <w:webHidden/>
          </w:rPr>
          <w:fldChar w:fldCharType="end"/>
        </w:r>
      </w:hyperlink>
    </w:p>
    <w:p w14:paraId="7CDE22DC" w14:textId="797F26FC" w:rsidR="00A45BC7" w:rsidRDefault="00A45BC7">
      <w:pPr>
        <w:pStyle w:val="TOC3"/>
        <w:rPr>
          <w:rFonts w:asciiTheme="minorHAnsi" w:eastAsiaTheme="minorEastAsia" w:hAnsiTheme="minorHAnsi"/>
          <w:noProof/>
          <w:sz w:val="22"/>
          <w:lang w:eastAsia="en-AU"/>
        </w:rPr>
      </w:pPr>
      <w:hyperlink w:anchor="_Toc194677367" w:history="1">
        <w:r w:rsidRPr="005D573A">
          <w:rPr>
            <w:rStyle w:val="Hyperlink"/>
            <w:noProof/>
          </w:rPr>
          <w:t>Trailer</w:t>
        </w:r>
        <w:r>
          <w:rPr>
            <w:rStyle w:val="Hyperlink"/>
            <w:noProof/>
          </w:rPr>
          <w:tab/>
        </w:r>
        <w:r>
          <w:rPr>
            <w:noProof/>
            <w:webHidden/>
          </w:rPr>
          <w:tab/>
        </w:r>
        <w:r>
          <w:rPr>
            <w:noProof/>
            <w:webHidden/>
          </w:rPr>
          <w:fldChar w:fldCharType="begin"/>
        </w:r>
        <w:r>
          <w:rPr>
            <w:noProof/>
            <w:webHidden/>
          </w:rPr>
          <w:instrText xml:space="preserve"> PAGEREF _Toc194677367 \h </w:instrText>
        </w:r>
        <w:r>
          <w:rPr>
            <w:noProof/>
            <w:webHidden/>
          </w:rPr>
        </w:r>
        <w:r>
          <w:rPr>
            <w:noProof/>
            <w:webHidden/>
          </w:rPr>
          <w:fldChar w:fldCharType="separate"/>
        </w:r>
        <w:r>
          <w:rPr>
            <w:noProof/>
            <w:webHidden/>
          </w:rPr>
          <w:t>39</w:t>
        </w:r>
        <w:r>
          <w:rPr>
            <w:noProof/>
            <w:webHidden/>
          </w:rPr>
          <w:fldChar w:fldCharType="end"/>
        </w:r>
      </w:hyperlink>
    </w:p>
    <w:p w14:paraId="70EC47EE" w14:textId="58A514C5" w:rsidR="00A45BC7" w:rsidRDefault="00A45BC7">
      <w:pPr>
        <w:pStyle w:val="TOC3"/>
        <w:rPr>
          <w:rFonts w:asciiTheme="minorHAnsi" w:eastAsiaTheme="minorEastAsia" w:hAnsiTheme="minorHAnsi"/>
          <w:noProof/>
          <w:sz w:val="22"/>
          <w:lang w:eastAsia="en-AU"/>
        </w:rPr>
      </w:pPr>
      <w:hyperlink w:anchor="_Toc194677368" w:history="1">
        <w:r w:rsidRPr="005D573A">
          <w:rPr>
            <w:rStyle w:val="Hyperlink"/>
            <w:noProof/>
          </w:rPr>
          <w:t>Training</w:t>
        </w:r>
        <w:r>
          <w:rPr>
            <w:noProof/>
            <w:webHidden/>
          </w:rPr>
          <w:tab/>
        </w:r>
        <w:r>
          <w:rPr>
            <w:noProof/>
            <w:webHidden/>
          </w:rPr>
          <w:fldChar w:fldCharType="begin"/>
        </w:r>
        <w:r>
          <w:rPr>
            <w:noProof/>
            <w:webHidden/>
          </w:rPr>
          <w:instrText xml:space="preserve"> PAGEREF _Toc194677368 \h </w:instrText>
        </w:r>
        <w:r>
          <w:rPr>
            <w:noProof/>
            <w:webHidden/>
          </w:rPr>
        </w:r>
        <w:r>
          <w:rPr>
            <w:noProof/>
            <w:webHidden/>
          </w:rPr>
          <w:fldChar w:fldCharType="separate"/>
        </w:r>
        <w:r>
          <w:rPr>
            <w:noProof/>
            <w:webHidden/>
          </w:rPr>
          <w:t>39</w:t>
        </w:r>
        <w:r>
          <w:rPr>
            <w:noProof/>
            <w:webHidden/>
          </w:rPr>
          <w:fldChar w:fldCharType="end"/>
        </w:r>
      </w:hyperlink>
    </w:p>
    <w:p w14:paraId="339078F6" w14:textId="2BD7CA67" w:rsidR="00A45BC7" w:rsidRDefault="00A45BC7">
      <w:pPr>
        <w:pStyle w:val="TOC3"/>
        <w:rPr>
          <w:rFonts w:asciiTheme="minorHAnsi" w:eastAsiaTheme="minorEastAsia" w:hAnsiTheme="minorHAnsi"/>
          <w:noProof/>
          <w:sz w:val="22"/>
          <w:lang w:eastAsia="en-AU"/>
        </w:rPr>
      </w:pPr>
      <w:hyperlink w:anchor="_Toc194677369" w:history="1">
        <w:r w:rsidRPr="005D573A">
          <w:rPr>
            <w:rStyle w:val="Hyperlink"/>
            <w:noProof/>
          </w:rPr>
          <w:t>Travel</w:t>
        </w:r>
        <w:r>
          <w:rPr>
            <w:noProof/>
            <w:webHidden/>
          </w:rPr>
          <w:tab/>
        </w:r>
        <w:r>
          <w:rPr>
            <w:noProof/>
            <w:webHidden/>
          </w:rPr>
          <w:tab/>
        </w:r>
        <w:r>
          <w:rPr>
            <w:noProof/>
            <w:webHidden/>
          </w:rPr>
          <w:fldChar w:fldCharType="begin"/>
        </w:r>
        <w:r>
          <w:rPr>
            <w:noProof/>
            <w:webHidden/>
          </w:rPr>
          <w:instrText xml:space="preserve"> PAGEREF _Toc194677369 \h </w:instrText>
        </w:r>
        <w:r>
          <w:rPr>
            <w:noProof/>
            <w:webHidden/>
          </w:rPr>
        </w:r>
        <w:r>
          <w:rPr>
            <w:noProof/>
            <w:webHidden/>
          </w:rPr>
          <w:fldChar w:fldCharType="separate"/>
        </w:r>
        <w:r>
          <w:rPr>
            <w:noProof/>
            <w:webHidden/>
          </w:rPr>
          <w:t>42</w:t>
        </w:r>
        <w:r>
          <w:rPr>
            <w:noProof/>
            <w:webHidden/>
          </w:rPr>
          <w:fldChar w:fldCharType="end"/>
        </w:r>
      </w:hyperlink>
    </w:p>
    <w:p w14:paraId="487D46D0" w14:textId="253283BA" w:rsidR="00A45BC7" w:rsidRDefault="00A45BC7">
      <w:pPr>
        <w:pStyle w:val="TOC3"/>
        <w:rPr>
          <w:rFonts w:asciiTheme="minorHAnsi" w:eastAsiaTheme="minorEastAsia" w:hAnsiTheme="minorHAnsi"/>
          <w:noProof/>
          <w:sz w:val="22"/>
          <w:lang w:eastAsia="en-AU"/>
        </w:rPr>
      </w:pPr>
      <w:hyperlink w:anchor="_Toc194677370" w:history="1">
        <w:r w:rsidRPr="005D573A">
          <w:rPr>
            <w:rStyle w:val="Hyperlink"/>
            <w:noProof/>
          </w:rPr>
          <w:t>Travel</w:t>
        </w:r>
        <w:r w:rsidRPr="005D573A">
          <w:rPr>
            <w:rStyle w:val="Hyperlink"/>
            <w:noProof/>
            <w:spacing w:val="-8"/>
          </w:rPr>
          <w:t xml:space="preserve"> </w:t>
        </w:r>
        <w:r w:rsidRPr="005D573A">
          <w:rPr>
            <w:rStyle w:val="Hyperlink"/>
            <w:noProof/>
          </w:rPr>
          <w:t>in</w:t>
        </w:r>
        <w:r w:rsidRPr="005D573A">
          <w:rPr>
            <w:rStyle w:val="Hyperlink"/>
            <w:noProof/>
            <w:spacing w:val="-8"/>
          </w:rPr>
          <w:t xml:space="preserve"> </w:t>
        </w:r>
        <w:r w:rsidRPr="005D573A">
          <w:rPr>
            <w:rStyle w:val="Hyperlink"/>
            <w:noProof/>
          </w:rPr>
          <w:t>Australia</w:t>
        </w:r>
        <w:r>
          <w:rPr>
            <w:noProof/>
            <w:webHidden/>
          </w:rPr>
          <w:tab/>
        </w:r>
        <w:r>
          <w:rPr>
            <w:noProof/>
            <w:webHidden/>
          </w:rPr>
          <w:fldChar w:fldCharType="begin"/>
        </w:r>
        <w:r>
          <w:rPr>
            <w:noProof/>
            <w:webHidden/>
          </w:rPr>
          <w:instrText xml:space="preserve"> PAGEREF _Toc194677370 \h </w:instrText>
        </w:r>
        <w:r>
          <w:rPr>
            <w:noProof/>
            <w:webHidden/>
          </w:rPr>
        </w:r>
        <w:r>
          <w:rPr>
            <w:noProof/>
            <w:webHidden/>
          </w:rPr>
          <w:fldChar w:fldCharType="separate"/>
        </w:r>
        <w:r>
          <w:rPr>
            <w:noProof/>
            <w:webHidden/>
          </w:rPr>
          <w:t>42</w:t>
        </w:r>
        <w:r>
          <w:rPr>
            <w:noProof/>
            <w:webHidden/>
          </w:rPr>
          <w:fldChar w:fldCharType="end"/>
        </w:r>
      </w:hyperlink>
    </w:p>
    <w:p w14:paraId="0912846A" w14:textId="083F4E40" w:rsidR="00A45BC7" w:rsidRDefault="00A45BC7">
      <w:pPr>
        <w:pStyle w:val="TOC3"/>
        <w:rPr>
          <w:rFonts w:asciiTheme="minorHAnsi" w:eastAsiaTheme="minorEastAsia" w:hAnsiTheme="minorHAnsi"/>
          <w:noProof/>
          <w:sz w:val="22"/>
          <w:lang w:eastAsia="en-AU"/>
        </w:rPr>
      </w:pPr>
      <w:hyperlink w:anchor="_Toc194677371" w:history="1">
        <w:r w:rsidRPr="005D573A">
          <w:rPr>
            <w:rStyle w:val="Hyperlink"/>
            <w:noProof/>
          </w:rPr>
          <w:t>Travel</w:t>
        </w:r>
        <w:r w:rsidRPr="005D573A">
          <w:rPr>
            <w:rStyle w:val="Hyperlink"/>
            <w:noProof/>
            <w:spacing w:val="-9"/>
          </w:rPr>
          <w:t xml:space="preserve"> </w:t>
        </w:r>
        <w:r w:rsidRPr="005D573A">
          <w:rPr>
            <w:rStyle w:val="Hyperlink"/>
            <w:noProof/>
          </w:rPr>
          <w:t>to</w:t>
        </w:r>
        <w:r w:rsidRPr="005D573A">
          <w:rPr>
            <w:rStyle w:val="Hyperlink"/>
            <w:noProof/>
            <w:spacing w:val="-8"/>
          </w:rPr>
          <w:t xml:space="preserve"> </w:t>
        </w:r>
        <w:r w:rsidRPr="005D573A">
          <w:rPr>
            <w:rStyle w:val="Hyperlink"/>
            <w:noProof/>
          </w:rPr>
          <w:t>Australia</w:t>
        </w:r>
        <w:r>
          <w:rPr>
            <w:noProof/>
            <w:webHidden/>
          </w:rPr>
          <w:tab/>
        </w:r>
        <w:r>
          <w:rPr>
            <w:noProof/>
            <w:webHidden/>
          </w:rPr>
          <w:fldChar w:fldCharType="begin"/>
        </w:r>
        <w:r>
          <w:rPr>
            <w:noProof/>
            <w:webHidden/>
          </w:rPr>
          <w:instrText xml:space="preserve"> PAGEREF _Toc194677371 \h </w:instrText>
        </w:r>
        <w:r>
          <w:rPr>
            <w:noProof/>
            <w:webHidden/>
          </w:rPr>
        </w:r>
        <w:r>
          <w:rPr>
            <w:noProof/>
            <w:webHidden/>
          </w:rPr>
          <w:fldChar w:fldCharType="separate"/>
        </w:r>
        <w:r>
          <w:rPr>
            <w:noProof/>
            <w:webHidden/>
          </w:rPr>
          <w:t>42</w:t>
        </w:r>
        <w:r>
          <w:rPr>
            <w:noProof/>
            <w:webHidden/>
          </w:rPr>
          <w:fldChar w:fldCharType="end"/>
        </w:r>
      </w:hyperlink>
    </w:p>
    <w:p w14:paraId="266E8ABC" w14:textId="3982C258" w:rsidR="00A45BC7" w:rsidRDefault="00A45BC7">
      <w:pPr>
        <w:pStyle w:val="TOC3"/>
        <w:rPr>
          <w:rFonts w:asciiTheme="minorHAnsi" w:eastAsiaTheme="minorEastAsia" w:hAnsiTheme="minorHAnsi"/>
          <w:noProof/>
          <w:sz w:val="22"/>
          <w:lang w:eastAsia="en-AU"/>
        </w:rPr>
      </w:pPr>
      <w:hyperlink w:anchor="_Toc194677372" w:history="1">
        <w:r w:rsidRPr="005D573A">
          <w:rPr>
            <w:rStyle w:val="Hyperlink"/>
            <w:noProof/>
          </w:rPr>
          <w:t>Trusts</w:t>
        </w:r>
        <w:r>
          <w:rPr>
            <w:rStyle w:val="Hyperlink"/>
            <w:noProof/>
          </w:rPr>
          <w:tab/>
        </w:r>
        <w:r>
          <w:rPr>
            <w:noProof/>
            <w:webHidden/>
          </w:rPr>
          <w:tab/>
        </w:r>
        <w:r>
          <w:rPr>
            <w:noProof/>
            <w:webHidden/>
          </w:rPr>
          <w:fldChar w:fldCharType="begin"/>
        </w:r>
        <w:r>
          <w:rPr>
            <w:noProof/>
            <w:webHidden/>
          </w:rPr>
          <w:instrText xml:space="preserve"> PAGEREF _Toc194677372 \h </w:instrText>
        </w:r>
        <w:r>
          <w:rPr>
            <w:noProof/>
            <w:webHidden/>
          </w:rPr>
        </w:r>
        <w:r>
          <w:rPr>
            <w:noProof/>
            <w:webHidden/>
          </w:rPr>
          <w:fldChar w:fldCharType="separate"/>
        </w:r>
        <w:r>
          <w:rPr>
            <w:noProof/>
            <w:webHidden/>
          </w:rPr>
          <w:t>42</w:t>
        </w:r>
        <w:r>
          <w:rPr>
            <w:noProof/>
            <w:webHidden/>
          </w:rPr>
          <w:fldChar w:fldCharType="end"/>
        </w:r>
      </w:hyperlink>
    </w:p>
    <w:p w14:paraId="79CD18EC" w14:textId="40B1088B" w:rsidR="00A45BC7" w:rsidRDefault="00A45BC7">
      <w:pPr>
        <w:pStyle w:val="TOC3"/>
        <w:rPr>
          <w:rFonts w:asciiTheme="minorHAnsi" w:eastAsiaTheme="minorEastAsia" w:hAnsiTheme="minorHAnsi"/>
          <w:noProof/>
          <w:sz w:val="22"/>
          <w:lang w:eastAsia="en-AU"/>
        </w:rPr>
      </w:pPr>
      <w:hyperlink w:anchor="_Toc194677373" w:history="1">
        <w:r w:rsidRPr="005D573A">
          <w:rPr>
            <w:rStyle w:val="Hyperlink"/>
            <w:noProof/>
          </w:rPr>
          <w:t>Two</w:t>
        </w:r>
        <w:r w:rsidRPr="005D573A">
          <w:rPr>
            <w:rStyle w:val="Hyperlink"/>
            <w:noProof/>
            <w:spacing w:val="-9"/>
          </w:rPr>
          <w:t xml:space="preserve"> </w:t>
        </w:r>
        <w:r w:rsidRPr="005D573A">
          <w:rPr>
            <w:rStyle w:val="Hyperlink"/>
            <w:noProof/>
          </w:rPr>
          <w:t>week</w:t>
        </w:r>
        <w:r w:rsidRPr="005D573A">
          <w:rPr>
            <w:rStyle w:val="Hyperlink"/>
            <w:noProof/>
            <w:spacing w:val="-9"/>
          </w:rPr>
          <w:t xml:space="preserve"> </w:t>
        </w:r>
        <w:r w:rsidRPr="005D573A">
          <w:rPr>
            <w:rStyle w:val="Hyperlink"/>
            <w:noProof/>
            <w:spacing w:val="-4"/>
          </w:rPr>
          <w:t>rule</w:t>
        </w:r>
        <w:r>
          <w:rPr>
            <w:noProof/>
            <w:webHidden/>
          </w:rPr>
          <w:tab/>
        </w:r>
        <w:r>
          <w:rPr>
            <w:noProof/>
            <w:webHidden/>
          </w:rPr>
          <w:fldChar w:fldCharType="begin"/>
        </w:r>
        <w:r>
          <w:rPr>
            <w:noProof/>
            <w:webHidden/>
          </w:rPr>
          <w:instrText xml:space="preserve"> PAGEREF _Toc194677373 \h </w:instrText>
        </w:r>
        <w:r>
          <w:rPr>
            <w:noProof/>
            <w:webHidden/>
          </w:rPr>
        </w:r>
        <w:r>
          <w:rPr>
            <w:noProof/>
            <w:webHidden/>
          </w:rPr>
          <w:fldChar w:fldCharType="separate"/>
        </w:r>
        <w:r>
          <w:rPr>
            <w:noProof/>
            <w:webHidden/>
          </w:rPr>
          <w:t>43</w:t>
        </w:r>
        <w:r>
          <w:rPr>
            <w:noProof/>
            <w:webHidden/>
          </w:rPr>
          <w:fldChar w:fldCharType="end"/>
        </w:r>
      </w:hyperlink>
    </w:p>
    <w:p w14:paraId="4C4212A4" w14:textId="7F0579EB" w:rsidR="00A45BC7" w:rsidRDefault="00A45BC7">
      <w:pPr>
        <w:pStyle w:val="TOC2"/>
        <w:rPr>
          <w:rFonts w:asciiTheme="minorHAnsi" w:eastAsiaTheme="minorEastAsia" w:hAnsiTheme="minorHAnsi"/>
          <w:noProof/>
          <w:sz w:val="22"/>
          <w:lang w:eastAsia="en-AU"/>
        </w:rPr>
      </w:pPr>
      <w:hyperlink w:anchor="_Toc194677374" w:history="1">
        <w:r w:rsidRPr="005D573A">
          <w:rPr>
            <w:rStyle w:val="Hyperlink"/>
            <w:noProof/>
          </w:rPr>
          <w:t>U</w:t>
        </w:r>
        <w:r>
          <w:rPr>
            <w:noProof/>
            <w:webHidden/>
          </w:rPr>
          <w:tab/>
        </w:r>
        <w:r>
          <w:rPr>
            <w:noProof/>
            <w:webHidden/>
          </w:rPr>
          <w:tab/>
        </w:r>
        <w:r>
          <w:rPr>
            <w:noProof/>
            <w:webHidden/>
          </w:rPr>
          <w:fldChar w:fldCharType="begin"/>
        </w:r>
        <w:r>
          <w:rPr>
            <w:noProof/>
            <w:webHidden/>
          </w:rPr>
          <w:instrText xml:space="preserve"> PAGEREF _Toc194677374 \h </w:instrText>
        </w:r>
        <w:r>
          <w:rPr>
            <w:noProof/>
            <w:webHidden/>
          </w:rPr>
        </w:r>
        <w:r>
          <w:rPr>
            <w:noProof/>
            <w:webHidden/>
          </w:rPr>
          <w:fldChar w:fldCharType="separate"/>
        </w:r>
        <w:r>
          <w:rPr>
            <w:noProof/>
            <w:webHidden/>
          </w:rPr>
          <w:t>43</w:t>
        </w:r>
        <w:r>
          <w:rPr>
            <w:noProof/>
            <w:webHidden/>
          </w:rPr>
          <w:fldChar w:fldCharType="end"/>
        </w:r>
      </w:hyperlink>
    </w:p>
    <w:p w14:paraId="1DD1EFA1" w14:textId="433F6CE1" w:rsidR="00A45BC7" w:rsidRDefault="00A45BC7">
      <w:pPr>
        <w:pStyle w:val="TOC3"/>
        <w:rPr>
          <w:rFonts w:asciiTheme="minorHAnsi" w:eastAsiaTheme="minorEastAsia" w:hAnsiTheme="minorHAnsi"/>
          <w:noProof/>
          <w:sz w:val="22"/>
          <w:lang w:eastAsia="en-AU"/>
        </w:rPr>
      </w:pPr>
      <w:hyperlink w:anchor="_Toc194677375" w:history="1">
        <w:r w:rsidRPr="005D573A">
          <w:rPr>
            <w:rStyle w:val="Hyperlink"/>
            <w:noProof/>
          </w:rPr>
          <w:t>Union</w:t>
        </w:r>
        <w:r w:rsidRPr="005D573A">
          <w:rPr>
            <w:rStyle w:val="Hyperlink"/>
            <w:noProof/>
            <w:spacing w:val="-3"/>
          </w:rPr>
          <w:t xml:space="preserve"> </w:t>
        </w:r>
        <w:r w:rsidRPr="005D573A">
          <w:rPr>
            <w:rStyle w:val="Hyperlink"/>
            <w:noProof/>
            <w:spacing w:val="-4"/>
          </w:rPr>
          <w:t>fees</w:t>
        </w:r>
        <w:r>
          <w:rPr>
            <w:noProof/>
            <w:webHidden/>
          </w:rPr>
          <w:tab/>
        </w:r>
        <w:r>
          <w:rPr>
            <w:noProof/>
            <w:webHidden/>
          </w:rPr>
          <w:fldChar w:fldCharType="begin"/>
        </w:r>
        <w:r>
          <w:rPr>
            <w:noProof/>
            <w:webHidden/>
          </w:rPr>
          <w:instrText xml:space="preserve"> PAGEREF _Toc194677375 \h </w:instrText>
        </w:r>
        <w:r>
          <w:rPr>
            <w:noProof/>
            <w:webHidden/>
          </w:rPr>
        </w:r>
        <w:r>
          <w:rPr>
            <w:noProof/>
            <w:webHidden/>
          </w:rPr>
          <w:fldChar w:fldCharType="separate"/>
        </w:r>
        <w:r>
          <w:rPr>
            <w:noProof/>
            <w:webHidden/>
          </w:rPr>
          <w:t>43</w:t>
        </w:r>
        <w:r>
          <w:rPr>
            <w:noProof/>
            <w:webHidden/>
          </w:rPr>
          <w:fldChar w:fldCharType="end"/>
        </w:r>
      </w:hyperlink>
    </w:p>
    <w:p w14:paraId="19E2A2FF" w14:textId="2E4C0C3D" w:rsidR="00A45BC7" w:rsidRDefault="00A45BC7">
      <w:pPr>
        <w:pStyle w:val="TOC2"/>
        <w:rPr>
          <w:rFonts w:asciiTheme="minorHAnsi" w:eastAsiaTheme="minorEastAsia" w:hAnsiTheme="minorHAnsi"/>
          <w:noProof/>
          <w:sz w:val="22"/>
          <w:lang w:eastAsia="en-AU"/>
        </w:rPr>
      </w:pPr>
      <w:hyperlink w:anchor="_Toc194677376" w:history="1">
        <w:r w:rsidRPr="005D573A">
          <w:rPr>
            <w:rStyle w:val="Hyperlink"/>
            <w:noProof/>
          </w:rPr>
          <w:t>V</w:t>
        </w:r>
        <w:r>
          <w:rPr>
            <w:noProof/>
            <w:webHidden/>
          </w:rPr>
          <w:tab/>
        </w:r>
        <w:r>
          <w:rPr>
            <w:noProof/>
            <w:webHidden/>
          </w:rPr>
          <w:tab/>
        </w:r>
        <w:r>
          <w:rPr>
            <w:noProof/>
            <w:webHidden/>
          </w:rPr>
          <w:fldChar w:fldCharType="begin"/>
        </w:r>
        <w:r>
          <w:rPr>
            <w:noProof/>
            <w:webHidden/>
          </w:rPr>
          <w:instrText xml:space="preserve"> PAGEREF _Toc194677376 \h </w:instrText>
        </w:r>
        <w:r>
          <w:rPr>
            <w:noProof/>
            <w:webHidden/>
          </w:rPr>
        </w:r>
        <w:r>
          <w:rPr>
            <w:noProof/>
            <w:webHidden/>
          </w:rPr>
          <w:fldChar w:fldCharType="separate"/>
        </w:r>
        <w:r>
          <w:rPr>
            <w:noProof/>
            <w:webHidden/>
          </w:rPr>
          <w:t>43</w:t>
        </w:r>
        <w:r>
          <w:rPr>
            <w:noProof/>
            <w:webHidden/>
          </w:rPr>
          <w:fldChar w:fldCharType="end"/>
        </w:r>
      </w:hyperlink>
    </w:p>
    <w:p w14:paraId="2693CA42" w14:textId="62F5FCC5" w:rsidR="00A45BC7" w:rsidRDefault="00A45BC7">
      <w:pPr>
        <w:pStyle w:val="TOC3"/>
        <w:rPr>
          <w:rFonts w:asciiTheme="minorHAnsi" w:eastAsiaTheme="minorEastAsia" w:hAnsiTheme="minorHAnsi"/>
          <w:noProof/>
          <w:sz w:val="22"/>
          <w:lang w:eastAsia="en-AU"/>
        </w:rPr>
      </w:pPr>
      <w:hyperlink w:anchor="_Toc194677377" w:history="1">
        <w:r w:rsidRPr="005D573A">
          <w:rPr>
            <w:rStyle w:val="Hyperlink"/>
            <w:noProof/>
          </w:rPr>
          <w:t>Virtual</w:t>
        </w:r>
        <w:r w:rsidRPr="005D573A">
          <w:rPr>
            <w:rStyle w:val="Hyperlink"/>
            <w:noProof/>
            <w:spacing w:val="-7"/>
          </w:rPr>
          <w:t xml:space="preserve"> </w:t>
        </w:r>
        <w:r w:rsidRPr="005D573A">
          <w:rPr>
            <w:rStyle w:val="Hyperlink"/>
            <w:noProof/>
          </w:rPr>
          <w:t>Production</w:t>
        </w:r>
        <w:r>
          <w:rPr>
            <w:noProof/>
            <w:webHidden/>
          </w:rPr>
          <w:tab/>
        </w:r>
        <w:r>
          <w:rPr>
            <w:noProof/>
            <w:webHidden/>
          </w:rPr>
          <w:fldChar w:fldCharType="begin"/>
        </w:r>
        <w:r>
          <w:rPr>
            <w:noProof/>
            <w:webHidden/>
          </w:rPr>
          <w:instrText xml:space="preserve"> PAGEREF _Toc194677377 \h </w:instrText>
        </w:r>
        <w:r>
          <w:rPr>
            <w:noProof/>
            <w:webHidden/>
          </w:rPr>
        </w:r>
        <w:r>
          <w:rPr>
            <w:noProof/>
            <w:webHidden/>
          </w:rPr>
          <w:fldChar w:fldCharType="separate"/>
        </w:r>
        <w:r>
          <w:rPr>
            <w:noProof/>
            <w:webHidden/>
          </w:rPr>
          <w:t>43</w:t>
        </w:r>
        <w:r>
          <w:rPr>
            <w:noProof/>
            <w:webHidden/>
          </w:rPr>
          <w:fldChar w:fldCharType="end"/>
        </w:r>
      </w:hyperlink>
    </w:p>
    <w:p w14:paraId="0EC3139B" w14:textId="0AEF3EC3" w:rsidR="00A45BC7" w:rsidRDefault="00A45BC7">
      <w:pPr>
        <w:pStyle w:val="TOC3"/>
        <w:rPr>
          <w:rFonts w:asciiTheme="minorHAnsi" w:eastAsiaTheme="minorEastAsia" w:hAnsiTheme="minorHAnsi"/>
          <w:noProof/>
          <w:sz w:val="22"/>
          <w:lang w:eastAsia="en-AU"/>
        </w:rPr>
      </w:pPr>
      <w:hyperlink w:anchor="_Toc194677378" w:history="1">
        <w:r w:rsidRPr="005D573A">
          <w:rPr>
            <w:rStyle w:val="Hyperlink"/>
            <w:noProof/>
          </w:rPr>
          <w:t>Visas</w:t>
        </w:r>
        <w:r>
          <w:rPr>
            <w:rStyle w:val="Hyperlink"/>
            <w:noProof/>
          </w:rPr>
          <w:tab/>
        </w:r>
        <w:r>
          <w:rPr>
            <w:noProof/>
            <w:webHidden/>
          </w:rPr>
          <w:tab/>
        </w:r>
        <w:r>
          <w:rPr>
            <w:noProof/>
            <w:webHidden/>
          </w:rPr>
          <w:fldChar w:fldCharType="begin"/>
        </w:r>
        <w:r>
          <w:rPr>
            <w:noProof/>
            <w:webHidden/>
          </w:rPr>
          <w:instrText xml:space="preserve"> PAGEREF _Toc194677378 \h </w:instrText>
        </w:r>
        <w:r>
          <w:rPr>
            <w:noProof/>
            <w:webHidden/>
          </w:rPr>
        </w:r>
        <w:r>
          <w:rPr>
            <w:noProof/>
            <w:webHidden/>
          </w:rPr>
          <w:fldChar w:fldCharType="separate"/>
        </w:r>
        <w:r>
          <w:rPr>
            <w:noProof/>
            <w:webHidden/>
          </w:rPr>
          <w:t>43</w:t>
        </w:r>
        <w:r>
          <w:rPr>
            <w:noProof/>
            <w:webHidden/>
          </w:rPr>
          <w:fldChar w:fldCharType="end"/>
        </w:r>
      </w:hyperlink>
    </w:p>
    <w:p w14:paraId="6CD3DBAD" w14:textId="11F8D36F" w:rsidR="00A45BC7" w:rsidRDefault="00A45BC7">
      <w:pPr>
        <w:pStyle w:val="TOC2"/>
        <w:rPr>
          <w:rFonts w:asciiTheme="minorHAnsi" w:eastAsiaTheme="minorEastAsia" w:hAnsiTheme="minorHAnsi"/>
          <w:noProof/>
          <w:sz w:val="22"/>
          <w:lang w:eastAsia="en-AU"/>
        </w:rPr>
      </w:pPr>
      <w:hyperlink w:anchor="_Toc194677379" w:history="1">
        <w:r w:rsidRPr="005D573A">
          <w:rPr>
            <w:rStyle w:val="Hyperlink"/>
            <w:noProof/>
          </w:rPr>
          <w:t>W</w:t>
        </w:r>
        <w:r>
          <w:rPr>
            <w:noProof/>
            <w:webHidden/>
          </w:rPr>
          <w:tab/>
        </w:r>
        <w:r>
          <w:rPr>
            <w:noProof/>
            <w:webHidden/>
          </w:rPr>
          <w:tab/>
        </w:r>
        <w:r>
          <w:rPr>
            <w:noProof/>
            <w:webHidden/>
          </w:rPr>
          <w:fldChar w:fldCharType="begin"/>
        </w:r>
        <w:r>
          <w:rPr>
            <w:noProof/>
            <w:webHidden/>
          </w:rPr>
          <w:instrText xml:space="preserve"> PAGEREF _Toc194677379 \h </w:instrText>
        </w:r>
        <w:r>
          <w:rPr>
            <w:noProof/>
            <w:webHidden/>
          </w:rPr>
        </w:r>
        <w:r>
          <w:rPr>
            <w:noProof/>
            <w:webHidden/>
          </w:rPr>
          <w:fldChar w:fldCharType="separate"/>
        </w:r>
        <w:r>
          <w:rPr>
            <w:noProof/>
            <w:webHidden/>
          </w:rPr>
          <w:t>43</w:t>
        </w:r>
        <w:r>
          <w:rPr>
            <w:noProof/>
            <w:webHidden/>
          </w:rPr>
          <w:fldChar w:fldCharType="end"/>
        </w:r>
      </w:hyperlink>
    </w:p>
    <w:p w14:paraId="169F68CC" w14:textId="61E91B51" w:rsidR="00A45BC7" w:rsidRDefault="00A45BC7">
      <w:pPr>
        <w:pStyle w:val="TOC3"/>
        <w:rPr>
          <w:rFonts w:asciiTheme="minorHAnsi" w:eastAsiaTheme="minorEastAsia" w:hAnsiTheme="minorHAnsi"/>
          <w:noProof/>
          <w:sz w:val="22"/>
          <w:lang w:eastAsia="en-AU"/>
        </w:rPr>
      </w:pPr>
      <w:hyperlink w:anchor="_Toc194677380" w:history="1">
        <w:r w:rsidRPr="005D573A">
          <w:rPr>
            <w:rStyle w:val="Hyperlink"/>
            <w:noProof/>
          </w:rPr>
          <w:t>Workers’</w:t>
        </w:r>
        <w:r w:rsidRPr="005D573A">
          <w:rPr>
            <w:rStyle w:val="Hyperlink"/>
            <w:noProof/>
            <w:spacing w:val="-9"/>
          </w:rPr>
          <w:t xml:space="preserve"> </w:t>
        </w:r>
        <w:r w:rsidRPr="005D573A">
          <w:rPr>
            <w:rStyle w:val="Hyperlink"/>
            <w:noProof/>
          </w:rPr>
          <w:t>compensation</w:t>
        </w:r>
        <w:r>
          <w:rPr>
            <w:noProof/>
            <w:webHidden/>
          </w:rPr>
          <w:tab/>
        </w:r>
        <w:r>
          <w:rPr>
            <w:noProof/>
            <w:webHidden/>
          </w:rPr>
          <w:fldChar w:fldCharType="begin"/>
        </w:r>
        <w:r>
          <w:rPr>
            <w:noProof/>
            <w:webHidden/>
          </w:rPr>
          <w:instrText xml:space="preserve"> PAGEREF _Toc194677380 \h </w:instrText>
        </w:r>
        <w:r>
          <w:rPr>
            <w:noProof/>
            <w:webHidden/>
          </w:rPr>
        </w:r>
        <w:r>
          <w:rPr>
            <w:noProof/>
            <w:webHidden/>
          </w:rPr>
          <w:fldChar w:fldCharType="separate"/>
        </w:r>
        <w:r>
          <w:rPr>
            <w:noProof/>
            <w:webHidden/>
          </w:rPr>
          <w:t>43</w:t>
        </w:r>
        <w:r>
          <w:rPr>
            <w:noProof/>
            <w:webHidden/>
          </w:rPr>
          <w:fldChar w:fldCharType="end"/>
        </w:r>
      </w:hyperlink>
    </w:p>
    <w:p w14:paraId="23A66B9D" w14:textId="47156CFF" w:rsidR="00BF5FA4" w:rsidRPr="005F794B" w:rsidRDefault="006E5952" w:rsidP="00535925">
      <w:pPr>
        <w:suppressAutoHyphens/>
        <w:rPr>
          <w:lang w:val="x-none"/>
        </w:rPr>
      </w:pPr>
      <w:r>
        <w:rPr>
          <w:b/>
          <w:color w:val="000000" w:themeColor="text1"/>
          <w:u w:val="single" w:color="4BB3B5"/>
        </w:rPr>
        <w:fldChar w:fldCharType="end"/>
      </w:r>
    </w:p>
    <w:p w14:paraId="427B22F4" w14:textId="77777777" w:rsidR="00796AB4" w:rsidRDefault="00796AB4">
      <w:pPr>
        <w:spacing w:line="259" w:lineRule="auto"/>
        <w:sectPr w:rsidR="00796AB4" w:rsidSect="000E29BE">
          <w:footerReference w:type="default" r:id="rId19"/>
          <w:type w:val="continuous"/>
          <w:pgSz w:w="11906" w:h="16838"/>
          <w:pgMar w:top="1276" w:right="991" w:bottom="1276" w:left="1440" w:header="567" w:footer="0" w:gutter="0"/>
          <w:cols w:space="708"/>
          <w:titlePg/>
          <w:docGrid w:linePitch="360"/>
        </w:sectPr>
      </w:pPr>
    </w:p>
    <w:p w14:paraId="08F8B7F8" w14:textId="77777777" w:rsidR="00AF0A0D" w:rsidRDefault="00AF0A0D" w:rsidP="00AF0A0D">
      <w:r>
        <w:lastRenderedPageBreak/>
        <w:t>This</w:t>
      </w:r>
      <w:r>
        <w:rPr>
          <w:spacing w:val="-1"/>
        </w:rPr>
        <w:t xml:space="preserve"> </w:t>
      </w:r>
      <w:r>
        <w:t>Glossary</w:t>
      </w:r>
      <w:r>
        <w:rPr>
          <w:spacing w:val="-3"/>
        </w:rPr>
        <w:t xml:space="preserve"> </w:t>
      </w:r>
      <w:r>
        <w:t>is</w:t>
      </w:r>
      <w:r>
        <w:rPr>
          <w:spacing w:val="-3"/>
        </w:rPr>
        <w:t xml:space="preserve"> </w:t>
      </w:r>
      <w:r>
        <w:t>a</w:t>
      </w:r>
      <w:r>
        <w:rPr>
          <w:spacing w:val="-3"/>
        </w:rPr>
        <w:t xml:space="preserve"> </w:t>
      </w:r>
      <w:r>
        <w:t>combination</w:t>
      </w:r>
      <w:r>
        <w:rPr>
          <w:spacing w:val="-3"/>
        </w:rPr>
        <w:t xml:space="preserve"> </w:t>
      </w:r>
      <w:r>
        <w:t>of</w:t>
      </w:r>
      <w:r>
        <w:rPr>
          <w:spacing w:val="-3"/>
        </w:rPr>
        <w:t xml:space="preserve"> </w:t>
      </w:r>
      <w:r>
        <w:t>terminology</w:t>
      </w:r>
      <w:r>
        <w:rPr>
          <w:spacing w:val="-3"/>
        </w:rPr>
        <w:t xml:space="preserve"> </w:t>
      </w:r>
      <w:r>
        <w:t>and</w:t>
      </w:r>
      <w:r>
        <w:rPr>
          <w:spacing w:val="-3"/>
        </w:rPr>
        <w:t xml:space="preserve"> </w:t>
      </w:r>
      <w:r>
        <w:t>a</w:t>
      </w:r>
      <w:r>
        <w:rPr>
          <w:spacing w:val="-1"/>
        </w:rPr>
        <w:t xml:space="preserve"> </w:t>
      </w:r>
      <w:r>
        <w:t>general</w:t>
      </w:r>
      <w:r>
        <w:rPr>
          <w:spacing w:val="-3"/>
        </w:rPr>
        <w:t xml:space="preserve"> </w:t>
      </w:r>
      <w:r>
        <w:t>description</w:t>
      </w:r>
      <w:r>
        <w:rPr>
          <w:spacing w:val="-3"/>
        </w:rPr>
        <w:t xml:space="preserve"> </w:t>
      </w:r>
      <w:r>
        <w:t>of</w:t>
      </w:r>
      <w:r>
        <w:rPr>
          <w:spacing w:val="-3"/>
        </w:rPr>
        <w:t xml:space="preserve"> </w:t>
      </w:r>
      <w:r>
        <w:t>what</w:t>
      </w:r>
      <w:r>
        <w:rPr>
          <w:spacing w:val="-2"/>
        </w:rPr>
        <w:t xml:space="preserve"> </w:t>
      </w:r>
      <w:r>
        <w:t>is,</w:t>
      </w:r>
      <w:r>
        <w:rPr>
          <w:spacing w:val="-3"/>
        </w:rPr>
        <w:t xml:space="preserve"> </w:t>
      </w:r>
      <w:r>
        <w:t>and</w:t>
      </w:r>
      <w:r>
        <w:rPr>
          <w:spacing w:val="-3"/>
        </w:rPr>
        <w:t xml:space="preserve"> </w:t>
      </w:r>
      <w:r>
        <w:t>is</w:t>
      </w:r>
      <w:r>
        <w:rPr>
          <w:spacing w:val="-1"/>
        </w:rPr>
        <w:t xml:space="preserve"> </w:t>
      </w:r>
      <w:r>
        <w:t>not,</w:t>
      </w:r>
      <w:r>
        <w:rPr>
          <w:spacing w:val="-1"/>
        </w:rPr>
        <w:t xml:space="preserve"> </w:t>
      </w:r>
      <w:r>
        <w:t>considered Qualifying Australian Production Expenditure (QAPE) for the Location Offset.</w:t>
      </w:r>
    </w:p>
    <w:p w14:paraId="48B669F4" w14:textId="142660EE" w:rsidR="00AF0A0D" w:rsidRDefault="00AF0A0D" w:rsidP="00AF0A0D">
      <w:r>
        <w:t xml:space="preserve">The legislation which governs the Location Offset is Division 376 of the </w:t>
      </w:r>
      <w:r>
        <w:rPr>
          <w:i/>
        </w:rPr>
        <w:t>Income Tax Assessment Act 1997</w:t>
      </w:r>
      <w:r>
        <w:t xml:space="preserve">, as amended (ITAA97). This Glossary should be read in conjunction with the ITAA97 and the </w:t>
      </w:r>
      <w:r w:rsidRPr="00173DF2">
        <w:t>Location Offset</w:t>
      </w:r>
      <w:r w:rsidRPr="00173DF2">
        <w:rPr>
          <w:spacing w:val="-2"/>
        </w:rPr>
        <w:t xml:space="preserve"> </w:t>
      </w:r>
      <w:r w:rsidRPr="00173DF2">
        <w:t>Rules</w:t>
      </w:r>
      <w:r w:rsidRPr="00173DF2">
        <w:rPr>
          <w:spacing w:val="-1"/>
        </w:rPr>
        <w:t xml:space="preserve"> </w:t>
      </w:r>
      <w:r w:rsidRPr="00173DF2">
        <w:t>2018 (as amended by the Location Offset Amendment Rules 202</w:t>
      </w:r>
      <w:r w:rsidR="0012414A">
        <w:t>4</w:t>
      </w:r>
      <w:r w:rsidRPr="00173DF2">
        <w:t>)</w:t>
      </w:r>
      <w:r w:rsidRPr="00173DF2">
        <w:rPr>
          <w:spacing w:val="-3"/>
        </w:rPr>
        <w:t xml:space="preserve"> </w:t>
      </w:r>
      <w:r w:rsidRPr="00173DF2">
        <w:t>(the</w:t>
      </w:r>
      <w:r w:rsidRPr="00173DF2">
        <w:rPr>
          <w:spacing w:val="-2"/>
        </w:rPr>
        <w:t xml:space="preserve"> </w:t>
      </w:r>
      <w:r w:rsidRPr="00173DF2">
        <w:t>Rules)</w:t>
      </w:r>
      <w:r w:rsidRPr="00173DF2">
        <w:rPr>
          <w:spacing w:val="-4"/>
        </w:rPr>
        <w:t xml:space="preserve"> </w:t>
      </w:r>
      <w:r w:rsidRPr="00173DF2">
        <w:t>as</w:t>
      </w:r>
      <w:r>
        <w:rPr>
          <w:spacing w:val="-3"/>
        </w:rPr>
        <w:t xml:space="preserve"> </w:t>
      </w:r>
      <w:r>
        <w:t>made</w:t>
      </w:r>
      <w:r>
        <w:rPr>
          <w:spacing w:val="-3"/>
        </w:rPr>
        <w:t xml:space="preserve"> </w:t>
      </w:r>
      <w:r>
        <w:t>by</w:t>
      </w:r>
      <w:r>
        <w:rPr>
          <w:spacing w:val="-3"/>
        </w:rPr>
        <w:t xml:space="preserve"> </w:t>
      </w:r>
      <w:r>
        <w:t>the</w:t>
      </w:r>
      <w:r>
        <w:rPr>
          <w:spacing w:val="-1"/>
        </w:rPr>
        <w:t xml:space="preserve"> </w:t>
      </w:r>
      <w:r>
        <w:t>Minister</w:t>
      </w:r>
      <w:r>
        <w:rPr>
          <w:spacing w:val="-3"/>
        </w:rPr>
        <w:t xml:space="preserve"> </w:t>
      </w:r>
      <w:r>
        <w:t>for</w:t>
      </w:r>
      <w:r>
        <w:rPr>
          <w:spacing w:val="-3"/>
        </w:rPr>
        <w:t xml:space="preserve"> </w:t>
      </w:r>
      <w:r>
        <w:t>the</w:t>
      </w:r>
      <w:r>
        <w:rPr>
          <w:spacing w:val="-2"/>
        </w:rPr>
        <w:t xml:space="preserve"> </w:t>
      </w:r>
      <w:r>
        <w:t>Arts</w:t>
      </w:r>
      <w:r>
        <w:rPr>
          <w:spacing w:val="-1"/>
        </w:rPr>
        <w:t xml:space="preserve"> </w:t>
      </w:r>
      <w:r>
        <w:t>(the</w:t>
      </w:r>
      <w:r>
        <w:rPr>
          <w:spacing w:val="-2"/>
        </w:rPr>
        <w:t xml:space="preserve"> </w:t>
      </w:r>
      <w:r>
        <w:t>Minister)</w:t>
      </w:r>
      <w:r>
        <w:rPr>
          <w:spacing w:val="-4"/>
        </w:rPr>
        <w:t xml:space="preserve"> </w:t>
      </w:r>
      <w:r>
        <w:t>pursuant</w:t>
      </w:r>
      <w:r>
        <w:rPr>
          <w:spacing w:val="-2"/>
        </w:rPr>
        <w:t xml:space="preserve"> </w:t>
      </w:r>
      <w:r>
        <w:t>to</w:t>
      </w:r>
      <w:r>
        <w:rPr>
          <w:spacing w:val="-1"/>
        </w:rPr>
        <w:t xml:space="preserve"> </w:t>
      </w:r>
      <w:r>
        <w:t>section</w:t>
      </w:r>
      <w:r>
        <w:rPr>
          <w:spacing w:val="-3"/>
        </w:rPr>
        <w:t xml:space="preserve"> </w:t>
      </w:r>
      <w:r>
        <w:t xml:space="preserve">376- 260 of the ITAA97. These legislative instruments are all available from the Federal Register of Legislation website: </w:t>
      </w:r>
      <w:hyperlink r:id="rId20">
        <w:r>
          <w:rPr>
            <w:color w:val="0046FF"/>
            <w:u w:val="single" w:color="0046FF"/>
          </w:rPr>
          <w:t>www.legislation.gov.au.</w:t>
        </w:r>
      </w:hyperlink>
    </w:p>
    <w:p w14:paraId="190B8CB6" w14:textId="77777777" w:rsidR="00AF0A0D" w:rsidRDefault="00AF0A0D" w:rsidP="00AF0A0D">
      <w:r>
        <w:t>In</w:t>
      </w:r>
      <w:r>
        <w:rPr>
          <w:spacing w:val="-3"/>
        </w:rPr>
        <w:t xml:space="preserve"> </w:t>
      </w:r>
      <w:r>
        <w:t>the</w:t>
      </w:r>
      <w:r>
        <w:rPr>
          <w:spacing w:val="-2"/>
        </w:rPr>
        <w:t xml:space="preserve"> </w:t>
      </w:r>
      <w:r>
        <w:t>case</w:t>
      </w:r>
      <w:r>
        <w:rPr>
          <w:spacing w:val="-3"/>
        </w:rPr>
        <w:t xml:space="preserve"> </w:t>
      </w:r>
      <w:r>
        <w:t>of</w:t>
      </w:r>
      <w:r>
        <w:rPr>
          <w:spacing w:val="-2"/>
        </w:rPr>
        <w:t xml:space="preserve"> </w:t>
      </w:r>
      <w:r>
        <w:t>any</w:t>
      </w:r>
      <w:r>
        <w:rPr>
          <w:spacing w:val="-3"/>
        </w:rPr>
        <w:t xml:space="preserve"> </w:t>
      </w:r>
      <w:r>
        <w:t>inconsistency</w:t>
      </w:r>
      <w:r>
        <w:rPr>
          <w:spacing w:val="-2"/>
        </w:rPr>
        <w:t xml:space="preserve"> </w:t>
      </w:r>
      <w:r>
        <w:t>with</w:t>
      </w:r>
      <w:r>
        <w:rPr>
          <w:spacing w:val="-2"/>
        </w:rPr>
        <w:t xml:space="preserve"> </w:t>
      </w:r>
      <w:r>
        <w:t>the</w:t>
      </w:r>
      <w:r>
        <w:rPr>
          <w:spacing w:val="-2"/>
        </w:rPr>
        <w:t xml:space="preserve"> </w:t>
      </w:r>
      <w:r>
        <w:t>Glossary,</w:t>
      </w:r>
      <w:r>
        <w:rPr>
          <w:spacing w:val="-3"/>
        </w:rPr>
        <w:t xml:space="preserve"> </w:t>
      </w:r>
      <w:r>
        <w:t>the</w:t>
      </w:r>
      <w:r>
        <w:rPr>
          <w:spacing w:val="-2"/>
        </w:rPr>
        <w:t xml:space="preserve"> </w:t>
      </w:r>
      <w:r>
        <w:t>provisions</w:t>
      </w:r>
      <w:r>
        <w:rPr>
          <w:spacing w:val="-3"/>
        </w:rPr>
        <w:t xml:space="preserve"> </w:t>
      </w:r>
      <w:r>
        <w:t>of</w:t>
      </w:r>
      <w:r>
        <w:rPr>
          <w:spacing w:val="-3"/>
        </w:rPr>
        <w:t xml:space="preserve"> </w:t>
      </w:r>
      <w:r>
        <w:t>ITAA97</w:t>
      </w:r>
      <w:r>
        <w:rPr>
          <w:spacing w:val="-3"/>
        </w:rPr>
        <w:t xml:space="preserve"> </w:t>
      </w:r>
      <w:r>
        <w:t>and</w:t>
      </w:r>
      <w:r>
        <w:rPr>
          <w:spacing w:val="-2"/>
        </w:rPr>
        <w:t xml:space="preserve"> </w:t>
      </w:r>
      <w:r>
        <w:t>the</w:t>
      </w:r>
      <w:r>
        <w:rPr>
          <w:spacing w:val="-2"/>
        </w:rPr>
        <w:t xml:space="preserve"> </w:t>
      </w:r>
      <w:r>
        <w:t>Rules</w:t>
      </w:r>
      <w:r>
        <w:rPr>
          <w:spacing w:val="-1"/>
        </w:rPr>
        <w:t xml:space="preserve"> </w:t>
      </w:r>
      <w:r>
        <w:t xml:space="preserve">take </w:t>
      </w:r>
      <w:r>
        <w:rPr>
          <w:spacing w:val="-2"/>
        </w:rPr>
        <w:t>precedence.</w:t>
      </w:r>
    </w:p>
    <w:p w14:paraId="6B21D823" w14:textId="77777777" w:rsidR="00AF0A0D" w:rsidRDefault="00AF0A0D" w:rsidP="00AF0A0D">
      <w:r>
        <w:t>Please note that consistent with the ITAA97, the term ‘film’ is used generically and unless otherwise indicated,</w:t>
      </w:r>
      <w:r>
        <w:rPr>
          <w:spacing w:val="-3"/>
        </w:rPr>
        <w:t xml:space="preserve"> </w:t>
      </w:r>
      <w:r>
        <w:t>‘film’</w:t>
      </w:r>
      <w:r>
        <w:rPr>
          <w:spacing w:val="-3"/>
        </w:rPr>
        <w:t xml:space="preserve"> </w:t>
      </w:r>
      <w:r>
        <w:t>applies</w:t>
      </w:r>
      <w:r>
        <w:rPr>
          <w:spacing w:val="-1"/>
        </w:rPr>
        <w:t xml:space="preserve"> </w:t>
      </w:r>
      <w:r>
        <w:t>to</w:t>
      </w:r>
      <w:r>
        <w:rPr>
          <w:spacing w:val="-1"/>
        </w:rPr>
        <w:t xml:space="preserve"> </w:t>
      </w:r>
      <w:r>
        <w:t>all</w:t>
      </w:r>
      <w:r>
        <w:rPr>
          <w:spacing w:val="-3"/>
        </w:rPr>
        <w:t xml:space="preserve"> </w:t>
      </w:r>
      <w:r>
        <w:t>Offset-eligible</w:t>
      </w:r>
      <w:r>
        <w:rPr>
          <w:spacing w:val="-3"/>
        </w:rPr>
        <w:t xml:space="preserve"> </w:t>
      </w:r>
      <w:r>
        <w:t>projects.</w:t>
      </w:r>
      <w:r>
        <w:rPr>
          <w:spacing w:val="-2"/>
        </w:rPr>
        <w:t xml:space="preserve"> </w:t>
      </w:r>
      <w:r>
        <w:t>In</w:t>
      </w:r>
      <w:r>
        <w:rPr>
          <w:spacing w:val="-3"/>
        </w:rPr>
        <w:t xml:space="preserve"> </w:t>
      </w:r>
      <w:r>
        <w:t>addition,</w:t>
      </w:r>
      <w:r>
        <w:rPr>
          <w:spacing w:val="-1"/>
        </w:rPr>
        <w:t xml:space="preserve"> </w:t>
      </w:r>
      <w:r>
        <w:t>the</w:t>
      </w:r>
      <w:r>
        <w:rPr>
          <w:spacing w:val="-3"/>
        </w:rPr>
        <w:t xml:space="preserve"> </w:t>
      </w:r>
      <w:r>
        <w:t>term</w:t>
      </w:r>
      <w:r>
        <w:rPr>
          <w:spacing w:val="-3"/>
        </w:rPr>
        <w:t xml:space="preserve"> </w:t>
      </w:r>
      <w:r>
        <w:t>‘production’</w:t>
      </w:r>
      <w:r>
        <w:rPr>
          <w:spacing w:val="-3"/>
        </w:rPr>
        <w:t xml:space="preserve"> </w:t>
      </w:r>
      <w:r>
        <w:t>is</w:t>
      </w:r>
      <w:r>
        <w:rPr>
          <w:spacing w:val="-3"/>
        </w:rPr>
        <w:t xml:space="preserve"> </w:t>
      </w:r>
      <w:r>
        <w:t>used</w:t>
      </w:r>
      <w:r>
        <w:rPr>
          <w:spacing w:val="-3"/>
        </w:rPr>
        <w:t xml:space="preserve"> </w:t>
      </w:r>
      <w:r>
        <w:t>to</w:t>
      </w:r>
      <w:r>
        <w:rPr>
          <w:spacing w:val="-1"/>
        </w:rPr>
        <w:t xml:space="preserve"> </w:t>
      </w:r>
      <w:r>
        <w:t>refer</w:t>
      </w:r>
      <w:r>
        <w:rPr>
          <w:spacing w:val="-2"/>
        </w:rPr>
        <w:t xml:space="preserve"> </w:t>
      </w:r>
      <w:r>
        <w:t>to all eligible projects.</w:t>
      </w:r>
    </w:p>
    <w:p w14:paraId="0C6DB57F" w14:textId="77777777" w:rsidR="00AF0A0D" w:rsidRDefault="00AF0A0D" w:rsidP="00AF0A0D">
      <w:r>
        <w:t>The</w:t>
      </w:r>
      <w:r>
        <w:rPr>
          <w:spacing w:val="-2"/>
        </w:rPr>
        <w:t xml:space="preserve"> </w:t>
      </w:r>
      <w:r>
        <w:t>Glossary</w:t>
      </w:r>
      <w:r>
        <w:rPr>
          <w:spacing w:val="-3"/>
        </w:rPr>
        <w:t xml:space="preserve"> </w:t>
      </w:r>
      <w:r>
        <w:t>is</w:t>
      </w:r>
      <w:r>
        <w:rPr>
          <w:spacing w:val="-3"/>
        </w:rPr>
        <w:t xml:space="preserve"> </w:t>
      </w:r>
      <w:r>
        <w:t>intended</w:t>
      </w:r>
      <w:r>
        <w:rPr>
          <w:spacing w:val="-2"/>
        </w:rPr>
        <w:t xml:space="preserve"> </w:t>
      </w:r>
      <w:r>
        <w:t>to</w:t>
      </w:r>
      <w:r>
        <w:rPr>
          <w:spacing w:val="-2"/>
        </w:rPr>
        <w:t xml:space="preserve"> </w:t>
      </w:r>
      <w:r>
        <w:t>supplement</w:t>
      </w:r>
      <w:r>
        <w:rPr>
          <w:spacing w:val="-3"/>
        </w:rPr>
        <w:t xml:space="preserve"> </w:t>
      </w:r>
      <w:r>
        <w:t>what</w:t>
      </w:r>
      <w:r>
        <w:rPr>
          <w:spacing w:val="-2"/>
        </w:rPr>
        <w:t xml:space="preserve"> </w:t>
      </w:r>
      <w:r>
        <w:t>is</w:t>
      </w:r>
      <w:r>
        <w:rPr>
          <w:spacing w:val="-3"/>
        </w:rPr>
        <w:t xml:space="preserve"> </w:t>
      </w:r>
      <w:r>
        <w:t>set</w:t>
      </w:r>
      <w:r>
        <w:rPr>
          <w:spacing w:val="-1"/>
        </w:rPr>
        <w:t xml:space="preserve"> </w:t>
      </w:r>
      <w:r>
        <w:t>out</w:t>
      </w:r>
      <w:r>
        <w:rPr>
          <w:spacing w:val="-3"/>
        </w:rPr>
        <w:t xml:space="preserve"> </w:t>
      </w:r>
      <w:r>
        <w:t>in</w:t>
      </w:r>
      <w:r>
        <w:rPr>
          <w:spacing w:val="-2"/>
        </w:rPr>
        <w:t xml:space="preserve"> </w:t>
      </w:r>
      <w:r>
        <w:t>the</w:t>
      </w:r>
      <w:r>
        <w:rPr>
          <w:spacing w:val="-3"/>
        </w:rPr>
        <w:t xml:space="preserve"> </w:t>
      </w:r>
      <w:r>
        <w:t>Location</w:t>
      </w:r>
      <w:r>
        <w:rPr>
          <w:spacing w:val="-3"/>
        </w:rPr>
        <w:t xml:space="preserve"> </w:t>
      </w:r>
      <w:r>
        <w:t>Offset</w:t>
      </w:r>
      <w:r>
        <w:rPr>
          <w:spacing w:val="-1"/>
        </w:rPr>
        <w:t xml:space="preserve"> </w:t>
      </w:r>
      <w:r>
        <w:t>Guidelines,</w:t>
      </w:r>
      <w:r>
        <w:rPr>
          <w:spacing w:val="-3"/>
        </w:rPr>
        <w:t xml:space="preserve"> </w:t>
      </w:r>
      <w:r>
        <w:t>and</w:t>
      </w:r>
      <w:r>
        <w:rPr>
          <w:spacing w:val="-3"/>
        </w:rPr>
        <w:t xml:space="preserve"> </w:t>
      </w:r>
      <w:r>
        <w:t>to</w:t>
      </w:r>
      <w:r>
        <w:rPr>
          <w:spacing w:val="-1"/>
        </w:rPr>
        <w:t xml:space="preserve"> </w:t>
      </w:r>
      <w:r>
        <w:t xml:space="preserve">offer practical, general guidance to applicants and their advisers. Each project is of course different, the Glossary provides guidance on QAPE issues in general terms and is not to be considered legal or tax advice. You are encouraged to seek professional legal and / or accounting advice when preparing an </w:t>
      </w:r>
      <w:r>
        <w:rPr>
          <w:spacing w:val="-2"/>
        </w:rPr>
        <w:t>application.</w:t>
      </w:r>
    </w:p>
    <w:p w14:paraId="67D8897F" w14:textId="77777777" w:rsidR="00AF0A0D" w:rsidRDefault="00AF0A0D" w:rsidP="00AF0A0D">
      <w:pPr>
        <w:pStyle w:val="Heading2"/>
      </w:pPr>
      <w:bookmarkStart w:id="2" w:name="Contact"/>
      <w:bookmarkStart w:id="3" w:name="_Toc152066160"/>
      <w:bookmarkStart w:id="4" w:name="_Toc194677236"/>
      <w:bookmarkEnd w:id="2"/>
      <w:r>
        <w:t>Contact</w:t>
      </w:r>
      <w:bookmarkEnd w:id="3"/>
      <w:bookmarkEnd w:id="4"/>
    </w:p>
    <w:p w14:paraId="791FCE76" w14:textId="77777777" w:rsidR="00AF0A0D" w:rsidRDefault="00AF0A0D" w:rsidP="00AF0A0D">
      <w:r>
        <w:t>For</w:t>
      </w:r>
      <w:r>
        <w:rPr>
          <w:spacing w:val="-4"/>
        </w:rPr>
        <w:t xml:space="preserve"> </w:t>
      </w:r>
      <w:r>
        <w:t>further</w:t>
      </w:r>
      <w:r>
        <w:rPr>
          <w:spacing w:val="-3"/>
        </w:rPr>
        <w:t xml:space="preserve"> </w:t>
      </w:r>
      <w:r>
        <w:t>information</w:t>
      </w:r>
      <w:r>
        <w:rPr>
          <w:spacing w:val="-4"/>
        </w:rPr>
        <w:t xml:space="preserve"> </w:t>
      </w:r>
      <w:r>
        <w:t>regarding</w:t>
      </w:r>
      <w:r>
        <w:rPr>
          <w:spacing w:val="-3"/>
        </w:rPr>
        <w:t xml:space="preserve"> </w:t>
      </w:r>
      <w:r>
        <w:t>the</w:t>
      </w:r>
      <w:r>
        <w:rPr>
          <w:spacing w:val="-3"/>
        </w:rPr>
        <w:t xml:space="preserve"> </w:t>
      </w:r>
      <w:r>
        <w:t>Location</w:t>
      </w:r>
      <w:r>
        <w:rPr>
          <w:spacing w:val="-4"/>
        </w:rPr>
        <w:t xml:space="preserve"> </w:t>
      </w:r>
      <w:r>
        <w:t>Offset</w:t>
      </w:r>
      <w:r>
        <w:rPr>
          <w:spacing w:val="-4"/>
        </w:rPr>
        <w:t xml:space="preserve"> </w:t>
      </w:r>
      <w:r>
        <w:t>please</w:t>
      </w:r>
      <w:r>
        <w:rPr>
          <w:spacing w:val="-3"/>
        </w:rPr>
        <w:t xml:space="preserve"> </w:t>
      </w:r>
      <w:r>
        <w:t>the</w:t>
      </w:r>
      <w:r>
        <w:rPr>
          <w:spacing w:val="-4"/>
        </w:rPr>
        <w:t xml:space="preserve"> </w:t>
      </w:r>
      <w:r>
        <w:t>Screen</w:t>
      </w:r>
      <w:r>
        <w:rPr>
          <w:spacing w:val="-2"/>
        </w:rPr>
        <w:t xml:space="preserve"> </w:t>
      </w:r>
      <w:r>
        <w:t>Incentives</w:t>
      </w:r>
      <w:r>
        <w:rPr>
          <w:spacing w:val="-3"/>
        </w:rPr>
        <w:t xml:space="preserve"> </w:t>
      </w:r>
      <w:r>
        <w:t>Section</w:t>
      </w:r>
      <w:r>
        <w:rPr>
          <w:spacing w:val="-4"/>
        </w:rPr>
        <w:t xml:space="preserve"> </w:t>
      </w:r>
      <w:r>
        <w:t>of</w:t>
      </w:r>
      <w:r>
        <w:rPr>
          <w:spacing w:val="-4"/>
        </w:rPr>
        <w:t xml:space="preserve"> </w:t>
      </w:r>
      <w:r>
        <w:t>the Department of Communications and the Arts at:</w:t>
      </w:r>
    </w:p>
    <w:p w14:paraId="54407256" w14:textId="77777777" w:rsidR="00AF0A0D" w:rsidRDefault="00AF0A0D" w:rsidP="00AF0A0D">
      <w:pPr>
        <w:ind w:left="567"/>
        <w:rPr>
          <w:color w:val="0046FF"/>
          <w:spacing w:val="-7"/>
        </w:rPr>
      </w:pPr>
      <w:r>
        <w:t>Email:</w:t>
      </w:r>
      <w:r>
        <w:rPr>
          <w:spacing w:val="-6"/>
        </w:rPr>
        <w:t xml:space="preserve"> </w:t>
      </w:r>
      <w:hyperlink r:id="rId21">
        <w:r>
          <w:rPr>
            <w:color w:val="0046FF"/>
            <w:u w:val="single" w:color="0046FF"/>
          </w:rPr>
          <w:t>filmenquiries@arts.gov.au</w:t>
        </w:r>
      </w:hyperlink>
      <w:r>
        <w:rPr>
          <w:color w:val="0046FF"/>
          <w:spacing w:val="-7"/>
        </w:rPr>
        <w:t xml:space="preserve"> </w:t>
      </w:r>
    </w:p>
    <w:p w14:paraId="476F359E" w14:textId="35743249" w:rsidR="00AF0A0D" w:rsidRDefault="00AF0A0D" w:rsidP="00AF0A0D">
      <w:pPr>
        <w:ind w:left="567"/>
      </w:pPr>
      <w:r>
        <w:t>Tel:</w:t>
      </w:r>
      <w:r>
        <w:rPr>
          <w:spacing w:val="-5"/>
        </w:rPr>
        <w:t xml:space="preserve"> </w:t>
      </w:r>
      <w:r>
        <w:t>+61</w:t>
      </w:r>
      <w:r>
        <w:rPr>
          <w:spacing w:val="-6"/>
        </w:rPr>
        <w:t xml:space="preserve"> </w:t>
      </w:r>
      <w:r>
        <w:t>2</w:t>
      </w:r>
      <w:r>
        <w:rPr>
          <w:spacing w:val="-6"/>
        </w:rPr>
        <w:t xml:space="preserve"> </w:t>
      </w:r>
      <w:r w:rsidR="005D64FD">
        <w:t>6136 8012</w:t>
      </w:r>
      <w:r>
        <w:t xml:space="preserve"> </w:t>
      </w:r>
    </w:p>
    <w:p w14:paraId="1068C937" w14:textId="77777777" w:rsidR="00AF0A0D" w:rsidRDefault="00AF0A0D" w:rsidP="00AF0A0D">
      <w:pPr>
        <w:ind w:left="567"/>
      </w:pPr>
      <w:r>
        <w:t xml:space="preserve">Web: </w:t>
      </w:r>
      <w:hyperlink r:id="rId22">
        <w:r>
          <w:rPr>
            <w:color w:val="0046FF"/>
            <w:u w:val="single" w:color="0046FF"/>
          </w:rPr>
          <w:t>www.arts.gov.au</w:t>
        </w:r>
      </w:hyperlink>
    </w:p>
    <w:p w14:paraId="1EFBFC27" w14:textId="77777777" w:rsidR="00AF0A0D" w:rsidRDefault="00AF0A0D" w:rsidP="00AF0A0D">
      <w:pPr>
        <w:ind w:left="567"/>
      </w:pPr>
      <w:r>
        <w:t>Screen</w:t>
      </w:r>
      <w:r>
        <w:rPr>
          <w:spacing w:val="-11"/>
        </w:rPr>
        <w:t xml:space="preserve"> </w:t>
      </w:r>
      <w:r>
        <w:t>Incentives</w:t>
      </w:r>
      <w:r>
        <w:rPr>
          <w:spacing w:val="-11"/>
        </w:rPr>
        <w:t xml:space="preserve"> </w:t>
      </w:r>
      <w:r>
        <w:rPr>
          <w:spacing w:val="-2"/>
        </w:rPr>
        <w:t>Section</w:t>
      </w:r>
      <w:r>
        <w:rPr>
          <w:spacing w:val="-2"/>
        </w:rPr>
        <w:br/>
      </w:r>
      <w:r>
        <w:t>Department</w:t>
      </w:r>
      <w:r>
        <w:rPr>
          <w:spacing w:val="-4"/>
        </w:rPr>
        <w:t xml:space="preserve"> </w:t>
      </w:r>
      <w:r>
        <w:t>of</w:t>
      </w:r>
      <w:r>
        <w:rPr>
          <w:spacing w:val="-5"/>
        </w:rPr>
        <w:t xml:space="preserve"> </w:t>
      </w:r>
      <w:r>
        <w:t>Infrastructure,</w:t>
      </w:r>
      <w:r>
        <w:rPr>
          <w:spacing w:val="-5"/>
        </w:rPr>
        <w:t xml:space="preserve"> </w:t>
      </w:r>
      <w:r>
        <w:t>Transport,</w:t>
      </w:r>
      <w:r>
        <w:rPr>
          <w:spacing w:val="-5"/>
        </w:rPr>
        <w:t xml:space="preserve"> </w:t>
      </w:r>
      <w:r>
        <w:t>Regional</w:t>
      </w:r>
      <w:r>
        <w:rPr>
          <w:spacing w:val="-5"/>
        </w:rPr>
        <w:t xml:space="preserve"> </w:t>
      </w:r>
      <w:r>
        <w:t>Development,</w:t>
      </w:r>
      <w:r>
        <w:rPr>
          <w:spacing w:val="-3"/>
        </w:rPr>
        <w:t xml:space="preserve"> </w:t>
      </w:r>
      <w:r>
        <w:t>Communications</w:t>
      </w:r>
      <w:r>
        <w:rPr>
          <w:spacing w:val="-5"/>
        </w:rPr>
        <w:t xml:space="preserve"> </w:t>
      </w:r>
      <w:r>
        <w:t>and</w:t>
      </w:r>
      <w:r>
        <w:rPr>
          <w:spacing w:val="-5"/>
        </w:rPr>
        <w:t xml:space="preserve"> </w:t>
      </w:r>
      <w:r>
        <w:t>the</w:t>
      </w:r>
      <w:r>
        <w:rPr>
          <w:spacing w:val="-4"/>
        </w:rPr>
        <w:t xml:space="preserve"> </w:t>
      </w:r>
      <w:r>
        <w:t>Arts</w:t>
      </w:r>
      <w:r>
        <w:br/>
        <w:t>GPO Box 2154</w:t>
      </w:r>
      <w:r>
        <w:br/>
        <w:t>Canberra</w:t>
      </w:r>
      <w:r>
        <w:rPr>
          <w:spacing w:val="-8"/>
        </w:rPr>
        <w:t xml:space="preserve"> </w:t>
      </w:r>
      <w:r>
        <w:t>ACT</w:t>
      </w:r>
      <w:r>
        <w:rPr>
          <w:spacing w:val="-6"/>
        </w:rPr>
        <w:t xml:space="preserve"> </w:t>
      </w:r>
      <w:r>
        <w:t>2601</w:t>
      </w:r>
      <w:r>
        <w:rPr>
          <w:spacing w:val="-8"/>
        </w:rPr>
        <w:t xml:space="preserve"> </w:t>
      </w:r>
      <w:r>
        <w:rPr>
          <w:spacing w:val="-2"/>
        </w:rPr>
        <w:t>Australia</w:t>
      </w:r>
    </w:p>
    <w:p w14:paraId="44052E59" w14:textId="77777777" w:rsidR="00AF0A0D" w:rsidRDefault="00AF0A0D" w:rsidP="00AF0A0D">
      <w:r>
        <w:t>For</w:t>
      </w:r>
      <w:r>
        <w:rPr>
          <w:spacing w:val="-3"/>
        </w:rPr>
        <w:t xml:space="preserve"> </w:t>
      </w:r>
      <w:r>
        <w:t>information</w:t>
      </w:r>
      <w:r>
        <w:rPr>
          <w:spacing w:val="-3"/>
        </w:rPr>
        <w:t xml:space="preserve"> </w:t>
      </w:r>
      <w:r>
        <w:t>about</w:t>
      </w:r>
      <w:r>
        <w:rPr>
          <w:spacing w:val="-2"/>
        </w:rPr>
        <w:t xml:space="preserve"> </w:t>
      </w:r>
      <w:r>
        <w:t>taxation</w:t>
      </w:r>
      <w:r>
        <w:rPr>
          <w:spacing w:val="-3"/>
        </w:rPr>
        <w:t xml:space="preserve"> </w:t>
      </w:r>
      <w:r>
        <w:t>and</w:t>
      </w:r>
      <w:r>
        <w:rPr>
          <w:spacing w:val="-2"/>
        </w:rPr>
        <w:t xml:space="preserve"> </w:t>
      </w:r>
      <w:r>
        <w:t>the</w:t>
      </w:r>
      <w:r>
        <w:rPr>
          <w:spacing w:val="-2"/>
        </w:rPr>
        <w:t xml:space="preserve"> </w:t>
      </w:r>
      <w:r>
        <w:t>other</w:t>
      </w:r>
      <w:r>
        <w:rPr>
          <w:spacing w:val="-3"/>
        </w:rPr>
        <w:t xml:space="preserve"> </w:t>
      </w:r>
      <w:r>
        <w:t>obligations</w:t>
      </w:r>
      <w:r>
        <w:rPr>
          <w:spacing w:val="-3"/>
        </w:rPr>
        <w:t xml:space="preserve"> </w:t>
      </w:r>
      <w:r>
        <w:t>of</w:t>
      </w:r>
      <w:r>
        <w:rPr>
          <w:spacing w:val="-3"/>
        </w:rPr>
        <w:t xml:space="preserve"> </w:t>
      </w:r>
      <w:r>
        <w:t>companies</w:t>
      </w:r>
      <w:r>
        <w:rPr>
          <w:spacing w:val="-3"/>
        </w:rPr>
        <w:t xml:space="preserve"> </w:t>
      </w:r>
      <w:r>
        <w:t>commencing</w:t>
      </w:r>
      <w:r>
        <w:rPr>
          <w:spacing w:val="-3"/>
        </w:rPr>
        <w:t xml:space="preserve"> </w:t>
      </w:r>
      <w:r>
        <w:t>business</w:t>
      </w:r>
      <w:r>
        <w:rPr>
          <w:spacing w:val="-3"/>
        </w:rPr>
        <w:t xml:space="preserve"> </w:t>
      </w:r>
      <w:r>
        <w:t>in</w:t>
      </w:r>
      <w:r>
        <w:rPr>
          <w:spacing w:val="-3"/>
        </w:rPr>
        <w:t xml:space="preserve"> </w:t>
      </w:r>
      <w:r>
        <w:t>Australia, registering for an ABN, and filing business activity statements and annual income tax returns, please consult</w:t>
      </w:r>
      <w:r>
        <w:rPr>
          <w:spacing w:val="-2"/>
        </w:rPr>
        <w:t xml:space="preserve"> </w:t>
      </w:r>
      <w:r>
        <w:t>the</w:t>
      </w:r>
      <w:r>
        <w:rPr>
          <w:spacing w:val="-2"/>
        </w:rPr>
        <w:t xml:space="preserve"> </w:t>
      </w:r>
      <w:r>
        <w:t>ATO</w:t>
      </w:r>
      <w:r>
        <w:rPr>
          <w:spacing w:val="-3"/>
        </w:rPr>
        <w:t xml:space="preserve"> </w:t>
      </w:r>
      <w:r>
        <w:t>website</w:t>
      </w:r>
      <w:r>
        <w:rPr>
          <w:spacing w:val="-2"/>
        </w:rPr>
        <w:t xml:space="preserve"> </w:t>
      </w:r>
      <w:r>
        <w:t>at</w:t>
      </w:r>
      <w:r>
        <w:rPr>
          <w:spacing w:val="-3"/>
        </w:rPr>
        <w:t xml:space="preserve"> </w:t>
      </w:r>
      <w:hyperlink r:id="rId23">
        <w:r>
          <w:rPr>
            <w:color w:val="0046FF"/>
            <w:u w:val="single" w:color="0046FF"/>
          </w:rPr>
          <w:t>www.ato.gov.au</w:t>
        </w:r>
        <w:r>
          <w:t>.</w:t>
        </w:r>
      </w:hyperlink>
      <w:r>
        <w:rPr>
          <w:spacing w:val="-3"/>
        </w:rPr>
        <w:t xml:space="preserve"> </w:t>
      </w:r>
      <w:r>
        <w:t>Alternatively,</w:t>
      </w:r>
      <w:r>
        <w:rPr>
          <w:spacing w:val="-3"/>
        </w:rPr>
        <w:t xml:space="preserve"> </w:t>
      </w:r>
      <w:r>
        <w:t>the</w:t>
      </w:r>
      <w:r>
        <w:rPr>
          <w:spacing w:val="-2"/>
        </w:rPr>
        <w:t xml:space="preserve"> </w:t>
      </w:r>
      <w:r>
        <w:t>ATO</w:t>
      </w:r>
      <w:r>
        <w:rPr>
          <w:spacing w:val="-3"/>
        </w:rPr>
        <w:t xml:space="preserve"> </w:t>
      </w:r>
      <w:r>
        <w:t>enquiry</w:t>
      </w:r>
      <w:r>
        <w:rPr>
          <w:spacing w:val="-3"/>
        </w:rPr>
        <w:t xml:space="preserve"> </w:t>
      </w:r>
      <w:r>
        <w:t>line</w:t>
      </w:r>
      <w:r>
        <w:rPr>
          <w:spacing w:val="-3"/>
        </w:rPr>
        <w:t xml:space="preserve"> </w:t>
      </w:r>
      <w:r>
        <w:t>for</w:t>
      </w:r>
      <w:r>
        <w:rPr>
          <w:spacing w:val="-3"/>
        </w:rPr>
        <w:t xml:space="preserve"> </w:t>
      </w:r>
      <w:r>
        <w:t>businesses</w:t>
      </w:r>
      <w:r>
        <w:rPr>
          <w:spacing w:val="-3"/>
        </w:rPr>
        <w:t xml:space="preserve"> </w:t>
      </w:r>
      <w:r>
        <w:t>is</w:t>
      </w:r>
      <w:r>
        <w:rPr>
          <w:spacing w:val="-3"/>
        </w:rPr>
        <w:t xml:space="preserve"> </w:t>
      </w:r>
      <w:r>
        <w:t>13</w:t>
      </w:r>
      <w:r>
        <w:rPr>
          <w:spacing w:val="-3"/>
        </w:rPr>
        <w:t xml:space="preserve"> </w:t>
      </w:r>
      <w:r>
        <w:t>72</w:t>
      </w:r>
      <w:r>
        <w:rPr>
          <w:spacing w:val="-3"/>
        </w:rPr>
        <w:t xml:space="preserve"> </w:t>
      </w:r>
      <w:r>
        <w:t>26 (or +61 137 286 for tax agents).</w:t>
      </w:r>
    </w:p>
    <w:p w14:paraId="15CFDF6E" w14:textId="77777777" w:rsidR="00AF0A0D" w:rsidRDefault="00AF0A0D" w:rsidP="00AF0A0D">
      <w:pPr>
        <w:pStyle w:val="Heading2"/>
      </w:pPr>
      <w:bookmarkStart w:id="5" w:name="Acronyms"/>
      <w:bookmarkStart w:id="6" w:name="_Toc152066161"/>
      <w:bookmarkStart w:id="7" w:name="_Toc194677237"/>
      <w:bookmarkEnd w:id="5"/>
      <w:r>
        <w:t>Acronyms</w:t>
      </w:r>
      <w:bookmarkEnd w:id="6"/>
      <w:bookmarkEnd w:id="7"/>
    </w:p>
    <w:p w14:paraId="62BB434B" w14:textId="77777777" w:rsidR="00AF0A0D" w:rsidRDefault="00AF0A0D" w:rsidP="00614523">
      <w:pPr>
        <w:spacing w:after="120"/>
        <w:ind w:left="851" w:hanging="851"/>
      </w:pPr>
      <w:r>
        <w:rPr>
          <w:spacing w:val="-5"/>
        </w:rPr>
        <w:t>ACN</w:t>
      </w:r>
      <w:r>
        <w:tab/>
        <w:t>Australian</w:t>
      </w:r>
      <w:r>
        <w:rPr>
          <w:spacing w:val="-13"/>
        </w:rPr>
        <w:t xml:space="preserve"> </w:t>
      </w:r>
      <w:r>
        <w:t>Company</w:t>
      </w:r>
      <w:r>
        <w:rPr>
          <w:spacing w:val="-11"/>
        </w:rPr>
        <w:t xml:space="preserve"> </w:t>
      </w:r>
      <w:r>
        <w:rPr>
          <w:spacing w:val="-2"/>
        </w:rPr>
        <w:t>Number</w:t>
      </w:r>
    </w:p>
    <w:p w14:paraId="45118743" w14:textId="77777777" w:rsidR="00AF0A0D" w:rsidRDefault="00AF0A0D" w:rsidP="00614523">
      <w:pPr>
        <w:spacing w:after="120"/>
        <w:ind w:left="851" w:hanging="851"/>
      </w:pPr>
      <w:r>
        <w:rPr>
          <w:spacing w:val="-5"/>
        </w:rPr>
        <w:t>ABN</w:t>
      </w:r>
      <w:r>
        <w:tab/>
        <w:t>Australian</w:t>
      </w:r>
      <w:r>
        <w:rPr>
          <w:spacing w:val="-12"/>
        </w:rPr>
        <w:t xml:space="preserve"> </w:t>
      </w:r>
      <w:r>
        <w:t>Business</w:t>
      </w:r>
      <w:r>
        <w:rPr>
          <w:spacing w:val="-11"/>
        </w:rPr>
        <w:t xml:space="preserve"> </w:t>
      </w:r>
      <w:r>
        <w:rPr>
          <w:spacing w:val="-2"/>
        </w:rPr>
        <w:t>Number</w:t>
      </w:r>
    </w:p>
    <w:p w14:paraId="4C7EE836" w14:textId="77777777" w:rsidR="00757F8E" w:rsidRDefault="00AF0A0D" w:rsidP="00614523">
      <w:pPr>
        <w:spacing w:after="120"/>
        <w:ind w:left="851" w:hanging="851"/>
      </w:pPr>
      <w:r>
        <w:rPr>
          <w:spacing w:val="-4"/>
        </w:rPr>
        <w:t>ASIC</w:t>
      </w:r>
      <w:r>
        <w:tab/>
        <w:t>Australian</w:t>
      </w:r>
      <w:r>
        <w:rPr>
          <w:spacing w:val="-9"/>
        </w:rPr>
        <w:t xml:space="preserve"> </w:t>
      </w:r>
      <w:r>
        <w:t>Securities</w:t>
      </w:r>
      <w:r>
        <w:rPr>
          <w:spacing w:val="-9"/>
        </w:rPr>
        <w:t xml:space="preserve"> </w:t>
      </w:r>
      <w:r>
        <w:t>and</w:t>
      </w:r>
      <w:r>
        <w:rPr>
          <w:spacing w:val="-8"/>
        </w:rPr>
        <w:t xml:space="preserve"> </w:t>
      </w:r>
      <w:r>
        <w:t>Investments</w:t>
      </w:r>
      <w:r>
        <w:rPr>
          <w:spacing w:val="-9"/>
        </w:rPr>
        <w:t xml:space="preserve"> </w:t>
      </w:r>
      <w:r>
        <w:t>Commission</w:t>
      </w:r>
    </w:p>
    <w:p w14:paraId="3B9F3569" w14:textId="77777777" w:rsidR="00AF0A0D" w:rsidRDefault="00AF0A0D" w:rsidP="00614523">
      <w:pPr>
        <w:spacing w:after="120"/>
        <w:ind w:left="851" w:hanging="851"/>
      </w:pPr>
      <w:r>
        <w:rPr>
          <w:spacing w:val="-4"/>
        </w:rPr>
        <w:t>ATO</w:t>
      </w:r>
      <w:r>
        <w:tab/>
        <w:t>Australian Taxation Office</w:t>
      </w:r>
    </w:p>
    <w:p w14:paraId="65D0D628" w14:textId="77777777" w:rsidR="00757F8E" w:rsidRDefault="00AF0A0D" w:rsidP="00614523">
      <w:pPr>
        <w:spacing w:after="120"/>
        <w:ind w:left="851" w:hanging="851"/>
      </w:pPr>
      <w:r>
        <w:rPr>
          <w:spacing w:val="-4"/>
        </w:rPr>
        <w:t>E&amp;O</w:t>
      </w:r>
      <w:r>
        <w:tab/>
        <w:t>Errors</w:t>
      </w:r>
      <w:r>
        <w:rPr>
          <w:spacing w:val="-12"/>
        </w:rPr>
        <w:t xml:space="preserve"> </w:t>
      </w:r>
      <w:r>
        <w:t>and</w:t>
      </w:r>
      <w:r>
        <w:rPr>
          <w:spacing w:val="-12"/>
        </w:rPr>
        <w:t xml:space="preserve"> </w:t>
      </w:r>
      <w:r>
        <w:t>Omissions</w:t>
      </w:r>
      <w:r>
        <w:rPr>
          <w:spacing w:val="-12"/>
        </w:rPr>
        <w:t xml:space="preserve"> </w:t>
      </w:r>
      <w:r>
        <w:t xml:space="preserve">Insurance </w:t>
      </w:r>
    </w:p>
    <w:p w14:paraId="17B4B4A5" w14:textId="77777777" w:rsidR="00AF0A0D" w:rsidRDefault="00AF0A0D" w:rsidP="00614523">
      <w:pPr>
        <w:spacing w:after="120"/>
        <w:ind w:left="851" w:hanging="851"/>
      </w:pPr>
      <w:r>
        <w:rPr>
          <w:spacing w:val="-4"/>
        </w:rPr>
        <w:t>FBT</w:t>
      </w:r>
      <w:r>
        <w:tab/>
        <w:t>Fringe Benefits Tax</w:t>
      </w:r>
    </w:p>
    <w:p w14:paraId="0A82D7F1" w14:textId="0B5787D0" w:rsidR="00823CF6" w:rsidRPr="00342E10" w:rsidRDefault="00823CF6" w:rsidP="00614523">
      <w:pPr>
        <w:spacing w:after="120"/>
        <w:ind w:left="851" w:hanging="851"/>
        <w:rPr>
          <w:lang w:val="en-US"/>
        </w:rPr>
      </w:pPr>
      <w:r>
        <w:t>FTE</w:t>
      </w:r>
      <w:r w:rsidR="00614523">
        <w:tab/>
      </w:r>
      <w:r>
        <w:rPr>
          <w:lang w:val="en-US"/>
        </w:rPr>
        <w:t xml:space="preserve">Full-time Equivalent </w:t>
      </w:r>
    </w:p>
    <w:p w14:paraId="7AE9F55F" w14:textId="77777777" w:rsidR="00757F8E" w:rsidRDefault="00AF0A0D" w:rsidP="00614523">
      <w:pPr>
        <w:spacing w:after="120"/>
        <w:ind w:left="851" w:hanging="851"/>
      </w:pPr>
      <w:r>
        <w:rPr>
          <w:spacing w:val="-4"/>
        </w:rPr>
        <w:lastRenderedPageBreak/>
        <w:t>FPI</w:t>
      </w:r>
      <w:r>
        <w:tab/>
        <w:t>Film</w:t>
      </w:r>
      <w:r>
        <w:rPr>
          <w:spacing w:val="-12"/>
        </w:rPr>
        <w:t xml:space="preserve"> </w:t>
      </w:r>
      <w:r>
        <w:t>Producers’</w:t>
      </w:r>
      <w:r>
        <w:rPr>
          <w:spacing w:val="-12"/>
        </w:rPr>
        <w:t xml:space="preserve"> </w:t>
      </w:r>
      <w:r>
        <w:t>Indemnity</w:t>
      </w:r>
      <w:r>
        <w:rPr>
          <w:spacing w:val="-12"/>
        </w:rPr>
        <w:t xml:space="preserve"> </w:t>
      </w:r>
      <w:r>
        <w:t>Insurance</w:t>
      </w:r>
    </w:p>
    <w:p w14:paraId="7C772C54" w14:textId="77777777" w:rsidR="00AF0A0D" w:rsidRDefault="00AF0A0D" w:rsidP="00614523">
      <w:pPr>
        <w:spacing w:after="120"/>
        <w:ind w:left="851" w:hanging="851"/>
      </w:pPr>
      <w:r>
        <w:rPr>
          <w:spacing w:val="-4"/>
        </w:rPr>
        <w:t>GST</w:t>
      </w:r>
      <w:r>
        <w:tab/>
        <w:t>Goods and Services Tax</w:t>
      </w:r>
    </w:p>
    <w:p w14:paraId="02EC853C" w14:textId="77777777" w:rsidR="00AF0A0D" w:rsidRDefault="00AF0A0D" w:rsidP="00614523">
      <w:pPr>
        <w:spacing w:after="120"/>
        <w:ind w:left="851" w:hanging="851"/>
      </w:pPr>
      <w:r>
        <w:rPr>
          <w:spacing w:val="-4"/>
        </w:rPr>
        <w:t>IFPC</w:t>
      </w:r>
      <w:r>
        <w:tab/>
        <w:t>Independent</w:t>
      </w:r>
      <w:r>
        <w:rPr>
          <w:spacing w:val="-11"/>
        </w:rPr>
        <w:t xml:space="preserve"> </w:t>
      </w:r>
      <w:r>
        <w:t>Film</w:t>
      </w:r>
      <w:r>
        <w:rPr>
          <w:spacing w:val="-12"/>
        </w:rPr>
        <w:t xml:space="preserve"> </w:t>
      </w:r>
      <w:r>
        <w:t>Production</w:t>
      </w:r>
      <w:r>
        <w:rPr>
          <w:spacing w:val="-12"/>
        </w:rPr>
        <w:t xml:space="preserve"> </w:t>
      </w:r>
      <w:r>
        <w:rPr>
          <w:spacing w:val="-2"/>
        </w:rPr>
        <w:t>Consultant</w:t>
      </w:r>
    </w:p>
    <w:p w14:paraId="46C005DE" w14:textId="77777777" w:rsidR="00757F8E" w:rsidRDefault="00AF0A0D" w:rsidP="00614523">
      <w:pPr>
        <w:spacing w:after="120"/>
        <w:ind w:left="851" w:hanging="851"/>
      </w:pPr>
      <w:r>
        <w:t>ITAA97</w:t>
      </w:r>
      <w:r>
        <w:rPr>
          <w:spacing w:val="80"/>
          <w:w w:val="150"/>
        </w:rPr>
        <w:tab/>
      </w:r>
      <w:r>
        <w:t>Income Tax Assessment Act 1997</w:t>
      </w:r>
    </w:p>
    <w:p w14:paraId="4FAE02E5" w14:textId="77777777" w:rsidR="00AF0A0D" w:rsidRDefault="00AF0A0D" w:rsidP="00614523">
      <w:pPr>
        <w:spacing w:after="120"/>
        <w:ind w:left="851" w:hanging="851"/>
      </w:pPr>
      <w:r>
        <w:t>ITAA36</w:t>
      </w:r>
      <w:r w:rsidR="00757F8E">
        <w:tab/>
      </w:r>
      <w:r>
        <w:t>Income Tax Assessment Act 1936</w:t>
      </w:r>
    </w:p>
    <w:p w14:paraId="61B1F596" w14:textId="1BAF6335" w:rsidR="004109AB" w:rsidRDefault="004109AB" w:rsidP="00614523">
      <w:pPr>
        <w:spacing w:after="120"/>
        <w:ind w:left="851" w:hanging="851"/>
      </w:pPr>
      <w:r>
        <w:t>PDV</w:t>
      </w:r>
      <w:r w:rsidR="00614523">
        <w:tab/>
      </w:r>
      <w:r>
        <w:t>Post, Digital and Visual Effects</w:t>
      </w:r>
    </w:p>
    <w:p w14:paraId="1C59B1FE" w14:textId="77777777" w:rsidR="00757F8E" w:rsidRDefault="00AF0A0D" w:rsidP="00614523">
      <w:pPr>
        <w:spacing w:after="120"/>
        <w:ind w:left="851" w:hanging="851"/>
      </w:pPr>
      <w:r>
        <w:rPr>
          <w:spacing w:val="-4"/>
        </w:rPr>
        <w:t>QAPE</w:t>
      </w:r>
      <w:r>
        <w:tab/>
        <w:t>Qualifying</w:t>
      </w:r>
      <w:r>
        <w:rPr>
          <w:spacing w:val="-12"/>
        </w:rPr>
        <w:t xml:space="preserve"> </w:t>
      </w:r>
      <w:r>
        <w:t>Australian</w:t>
      </w:r>
      <w:r>
        <w:rPr>
          <w:spacing w:val="-13"/>
        </w:rPr>
        <w:t xml:space="preserve"> </w:t>
      </w:r>
      <w:r>
        <w:t>Production</w:t>
      </w:r>
      <w:r>
        <w:rPr>
          <w:spacing w:val="-11"/>
        </w:rPr>
        <w:t xml:space="preserve"> </w:t>
      </w:r>
      <w:r>
        <w:t xml:space="preserve">Expenditure </w:t>
      </w:r>
    </w:p>
    <w:p w14:paraId="380E3192" w14:textId="77777777" w:rsidR="00AF0A0D" w:rsidRDefault="00AF0A0D" w:rsidP="00614523">
      <w:pPr>
        <w:spacing w:after="120"/>
        <w:ind w:left="851" w:hanging="851"/>
      </w:pPr>
      <w:r>
        <w:rPr>
          <w:spacing w:val="-4"/>
        </w:rPr>
        <w:t>RBA</w:t>
      </w:r>
      <w:r>
        <w:tab/>
        <w:t>Reserve Bank of Australia</w:t>
      </w:r>
    </w:p>
    <w:p w14:paraId="139085C8" w14:textId="77777777" w:rsidR="00757F8E" w:rsidRDefault="00AF0A0D" w:rsidP="00614523">
      <w:pPr>
        <w:spacing w:after="120"/>
        <w:ind w:left="851" w:hanging="851"/>
      </w:pPr>
      <w:r>
        <w:rPr>
          <w:spacing w:val="-4"/>
        </w:rPr>
        <w:t>SAG</w:t>
      </w:r>
      <w:r>
        <w:tab/>
        <w:t>Screen</w:t>
      </w:r>
      <w:r>
        <w:rPr>
          <w:spacing w:val="-8"/>
        </w:rPr>
        <w:t xml:space="preserve"> </w:t>
      </w:r>
      <w:r>
        <w:t>Actors</w:t>
      </w:r>
      <w:r>
        <w:rPr>
          <w:spacing w:val="-9"/>
        </w:rPr>
        <w:t xml:space="preserve"> </w:t>
      </w:r>
      <w:r>
        <w:t>Guild</w:t>
      </w:r>
      <w:r>
        <w:rPr>
          <w:spacing w:val="-9"/>
        </w:rPr>
        <w:t xml:space="preserve"> </w:t>
      </w:r>
      <w:r>
        <w:t>of</w:t>
      </w:r>
      <w:r>
        <w:rPr>
          <w:spacing w:val="-9"/>
        </w:rPr>
        <w:t xml:space="preserve"> </w:t>
      </w:r>
      <w:r>
        <w:t xml:space="preserve">America </w:t>
      </w:r>
    </w:p>
    <w:p w14:paraId="2A691808" w14:textId="77777777" w:rsidR="00AF0A0D" w:rsidRDefault="00AF0A0D" w:rsidP="00614523">
      <w:pPr>
        <w:spacing w:after="120"/>
        <w:ind w:left="851" w:hanging="851"/>
      </w:pPr>
      <w:r>
        <w:rPr>
          <w:spacing w:val="-4"/>
        </w:rPr>
        <w:t>SAP</w:t>
      </w:r>
      <w:r>
        <w:tab/>
        <w:t>Substituted Accounting Period</w:t>
      </w:r>
    </w:p>
    <w:p w14:paraId="1CCBC499" w14:textId="77777777" w:rsidR="00AF0A0D" w:rsidRDefault="00AF0A0D" w:rsidP="00614523">
      <w:pPr>
        <w:ind w:left="851" w:hanging="851"/>
      </w:pPr>
      <w:r>
        <w:rPr>
          <w:spacing w:val="-5"/>
        </w:rPr>
        <w:t>SPV</w:t>
      </w:r>
      <w:r>
        <w:tab/>
        <w:t>Special</w:t>
      </w:r>
      <w:r>
        <w:rPr>
          <w:spacing w:val="-8"/>
        </w:rPr>
        <w:t xml:space="preserve"> </w:t>
      </w:r>
      <w:r>
        <w:t>Purpose</w:t>
      </w:r>
      <w:r>
        <w:rPr>
          <w:spacing w:val="-9"/>
        </w:rPr>
        <w:t xml:space="preserve"> </w:t>
      </w:r>
      <w:r>
        <w:rPr>
          <w:spacing w:val="-2"/>
        </w:rPr>
        <w:t>Vehicle</w:t>
      </w:r>
    </w:p>
    <w:p w14:paraId="5041E551" w14:textId="77777777" w:rsidR="009F3BC2" w:rsidRDefault="009F3BC2" w:rsidP="009F3BC2">
      <w:pPr>
        <w:pStyle w:val="Heading2"/>
      </w:pPr>
      <w:bookmarkStart w:id="8" w:name="_Toc152066162"/>
      <w:bookmarkStart w:id="9" w:name="_Toc194677238"/>
      <w:r>
        <w:t>Useful</w:t>
      </w:r>
      <w:r>
        <w:rPr>
          <w:spacing w:val="-6"/>
        </w:rPr>
        <w:t xml:space="preserve"> </w:t>
      </w:r>
      <w:r>
        <w:rPr>
          <w:spacing w:val="-4"/>
        </w:rPr>
        <w:t>links</w:t>
      </w:r>
      <w:bookmarkEnd w:id="8"/>
      <w:bookmarkEnd w:id="9"/>
    </w:p>
    <w:p w14:paraId="0B073610" w14:textId="77777777" w:rsidR="009F3BC2" w:rsidRPr="009F3BC2" w:rsidRDefault="009F3BC2" w:rsidP="009F3BC2">
      <w:r>
        <w:t>Location</w:t>
      </w:r>
      <w:r>
        <w:rPr>
          <w:spacing w:val="-10"/>
        </w:rPr>
        <w:t xml:space="preserve"> </w:t>
      </w:r>
      <w:r w:rsidRPr="009F3BC2">
        <w:t>Offset Guidelines and Application</w:t>
      </w:r>
    </w:p>
    <w:p w14:paraId="2EB1AAED" w14:textId="77777777" w:rsidR="009F3BC2" w:rsidRDefault="00A45BC7" w:rsidP="009F3BC2">
      <w:hyperlink r:id="rId24">
        <w:r w:rsidR="009F3BC2" w:rsidRPr="009F3BC2">
          <w:rPr>
            <w:rStyle w:val="Hyperlink"/>
          </w:rPr>
          <w:t>www.arts.gov.au/funding-and-support/tax-rebates-film-and-television-producers</w:t>
        </w:r>
      </w:hyperlink>
    </w:p>
    <w:p w14:paraId="70F718E4" w14:textId="77777777" w:rsidR="009F3BC2" w:rsidRDefault="009F3BC2" w:rsidP="009F3BC2">
      <w:pPr>
        <w:pStyle w:val="Heading2"/>
      </w:pPr>
      <w:bookmarkStart w:id="10" w:name="Other_programs"/>
      <w:bookmarkStart w:id="11" w:name="_Toc152066163"/>
      <w:bookmarkStart w:id="12" w:name="_Toc194677239"/>
      <w:bookmarkEnd w:id="10"/>
      <w:r>
        <w:t>Other programs</w:t>
      </w:r>
      <w:bookmarkEnd w:id="11"/>
      <w:bookmarkEnd w:id="12"/>
    </w:p>
    <w:p w14:paraId="5282D804" w14:textId="77777777" w:rsidR="009F3BC2" w:rsidRPr="009F3BC2" w:rsidRDefault="009F3BC2" w:rsidP="009F3BC2">
      <w:r w:rsidRPr="009F3BC2">
        <w:t>Producer Offset website—</w:t>
      </w:r>
      <w:hyperlink r:id="rId25">
        <w:r w:rsidRPr="009F3BC2">
          <w:rPr>
            <w:rStyle w:val="Hyperlink"/>
          </w:rPr>
          <w:t>www.screenaustralia.gov.au/producer_offset</w:t>
        </w:r>
      </w:hyperlink>
    </w:p>
    <w:p w14:paraId="00A5EE98" w14:textId="77777777" w:rsidR="009F3BC2" w:rsidRPr="009F3BC2" w:rsidRDefault="009F3BC2" w:rsidP="009F3BC2">
      <w:r w:rsidRPr="009F3BC2">
        <w:t xml:space="preserve">Screen Australia’s International Co-production Program website— </w:t>
      </w:r>
      <w:hyperlink r:id="rId26">
        <w:r w:rsidRPr="009F3BC2">
          <w:rPr>
            <w:rStyle w:val="Hyperlink"/>
          </w:rPr>
          <w:t>www.screenaustralia.gov.au/coproductions/</w:t>
        </w:r>
      </w:hyperlink>
    </w:p>
    <w:p w14:paraId="4EDFDCF3" w14:textId="77777777" w:rsidR="009F3BC2" w:rsidRDefault="009F3BC2" w:rsidP="009F3BC2">
      <w:pPr>
        <w:pStyle w:val="Heading2"/>
      </w:pPr>
      <w:bookmarkStart w:id="13" w:name="A–Z_of_terms"/>
      <w:bookmarkStart w:id="14" w:name="_Toc152066164"/>
      <w:bookmarkStart w:id="15" w:name="_Toc194677240"/>
      <w:bookmarkEnd w:id="13"/>
      <w:r>
        <w:t>A–Z</w:t>
      </w:r>
      <w:r>
        <w:rPr>
          <w:spacing w:val="-4"/>
        </w:rPr>
        <w:t xml:space="preserve"> </w:t>
      </w:r>
      <w:r>
        <w:t>of</w:t>
      </w:r>
      <w:r>
        <w:rPr>
          <w:spacing w:val="-1"/>
        </w:rPr>
        <w:t xml:space="preserve"> </w:t>
      </w:r>
      <w:r>
        <w:rPr>
          <w:spacing w:val="-4"/>
        </w:rPr>
        <w:t>terms</w:t>
      </w:r>
      <w:bookmarkEnd w:id="14"/>
      <w:bookmarkEnd w:id="15"/>
    </w:p>
    <w:p w14:paraId="7D2C4099" w14:textId="77777777" w:rsidR="009F3BC2" w:rsidRPr="009F3BC2" w:rsidRDefault="00A45BC7" w:rsidP="009669A8">
      <w:hyperlink w:anchor="_bookmark5" w:history="1">
        <w:r w:rsidR="009F3BC2" w:rsidRPr="009F3BC2">
          <w:rPr>
            <w:color w:val="0046FF"/>
            <w:u w:val="single" w:color="0046FF"/>
          </w:rPr>
          <w:t>A,</w:t>
        </w:r>
      </w:hyperlink>
      <w:r w:rsidR="009F3BC2" w:rsidRPr="009F3BC2">
        <w:rPr>
          <w:color w:val="0046FF"/>
          <w:spacing w:val="-4"/>
          <w:u w:val="single" w:color="0046FF"/>
        </w:rPr>
        <w:t xml:space="preserve"> </w:t>
      </w:r>
      <w:hyperlink w:anchor="_bookmark19" w:history="1">
        <w:r w:rsidR="009F3BC2" w:rsidRPr="009F3BC2">
          <w:rPr>
            <w:color w:val="0046FF"/>
            <w:u w:val="single" w:color="0046FF"/>
          </w:rPr>
          <w:t>B,</w:t>
        </w:r>
      </w:hyperlink>
      <w:r w:rsidR="009F3BC2" w:rsidRPr="009F3BC2">
        <w:rPr>
          <w:color w:val="0046FF"/>
          <w:spacing w:val="-3"/>
          <w:u w:val="single" w:color="0046FF"/>
        </w:rPr>
        <w:t xml:space="preserve"> </w:t>
      </w:r>
      <w:hyperlink w:anchor="_bookmark22" w:history="1">
        <w:r w:rsidR="009F3BC2" w:rsidRPr="009F3BC2">
          <w:rPr>
            <w:color w:val="0046FF"/>
            <w:u w:val="single" w:color="0046FF"/>
          </w:rPr>
          <w:t>C,</w:t>
        </w:r>
      </w:hyperlink>
      <w:r w:rsidR="009F3BC2" w:rsidRPr="009F3BC2">
        <w:rPr>
          <w:color w:val="0046FF"/>
          <w:spacing w:val="-3"/>
          <w:u w:val="single" w:color="0046FF"/>
        </w:rPr>
        <w:t xml:space="preserve"> </w:t>
      </w:r>
      <w:hyperlink w:anchor="_bookmark34" w:history="1">
        <w:r w:rsidR="009F3BC2" w:rsidRPr="009F3BC2">
          <w:rPr>
            <w:color w:val="0046FF"/>
            <w:u w:val="single" w:color="0046FF"/>
          </w:rPr>
          <w:t>D,</w:t>
        </w:r>
      </w:hyperlink>
      <w:r w:rsidR="009F3BC2" w:rsidRPr="009F3BC2">
        <w:rPr>
          <w:color w:val="0046FF"/>
          <w:spacing w:val="-4"/>
          <w:u w:val="single" w:color="0046FF"/>
        </w:rPr>
        <w:t xml:space="preserve"> </w:t>
      </w:r>
      <w:hyperlink w:anchor="_bookmark44" w:history="1">
        <w:r w:rsidR="009F3BC2" w:rsidRPr="009F3BC2">
          <w:rPr>
            <w:color w:val="0046FF"/>
            <w:u w:val="single" w:color="0046FF"/>
          </w:rPr>
          <w:t>E,</w:t>
        </w:r>
      </w:hyperlink>
      <w:r w:rsidR="009F3BC2" w:rsidRPr="009F3BC2">
        <w:rPr>
          <w:color w:val="0046FF"/>
          <w:spacing w:val="-1"/>
          <w:u w:val="single" w:color="0046FF"/>
        </w:rPr>
        <w:t xml:space="preserve"> </w:t>
      </w:r>
      <w:hyperlink w:anchor="_bookmark52" w:history="1">
        <w:r w:rsidR="009F3BC2" w:rsidRPr="009F3BC2">
          <w:rPr>
            <w:color w:val="0046FF"/>
            <w:u w:val="single" w:color="0046FF"/>
          </w:rPr>
          <w:t>F,</w:t>
        </w:r>
      </w:hyperlink>
      <w:r w:rsidR="009F3BC2" w:rsidRPr="009F3BC2">
        <w:rPr>
          <w:color w:val="0046FF"/>
          <w:spacing w:val="-3"/>
          <w:u w:val="single" w:color="0046FF"/>
        </w:rPr>
        <w:t xml:space="preserve"> </w:t>
      </w:r>
      <w:hyperlink w:anchor="_bookmark61" w:history="1">
        <w:r w:rsidR="009F3BC2" w:rsidRPr="009F3BC2">
          <w:rPr>
            <w:color w:val="0046FF"/>
            <w:u w:val="single" w:color="0046FF"/>
          </w:rPr>
          <w:t>G,</w:t>
        </w:r>
      </w:hyperlink>
      <w:r w:rsidR="009F3BC2" w:rsidRPr="009F3BC2">
        <w:rPr>
          <w:color w:val="0046FF"/>
          <w:spacing w:val="-4"/>
          <w:u w:val="single" w:color="0046FF"/>
        </w:rPr>
        <w:t xml:space="preserve"> </w:t>
      </w:r>
      <w:hyperlink w:anchor="_bookmark64" w:history="1">
        <w:r w:rsidR="009F3BC2" w:rsidRPr="009F3BC2">
          <w:rPr>
            <w:color w:val="0046FF"/>
            <w:u w:val="single" w:color="0046FF"/>
          </w:rPr>
          <w:t>H,</w:t>
        </w:r>
        <w:r w:rsidR="009F3BC2" w:rsidRPr="009F3BC2">
          <w:rPr>
            <w:color w:val="0046FF"/>
            <w:spacing w:val="-1"/>
            <w:u w:val="single" w:color="0046FF"/>
          </w:rPr>
          <w:t xml:space="preserve"> </w:t>
        </w:r>
        <w:r w:rsidR="009F3BC2" w:rsidRPr="009F3BC2">
          <w:rPr>
            <w:color w:val="0046FF"/>
            <w:u w:val="single" w:color="0046FF"/>
          </w:rPr>
          <w:t>I,</w:t>
        </w:r>
      </w:hyperlink>
      <w:r w:rsidR="009F3BC2" w:rsidRPr="009F3BC2">
        <w:rPr>
          <w:color w:val="0046FF"/>
          <w:spacing w:val="-3"/>
          <w:u w:val="single" w:color="0046FF"/>
        </w:rPr>
        <w:t xml:space="preserve"> </w:t>
      </w:r>
      <w:hyperlink w:anchor="_bookmark69" w:history="1">
        <w:r w:rsidR="009F3BC2" w:rsidRPr="009F3BC2">
          <w:rPr>
            <w:color w:val="0046FF"/>
            <w:u w:val="single" w:color="0046FF"/>
          </w:rPr>
          <w:t>J,</w:t>
        </w:r>
        <w:r w:rsidR="009F3BC2" w:rsidRPr="009F3BC2">
          <w:rPr>
            <w:color w:val="0046FF"/>
            <w:spacing w:val="-2"/>
            <w:u w:val="single" w:color="0046FF"/>
          </w:rPr>
          <w:t xml:space="preserve"> </w:t>
        </w:r>
        <w:r w:rsidR="009F3BC2" w:rsidRPr="009F3BC2">
          <w:rPr>
            <w:color w:val="0046FF"/>
            <w:u w:val="single" w:color="0046FF"/>
          </w:rPr>
          <w:t>K,</w:t>
        </w:r>
        <w:r w:rsidR="009F3BC2" w:rsidRPr="009F3BC2">
          <w:rPr>
            <w:color w:val="0046FF"/>
            <w:spacing w:val="-1"/>
            <w:u w:val="single" w:color="0046FF"/>
          </w:rPr>
          <w:t xml:space="preserve"> </w:t>
        </w:r>
        <w:r w:rsidR="009F3BC2" w:rsidRPr="009F3BC2">
          <w:rPr>
            <w:color w:val="0046FF"/>
            <w:u w:val="single" w:color="0046FF"/>
          </w:rPr>
          <w:t>L,</w:t>
        </w:r>
      </w:hyperlink>
      <w:r w:rsidR="009F3BC2" w:rsidRPr="009F3BC2">
        <w:rPr>
          <w:color w:val="0046FF"/>
          <w:spacing w:val="-4"/>
          <w:u w:val="single" w:color="0046FF"/>
        </w:rPr>
        <w:t xml:space="preserve"> </w:t>
      </w:r>
      <w:hyperlink w:anchor="_bookmark71" w:history="1">
        <w:r w:rsidR="009F3BC2" w:rsidRPr="009F3BC2">
          <w:rPr>
            <w:color w:val="0046FF"/>
            <w:u w:val="single" w:color="0046FF"/>
          </w:rPr>
          <w:t>M,</w:t>
        </w:r>
      </w:hyperlink>
      <w:r w:rsidR="009F3BC2" w:rsidRPr="009F3BC2">
        <w:rPr>
          <w:color w:val="0046FF"/>
          <w:spacing w:val="-2"/>
          <w:u w:val="single" w:color="0046FF"/>
        </w:rPr>
        <w:t xml:space="preserve"> </w:t>
      </w:r>
      <w:hyperlink w:anchor="_bookmark75" w:history="1">
        <w:r w:rsidR="009F3BC2" w:rsidRPr="009F3BC2">
          <w:rPr>
            <w:color w:val="0046FF"/>
            <w:u w:val="single" w:color="0046FF"/>
          </w:rPr>
          <w:t>N,</w:t>
        </w:r>
      </w:hyperlink>
      <w:r w:rsidR="009F3BC2" w:rsidRPr="009F3BC2">
        <w:rPr>
          <w:color w:val="0046FF"/>
          <w:spacing w:val="-1"/>
          <w:u w:val="single" w:color="0046FF"/>
        </w:rPr>
        <w:t xml:space="preserve"> </w:t>
      </w:r>
      <w:hyperlink w:anchor="_bookmark79" w:history="1">
        <w:r w:rsidR="009F3BC2" w:rsidRPr="009F3BC2">
          <w:rPr>
            <w:color w:val="0046FF"/>
            <w:u w:val="single" w:color="0046FF"/>
          </w:rPr>
          <w:t>O,</w:t>
        </w:r>
      </w:hyperlink>
      <w:r w:rsidR="009F3BC2" w:rsidRPr="009F3BC2">
        <w:rPr>
          <w:color w:val="0046FF"/>
          <w:spacing w:val="-4"/>
          <w:u w:val="single" w:color="0046FF"/>
        </w:rPr>
        <w:t xml:space="preserve"> </w:t>
      </w:r>
      <w:hyperlink w:anchor="_bookmark83" w:history="1">
        <w:r w:rsidR="009F3BC2" w:rsidRPr="009F3BC2">
          <w:rPr>
            <w:color w:val="0046FF"/>
            <w:u w:val="single" w:color="0046FF"/>
          </w:rPr>
          <w:t>P,</w:t>
        </w:r>
      </w:hyperlink>
      <w:r w:rsidR="009F3BC2" w:rsidRPr="009F3BC2">
        <w:rPr>
          <w:color w:val="0046FF"/>
          <w:spacing w:val="-3"/>
          <w:u w:val="single" w:color="0046FF"/>
        </w:rPr>
        <w:t xml:space="preserve"> </w:t>
      </w:r>
      <w:hyperlink w:anchor="_bookmark96" w:history="1">
        <w:r w:rsidR="009F3BC2" w:rsidRPr="009F3BC2">
          <w:rPr>
            <w:color w:val="0046FF"/>
            <w:u w:val="single" w:color="0046FF"/>
          </w:rPr>
          <w:t>Q,</w:t>
        </w:r>
      </w:hyperlink>
      <w:r w:rsidR="009F3BC2" w:rsidRPr="009F3BC2">
        <w:rPr>
          <w:color w:val="0046FF"/>
          <w:spacing w:val="-1"/>
          <w:u w:val="single" w:color="0046FF"/>
        </w:rPr>
        <w:t xml:space="preserve"> </w:t>
      </w:r>
      <w:hyperlink w:anchor="_bookmark100" w:history="1">
        <w:r w:rsidR="009F3BC2" w:rsidRPr="009F3BC2">
          <w:rPr>
            <w:color w:val="0046FF"/>
            <w:u w:val="single" w:color="0046FF"/>
          </w:rPr>
          <w:t>R,</w:t>
        </w:r>
      </w:hyperlink>
      <w:r w:rsidR="009F3BC2" w:rsidRPr="009F3BC2">
        <w:rPr>
          <w:color w:val="0046FF"/>
          <w:spacing w:val="-4"/>
          <w:u w:val="single" w:color="0046FF"/>
        </w:rPr>
        <w:t xml:space="preserve"> </w:t>
      </w:r>
      <w:hyperlink w:anchor="_bookmark104" w:history="1">
        <w:r w:rsidR="009F3BC2" w:rsidRPr="009F3BC2">
          <w:rPr>
            <w:color w:val="0046FF"/>
            <w:u w:val="single" w:color="0046FF"/>
          </w:rPr>
          <w:t>S,</w:t>
        </w:r>
      </w:hyperlink>
      <w:r w:rsidR="009F3BC2" w:rsidRPr="009F3BC2">
        <w:rPr>
          <w:color w:val="0046FF"/>
          <w:spacing w:val="-3"/>
          <w:u w:val="single" w:color="0046FF"/>
        </w:rPr>
        <w:t xml:space="preserve"> </w:t>
      </w:r>
      <w:hyperlink w:anchor="_bookmark113" w:history="1">
        <w:r w:rsidR="009F3BC2" w:rsidRPr="009F3BC2">
          <w:rPr>
            <w:color w:val="0046FF"/>
            <w:u w:val="single" w:color="0046FF"/>
          </w:rPr>
          <w:t>T,</w:t>
        </w:r>
      </w:hyperlink>
      <w:r w:rsidR="009F3BC2" w:rsidRPr="009F3BC2">
        <w:rPr>
          <w:color w:val="0046FF"/>
          <w:spacing w:val="-2"/>
          <w:u w:val="single" w:color="0046FF"/>
        </w:rPr>
        <w:t xml:space="preserve"> </w:t>
      </w:r>
      <w:hyperlink w:anchor="_bookmark126" w:history="1">
        <w:r w:rsidR="009F3BC2" w:rsidRPr="009F3BC2">
          <w:rPr>
            <w:color w:val="0046FF"/>
            <w:u w:val="single" w:color="0046FF"/>
          </w:rPr>
          <w:t>U,</w:t>
        </w:r>
      </w:hyperlink>
      <w:r w:rsidR="009F3BC2" w:rsidRPr="009F3BC2">
        <w:rPr>
          <w:color w:val="0046FF"/>
          <w:spacing w:val="-2"/>
          <w:u w:val="single" w:color="0046FF"/>
        </w:rPr>
        <w:t xml:space="preserve"> </w:t>
      </w:r>
      <w:hyperlink w:anchor="_bookmark128" w:history="1">
        <w:r w:rsidR="009F3BC2" w:rsidRPr="009F3BC2">
          <w:rPr>
            <w:color w:val="0046FF"/>
            <w:u w:val="single" w:color="0046FF"/>
          </w:rPr>
          <w:t>V,</w:t>
        </w:r>
      </w:hyperlink>
      <w:r w:rsidR="009F3BC2" w:rsidRPr="009F3BC2">
        <w:rPr>
          <w:color w:val="0046FF"/>
          <w:spacing w:val="-3"/>
          <w:u w:val="single" w:color="0046FF"/>
        </w:rPr>
        <w:t xml:space="preserve"> </w:t>
      </w:r>
      <w:hyperlink w:anchor="_bookmark131" w:history="1">
        <w:r w:rsidR="009F3BC2" w:rsidRPr="009F3BC2">
          <w:rPr>
            <w:color w:val="0046FF"/>
            <w:spacing w:val="-10"/>
            <w:u w:val="single" w:color="0046FF"/>
          </w:rPr>
          <w:t>W</w:t>
        </w:r>
      </w:hyperlink>
    </w:p>
    <w:p w14:paraId="25B7241F" w14:textId="77777777" w:rsidR="009F3BC2" w:rsidRDefault="009F3BC2" w:rsidP="009F3BC2">
      <w:pPr>
        <w:pStyle w:val="Heading3"/>
      </w:pPr>
      <w:bookmarkStart w:id="16" w:name="A"/>
      <w:bookmarkStart w:id="17" w:name="_Toc152066165"/>
      <w:bookmarkStart w:id="18" w:name="_Toc194677241"/>
      <w:bookmarkEnd w:id="16"/>
      <w:r>
        <w:t>A</w:t>
      </w:r>
      <w:bookmarkEnd w:id="17"/>
      <w:bookmarkEnd w:id="18"/>
    </w:p>
    <w:p w14:paraId="7DF17A85" w14:textId="77777777" w:rsidR="009F3BC2" w:rsidRDefault="009F3BC2" w:rsidP="009F3BC2">
      <w:pPr>
        <w:pStyle w:val="Heading4"/>
      </w:pPr>
      <w:bookmarkStart w:id="19" w:name="Accounting,_audit_and_tax_advice_(all_su"/>
      <w:bookmarkStart w:id="20" w:name="_Toc152066166"/>
      <w:bookmarkStart w:id="21" w:name="_Toc194677242"/>
      <w:bookmarkEnd w:id="19"/>
      <w:r>
        <w:t>Accounting,</w:t>
      </w:r>
      <w:r>
        <w:rPr>
          <w:spacing w:val="-6"/>
        </w:rPr>
        <w:t xml:space="preserve"> </w:t>
      </w:r>
      <w:r>
        <w:t>audit</w:t>
      </w:r>
      <w:r>
        <w:rPr>
          <w:spacing w:val="-4"/>
        </w:rPr>
        <w:t xml:space="preserve"> </w:t>
      </w:r>
      <w:r>
        <w:t>and</w:t>
      </w:r>
      <w:r>
        <w:rPr>
          <w:spacing w:val="-4"/>
        </w:rPr>
        <w:t xml:space="preserve"> </w:t>
      </w:r>
      <w:r>
        <w:t>tax</w:t>
      </w:r>
      <w:r>
        <w:rPr>
          <w:spacing w:val="-3"/>
        </w:rPr>
        <w:t xml:space="preserve"> </w:t>
      </w:r>
      <w:r>
        <w:t>advice</w:t>
      </w:r>
      <w:r>
        <w:rPr>
          <w:spacing w:val="-5"/>
        </w:rPr>
        <w:t xml:space="preserve"> </w:t>
      </w:r>
      <w:r>
        <w:t>(all</w:t>
      </w:r>
      <w:r>
        <w:rPr>
          <w:spacing w:val="-4"/>
        </w:rPr>
        <w:t xml:space="preserve"> </w:t>
      </w:r>
      <w:r>
        <w:t>subject</w:t>
      </w:r>
      <w:r>
        <w:rPr>
          <w:spacing w:val="-4"/>
        </w:rPr>
        <w:t xml:space="preserve"> </w:t>
      </w:r>
      <w:r>
        <w:t>to</w:t>
      </w:r>
      <w:r>
        <w:rPr>
          <w:spacing w:val="-4"/>
        </w:rPr>
        <w:t xml:space="preserve"> </w:t>
      </w:r>
      <w:r>
        <w:t>the</w:t>
      </w:r>
      <w:r>
        <w:rPr>
          <w:spacing w:val="-4"/>
        </w:rPr>
        <w:t xml:space="preserve"> </w:t>
      </w:r>
      <w:r>
        <w:t>Accrual</w:t>
      </w:r>
      <w:r>
        <w:rPr>
          <w:spacing w:val="-5"/>
        </w:rPr>
        <w:t xml:space="preserve"> </w:t>
      </w:r>
      <w:r>
        <w:t>basis</w:t>
      </w:r>
      <w:r>
        <w:rPr>
          <w:spacing w:val="-3"/>
        </w:rPr>
        <w:t xml:space="preserve"> </w:t>
      </w:r>
      <w:r>
        <w:t>of</w:t>
      </w:r>
      <w:r>
        <w:rPr>
          <w:spacing w:val="-4"/>
        </w:rPr>
        <w:t xml:space="preserve"> </w:t>
      </w:r>
      <w:r>
        <w:rPr>
          <w:spacing w:val="-2"/>
        </w:rPr>
        <w:t>expenditure)</w:t>
      </w:r>
      <w:bookmarkEnd w:id="20"/>
      <w:bookmarkEnd w:id="21"/>
    </w:p>
    <w:p w14:paraId="33F6488A" w14:textId="77777777" w:rsidR="009F3BC2" w:rsidRPr="009F3BC2" w:rsidRDefault="009F3BC2" w:rsidP="009F3BC2">
      <w:r>
        <w:t>[see</w:t>
      </w:r>
      <w:r>
        <w:rPr>
          <w:spacing w:val="-11"/>
        </w:rPr>
        <w:t xml:space="preserve"> </w:t>
      </w:r>
      <w:r w:rsidRPr="009F3BC2">
        <w:t>ITAA97 subs.376-150(1) item 6]</w:t>
      </w:r>
    </w:p>
    <w:p w14:paraId="0A49924E" w14:textId="1D7C09BF" w:rsidR="009F3BC2" w:rsidRPr="009F3BC2" w:rsidRDefault="009F3BC2" w:rsidP="009F3BC2">
      <w:r w:rsidRPr="009F3BC2">
        <w:t xml:space="preserve">Expenditure on an annual company tax return </w:t>
      </w:r>
      <w:bookmarkStart w:id="22" w:name="_Hlk194313783"/>
      <w:r w:rsidR="00292530">
        <w:t xml:space="preserve">or activity </w:t>
      </w:r>
      <w:bookmarkEnd w:id="22"/>
      <w:r w:rsidRPr="009F3BC2">
        <w:t>that is not part of the incorporation or liquidation of the applicant company is not considered part of the making of the film and is no</w:t>
      </w:r>
      <w:r w:rsidR="00FF103D">
        <w:t xml:space="preserve">t </w:t>
      </w:r>
      <w:r w:rsidRPr="009F3BC2">
        <w:t>QAPE.</w:t>
      </w:r>
    </w:p>
    <w:p w14:paraId="437E6858" w14:textId="77777777" w:rsidR="009F3BC2" w:rsidRPr="009F3BC2" w:rsidRDefault="009F3BC2" w:rsidP="009F3BC2">
      <w:r w:rsidRPr="009F3BC2">
        <w:t>The cost of an audit provided in Australia, in relation to raising and servicing the financing of the production, which is incurred by the company that is responsible for making the production can be considered QAPE.</w:t>
      </w:r>
    </w:p>
    <w:p w14:paraId="6375BFAC" w14:textId="77777777" w:rsidR="009F3BC2" w:rsidRPr="009F3BC2" w:rsidRDefault="009F3BC2" w:rsidP="009F3BC2">
      <w:r w:rsidRPr="009F3BC2">
        <w:t>Fees for the incorporation and liquidation of the company that makes or is responsible for making the film are QAPE. For example, accountant and ASIC fees directly relating to incorporation and liquidation may be QAPE.</w:t>
      </w:r>
    </w:p>
    <w:p w14:paraId="3747232B" w14:textId="77777777" w:rsidR="00AF0A0D" w:rsidRDefault="009F3BC2" w:rsidP="009F3BC2">
      <w:r w:rsidRPr="009F3BC2">
        <w:t>Accounting and audit advice directly in relation to QAPE performed by a registered Australian accountant or auditor may be QAPE.</w:t>
      </w:r>
    </w:p>
    <w:p w14:paraId="3F1D01DC" w14:textId="77777777" w:rsidR="00516574" w:rsidRDefault="00516574" w:rsidP="00516574">
      <w:pPr>
        <w:pStyle w:val="Heading4"/>
      </w:pPr>
      <w:bookmarkStart w:id="23" w:name="_Toc152066167"/>
      <w:bookmarkStart w:id="24" w:name="_Toc194677243"/>
      <w:r>
        <w:lastRenderedPageBreak/>
        <w:t>Accrual</w:t>
      </w:r>
      <w:r>
        <w:rPr>
          <w:spacing w:val="-4"/>
        </w:rPr>
        <w:t xml:space="preserve"> </w:t>
      </w:r>
      <w:r>
        <w:t>basis</w:t>
      </w:r>
      <w:r>
        <w:rPr>
          <w:spacing w:val="-3"/>
        </w:rPr>
        <w:t xml:space="preserve"> </w:t>
      </w:r>
      <w:r>
        <w:t>of</w:t>
      </w:r>
      <w:r>
        <w:rPr>
          <w:spacing w:val="-2"/>
        </w:rPr>
        <w:t xml:space="preserve"> expenditure</w:t>
      </w:r>
      <w:bookmarkEnd w:id="23"/>
      <w:bookmarkEnd w:id="24"/>
    </w:p>
    <w:p w14:paraId="56DD3B93" w14:textId="77777777" w:rsidR="00516574" w:rsidRPr="00516574" w:rsidRDefault="00516574" w:rsidP="00516574">
      <w:r w:rsidRPr="00516574">
        <w:t>[see ITAA97 subs.376-125(5)]</w:t>
      </w:r>
    </w:p>
    <w:p w14:paraId="00434A67" w14:textId="77777777" w:rsidR="00516574" w:rsidRPr="00516574" w:rsidRDefault="00516574" w:rsidP="00516574">
      <w:r w:rsidRPr="00516574">
        <w:t>The Location Offset operates on an accrual basis of accounting. Applicants should note that:</w:t>
      </w:r>
    </w:p>
    <w:p w14:paraId="3089F649" w14:textId="77777777" w:rsidR="00516574" w:rsidRDefault="00516574" w:rsidP="00516574">
      <w:pPr>
        <w:pStyle w:val="Listparagraphbullets"/>
      </w:pPr>
      <w:r>
        <w:t>QAPE</w:t>
      </w:r>
      <w:r>
        <w:rPr>
          <w:spacing w:val="-2"/>
        </w:rPr>
        <w:t xml:space="preserve"> </w:t>
      </w:r>
      <w:r>
        <w:t>must</w:t>
      </w:r>
      <w:r>
        <w:rPr>
          <w:spacing w:val="-2"/>
        </w:rPr>
        <w:t xml:space="preserve"> </w:t>
      </w:r>
      <w:r>
        <w:t>be</w:t>
      </w:r>
      <w:r>
        <w:rPr>
          <w:spacing w:val="-3"/>
        </w:rPr>
        <w:t xml:space="preserve"> </w:t>
      </w:r>
      <w:r>
        <w:t>incurred</w:t>
      </w:r>
      <w:r>
        <w:rPr>
          <w:spacing w:val="-2"/>
        </w:rPr>
        <w:t xml:space="preserve"> </w:t>
      </w:r>
      <w:r>
        <w:t>in</w:t>
      </w:r>
      <w:r>
        <w:rPr>
          <w:spacing w:val="-1"/>
        </w:rPr>
        <w:t xml:space="preserve"> </w:t>
      </w:r>
      <w:r>
        <w:t>the</w:t>
      </w:r>
      <w:r>
        <w:rPr>
          <w:spacing w:val="-3"/>
        </w:rPr>
        <w:t xml:space="preserve"> </w:t>
      </w:r>
      <w:r>
        <w:t>income</w:t>
      </w:r>
      <w:r>
        <w:rPr>
          <w:spacing w:val="-3"/>
        </w:rPr>
        <w:t xml:space="preserve"> </w:t>
      </w:r>
      <w:r>
        <w:t>/</w:t>
      </w:r>
      <w:r>
        <w:rPr>
          <w:spacing w:val="-1"/>
        </w:rPr>
        <w:t xml:space="preserve"> </w:t>
      </w:r>
      <w:r>
        <w:t>financial</w:t>
      </w:r>
      <w:r>
        <w:rPr>
          <w:spacing w:val="-3"/>
        </w:rPr>
        <w:t xml:space="preserve"> </w:t>
      </w:r>
      <w:r>
        <w:t>year</w:t>
      </w:r>
      <w:r>
        <w:rPr>
          <w:spacing w:val="-3"/>
        </w:rPr>
        <w:t xml:space="preserve"> </w:t>
      </w:r>
      <w:r>
        <w:t>for</w:t>
      </w:r>
      <w:r>
        <w:rPr>
          <w:spacing w:val="-3"/>
        </w:rPr>
        <w:t xml:space="preserve"> </w:t>
      </w:r>
      <w:r>
        <w:t>which</w:t>
      </w:r>
      <w:r>
        <w:rPr>
          <w:spacing w:val="-2"/>
        </w:rPr>
        <w:t xml:space="preserve"> </w:t>
      </w:r>
      <w:r>
        <w:t>the</w:t>
      </w:r>
      <w:r>
        <w:rPr>
          <w:spacing w:val="-3"/>
        </w:rPr>
        <w:t xml:space="preserve"> </w:t>
      </w:r>
      <w:r>
        <w:t>Location</w:t>
      </w:r>
      <w:r>
        <w:rPr>
          <w:spacing w:val="-2"/>
        </w:rPr>
        <w:t xml:space="preserve"> </w:t>
      </w:r>
      <w:r>
        <w:t>Offset</w:t>
      </w:r>
      <w:r>
        <w:rPr>
          <w:spacing w:val="-3"/>
        </w:rPr>
        <w:t xml:space="preserve"> </w:t>
      </w:r>
      <w:r>
        <w:t>is</w:t>
      </w:r>
      <w:r>
        <w:rPr>
          <w:spacing w:val="-3"/>
        </w:rPr>
        <w:t xml:space="preserve"> </w:t>
      </w:r>
      <w:r>
        <w:t>claimed</w:t>
      </w:r>
      <w:r>
        <w:rPr>
          <w:spacing w:val="-3"/>
        </w:rPr>
        <w:t xml:space="preserve"> </w:t>
      </w:r>
      <w:r>
        <w:t>or</w:t>
      </w:r>
      <w:r>
        <w:rPr>
          <w:spacing w:val="-3"/>
        </w:rPr>
        <w:t xml:space="preserve"> </w:t>
      </w:r>
      <w:r>
        <w:t>an earlier year (the relevant income year is the year in which the film, or production activity on the film, is completed in Australia).</w:t>
      </w:r>
    </w:p>
    <w:p w14:paraId="37BA1016" w14:textId="77777777" w:rsidR="00516574" w:rsidRDefault="00516574" w:rsidP="00516574">
      <w:pPr>
        <w:pStyle w:val="Listparagraphbullets"/>
      </w:pPr>
      <w:r>
        <w:t>Expenditure</w:t>
      </w:r>
      <w:r>
        <w:rPr>
          <w:spacing w:val="-2"/>
        </w:rPr>
        <w:t xml:space="preserve"> </w:t>
      </w:r>
      <w:r>
        <w:t>can</w:t>
      </w:r>
      <w:r>
        <w:rPr>
          <w:spacing w:val="-3"/>
        </w:rPr>
        <w:t xml:space="preserve"> </w:t>
      </w:r>
      <w:r>
        <w:t>only</w:t>
      </w:r>
      <w:r>
        <w:rPr>
          <w:spacing w:val="-3"/>
        </w:rPr>
        <w:t xml:space="preserve"> </w:t>
      </w:r>
      <w:r>
        <w:t>be</w:t>
      </w:r>
      <w:r>
        <w:rPr>
          <w:spacing w:val="-2"/>
        </w:rPr>
        <w:t xml:space="preserve"> </w:t>
      </w:r>
      <w:r>
        <w:t>claimed</w:t>
      </w:r>
      <w:r>
        <w:rPr>
          <w:spacing w:val="-3"/>
        </w:rPr>
        <w:t xml:space="preserve"> </w:t>
      </w:r>
      <w:r>
        <w:t>as</w:t>
      </w:r>
      <w:r>
        <w:rPr>
          <w:spacing w:val="-3"/>
        </w:rPr>
        <w:t xml:space="preserve"> </w:t>
      </w:r>
      <w:r>
        <w:t>Production</w:t>
      </w:r>
      <w:r>
        <w:rPr>
          <w:spacing w:val="-2"/>
        </w:rPr>
        <w:t xml:space="preserve"> </w:t>
      </w:r>
      <w:r>
        <w:t>Expenditure</w:t>
      </w:r>
      <w:r>
        <w:rPr>
          <w:spacing w:val="-2"/>
        </w:rPr>
        <w:t xml:space="preserve"> </w:t>
      </w:r>
      <w:r>
        <w:t>or</w:t>
      </w:r>
      <w:r>
        <w:rPr>
          <w:spacing w:val="-3"/>
        </w:rPr>
        <w:t xml:space="preserve"> </w:t>
      </w:r>
      <w:r>
        <w:t>QAPE</w:t>
      </w:r>
      <w:r>
        <w:rPr>
          <w:spacing w:val="-3"/>
        </w:rPr>
        <w:t xml:space="preserve"> </w:t>
      </w:r>
      <w:r>
        <w:t>where</w:t>
      </w:r>
      <w:r>
        <w:rPr>
          <w:spacing w:val="-3"/>
        </w:rPr>
        <w:t xml:space="preserve"> </w:t>
      </w:r>
      <w:r>
        <w:t>a</w:t>
      </w:r>
      <w:r>
        <w:rPr>
          <w:spacing w:val="-3"/>
        </w:rPr>
        <w:t xml:space="preserve"> </w:t>
      </w:r>
      <w:r>
        <w:t>liability</w:t>
      </w:r>
      <w:r>
        <w:rPr>
          <w:spacing w:val="-2"/>
        </w:rPr>
        <w:t xml:space="preserve"> </w:t>
      </w:r>
      <w:r>
        <w:t>to</w:t>
      </w:r>
      <w:r>
        <w:rPr>
          <w:spacing w:val="-2"/>
        </w:rPr>
        <w:t xml:space="preserve"> </w:t>
      </w:r>
      <w:r>
        <w:t>pay</w:t>
      </w:r>
      <w:r>
        <w:rPr>
          <w:spacing w:val="-2"/>
        </w:rPr>
        <w:t xml:space="preserve"> </w:t>
      </w:r>
      <w:r>
        <w:t>is</w:t>
      </w:r>
      <w:r>
        <w:rPr>
          <w:spacing w:val="-3"/>
        </w:rPr>
        <w:t xml:space="preserve"> </w:t>
      </w:r>
      <w:r>
        <w:t>in place</w:t>
      </w:r>
      <w:r>
        <w:rPr>
          <w:spacing w:val="-2"/>
        </w:rPr>
        <w:t xml:space="preserve"> </w:t>
      </w:r>
      <w:r>
        <w:t>before</w:t>
      </w:r>
      <w:r>
        <w:rPr>
          <w:spacing w:val="-2"/>
        </w:rPr>
        <w:t xml:space="preserve"> </w:t>
      </w:r>
      <w:r>
        <w:t>the</w:t>
      </w:r>
      <w:r>
        <w:rPr>
          <w:spacing w:val="-2"/>
        </w:rPr>
        <w:t xml:space="preserve"> </w:t>
      </w:r>
      <w:r>
        <w:t>end</w:t>
      </w:r>
      <w:r>
        <w:rPr>
          <w:spacing w:val="-2"/>
        </w:rPr>
        <w:t xml:space="preserve"> </w:t>
      </w:r>
      <w:r>
        <w:t>of</w:t>
      </w:r>
      <w:r>
        <w:rPr>
          <w:spacing w:val="-3"/>
        </w:rPr>
        <w:t xml:space="preserve"> </w:t>
      </w:r>
      <w:r>
        <w:t>the</w:t>
      </w:r>
      <w:r>
        <w:rPr>
          <w:spacing w:val="-3"/>
        </w:rPr>
        <w:t xml:space="preserve"> </w:t>
      </w:r>
      <w:r>
        <w:t>income</w:t>
      </w:r>
      <w:r>
        <w:rPr>
          <w:spacing w:val="-3"/>
        </w:rPr>
        <w:t xml:space="preserve"> </w:t>
      </w:r>
      <w:r>
        <w:t>year</w:t>
      </w:r>
      <w:r>
        <w:rPr>
          <w:spacing w:val="-3"/>
        </w:rPr>
        <w:t xml:space="preserve"> </w:t>
      </w:r>
      <w:r>
        <w:t>in</w:t>
      </w:r>
      <w:r>
        <w:rPr>
          <w:spacing w:val="-3"/>
        </w:rPr>
        <w:t xml:space="preserve"> </w:t>
      </w:r>
      <w:r>
        <w:t>which</w:t>
      </w:r>
      <w:r>
        <w:rPr>
          <w:spacing w:val="-2"/>
        </w:rPr>
        <w:t xml:space="preserve"> </w:t>
      </w:r>
      <w:r>
        <w:t>the</w:t>
      </w:r>
      <w:r>
        <w:rPr>
          <w:spacing w:val="-2"/>
        </w:rPr>
        <w:t xml:space="preserve"> </w:t>
      </w:r>
      <w:r>
        <w:t>tax</w:t>
      </w:r>
      <w:r>
        <w:rPr>
          <w:spacing w:val="-2"/>
        </w:rPr>
        <w:t xml:space="preserve"> </w:t>
      </w:r>
      <w:r>
        <w:t>offset</w:t>
      </w:r>
      <w:r>
        <w:rPr>
          <w:spacing w:val="-3"/>
        </w:rPr>
        <w:t xml:space="preserve"> </w:t>
      </w:r>
      <w:r>
        <w:t>is</w:t>
      </w:r>
      <w:r>
        <w:rPr>
          <w:spacing w:val="-3"/>
        </w:rPr>
        <w:t xml:space="preserve"> </w:t>
      </w:r>
      <w:r>
        <w:t>sought</w:t>
      </w:r>
      <w:r>
        <w:rPr>
          <w:spacing w:val="-2"/>
        </w:rPr>
        <w:t xml:space="preserve"> </w:t>
      </w:r>
      <w:r>
        <w:t>(or</w:t>
      </w:r>
      <w:r>
        <w:rPr>
          <w:spacing w:val="-3"/>
        </w:rPr>
        <w:t xml:space="preserve"> </w:t>
      </w:r>
      <w:r>
        <w:t>in</w:t>
      </w:r>
      <w:r>
        <w:rPr>
          <w:spacing w:val="-2"/>
        </w:rPr>
        <w:t xml:space="preserve"> </w:t>
      </w:r>
      <w:r>
        <w:t>the</w:t>
      </w:r>
      <w:r>
        <w:rPr>
          <w:spacing w:val="-3"/>
        </w:rPr>
        <w:t xml:space="preserve"> </w:t>
      </w:r>
      <w:r>
        <w:t>year</w:t>
      </w:r>
      <w:r>
        <w:rPr>
          <w:spacing w:val="-3"/>
        </w:rPr>
        <w:t xml:space="preserve"> </w:t>
      </w:r>
      <w:r>
        <w:t>in</w:t>
      </w:r>
      <w:r>
        <w:rPr>
          <w:spacing w:val="-3"/>
        </w:rPr>
        <w:t xml:space="preserve"> </w:t>
      </w:r>
      <w:r>
        <w:t>which the film, or activity on the film, is completed in Australia and QAPE ceased to be incurred).</w:t>
      </w:r>
    </w:p>
    <w:p w14:paraId="7807DB61" w14:textId="77777777" w:rsidR="00516574" w:rsidRDefault="00516574" w:rsidP="00516574">
      <w:pPr>
        <w:pStyle w:val="Listparagraphbullets"/>
      </w:pPr>
      <w:r>
        <w:t>Generally,</w:t>
      </w:r>
      <w:r>
        <w:rPr>
          <w:spacing w:val="-4"/>
        </w:rPr>
        <w:t xml:space="preserve"> </w:t>
      </w:r>
      <w:r>
        <w:t>where</w:t>
      </w:r>
      <w:r>
        <w:rPr>
          <w:spacing w:val="-4"/>
        </w:rPr>
        <w:t xml:space="preserve"> </w:t>
      </w:r>
      <w:r>
        <w:t>expenditure</w:t>
      </w:r>
      <w:r>
        <w:rPr>
          <w:spacing w:val="-4"/>
        </w:rPr>
        <w:t xml:space="preserve"> </w:t>
      </w:r>
      <w:r>
        <w:t>is</w:t>
      </w:r>
      <w:r>
        <w:rPr>
          <w:spacing w:val="-2"/>
        </w:rPr>
        <w:t xml:space="preserve"> </w:t>
      </w:r>
      <w:r>
        <w:t>claimed</w:t>
      </w:r>
      <w:r>
        <w:rPr>
          <w:spacing w:val="-4"/>
        </w:rPr>
        <w:t xml:space="preserve"> </w:t>
      </w:r>
      <w:r>
        <w:t>as</w:t>
      </w:r>
      <w:r>
        <w:rPr>
          <w:spacing w:val="-4"/>
        </w:rPr>
        <w:t xml:space="preserve"> </w:t>
      </w:r>
      <w:r>
        <w:t>QAPE,</w:t>
      </w:r>
      <w:r>
        <w:rPr>
          <w:spacing w:val="-2"/>
        </w:rPr>
        <w:t xml:space="preserve"> </w:t>
      </w:r>
      <w:r>
        <w:t>but</w:t>
      </w:r>
      <w:r>
        <w:rPr>
          <w:spacing w:val="-4"/>
        </w:rPr>
        <w:t xml:space="preserve"> </w:t>
      </w:r>
      <w:r>
        <w:t>payment</w:t>
      </w:r>
      <w:r>
        <w:rPr>
          <w:spacing w:val="-4"/>
        </w:rPr>
        <w:t xml:space="preserve"> </w:t>
      </w:r>
      <w:r>
        <w:t>has</w:t>
      </w:r>
      <w:r>
        <w:rPr>
          <w:spacing w:val="-4"/>
        </w:rPr>
        <w:t xml:space="preserve"> </w:t>
      </w:r>
      <w:r>
        <w:t>not</w:t>
      </w:r>
      <w:r>
        <w:rPr>
          <w:spacing w:val="-4"/>
        </w:rPr>
        <w:t xml:space="preserve"> </w:t>
      </w:r>
      <w:r>
        <w:t>actually</w:t>
      </w:r>
      <w:r>
        <w:rPr>
          <w:spacing w:val="-4"/>
        </w:rPr>
        <w:t xml:space="preserve"> </w:t>
      </w:r>
      <w:r>
        <w:t>been</w:t>
      </w:r>
      <w:r>
        <w:rPr>
          <w:spacing w:val="-3"/>
        </w:rPr>
        <w:t xml:space="preserve"> </w:t>
      </w:r>
      <w:r>
        <w:t>made, applicants must ensure a liability to pay is in place and supply supporting documentation to demonstrate the liability. Relevant documentation could include:</w:t>
      </w:r>
    </w:p>
    <w:p w14:paraId="60780BB3" w14:textId="77777777" w:rsidR="00516574" w:rsidRDefault="00516574" w:rsidP="00516574">
      <w:pPr>
        <w:pStyle w:val="Listparagraphbulletssecondlevel"/>
      </w:pPr>
      <w:r>
        <w:t>tax</w:t>
      </w:r>
      <w:r>
        <w:rPr>
          <w:spacing w:val="-7"/>
        </w:rPr>
        <w:t xml:space="preserve"> </w:t>
      </w:r>
      <w:r>
        <w:t>invoices</w:t>
      </w:r>
      <w:r>
        <w:rPr>
          <w:spacing w:val="-7"/>
        </w:rPr>
        <w:t xml:space="preserve"> </w:t>
      </w:r>
      <w:r>
        <w:t>for</w:t>
      </w:r>
      <w:r>
        <w:rPr>
          <w:spacing w:val="-7"/>
        </w:rPr>
        <w:t xml:space="preserve"> </w:t>
      </w:r>
      <w:r>
        <w:t>the</w:t>
      </w:r>
      <w:r>
        <w:rPr>
          <w:spacing w:val="-6"/>
        </w:rPr>
        <w:t xml:space="preserve"> </w:t>
      </w:r>
      <w:r>
        <w:t>confirmed</w:t>
      </w:r>
      <w:r>
        <w:rPr>
          <w:spacing w:val="-7"/>
        </w:rPr>
        <w:t xml:space="preserve"> </w:t>
      </w:r>
      <w:r>
        <w:t>amount,</w:t>
      </w:r>
      <w:r>
        <w:rPr>
          <w:spacing w:val="-5"/>
        </w:rPr>
        <w:t xml:space="preserve"> </w:t>
      </w:r>
      <w:r>
        <w:t>and</w:t>
      </w:r>
      <w:r>
        <w:rPr>
          <w:spacing w:val="-7"/>
        </w:rPr>
        <w:t xml:space="preserve"> </w:t>
      </w:r>
      <w:r>
        <w:t>/</w:t>
      </w:r>
      <w:r>
        <w:rPr>
          <w:spacing w:val="-5"/>
        </w:rPr>
        <w:t xml:space="preserve"> or</w:t>
      </w:r>
    </w:p>
    <w:p w14:paraId="7865CEC8" w14:textId="77777777" w:rsidR="00516574" w:rsidRDefault="00516574" w:rsidP="00516574">
      <w:pPr>
        <w:pStyle w:val="Listparagraphbulletssecondlevel"/>
      </w:pPr>
      <w:r>
        <w:t>an</w:t>
      </w:r>
      <w:r>
        <w:rPr>
          <w:spacing w:val="-4"/>
        </w:rPr>
        <w:t xml:space="preserve"> </w:t>
      </w:r>
      <w:r>
        <w:t>executed</w:t>
      </w:r>
      <w:r>
        <w:rPr>
          <w:spacing w:val="-2"/>
        </w:rPr>
        <w:t xml:space="preserve"> </w:t>
      </w:r>
      <w:r>
        <w:t>contract</w:t>
      </w:r>
      <w:r>
        <w:rPr>
          <w:spacing w:val="-4"/>
        </w:rPr>
        <w:t xml:space="preserve"> </w:t>
      </w:r>
      <w:r>
        <w:t>for</w:t>
      </w:r>
      <w:r>
        <w:rPr>
          <w:spacing w:val="-4"/>
        </w:rPr>
        <w:t xml:space="preserve"> </w:t>
      </w:r>
      <w:r>
        <w:t>the</w:t>
      </w:r>
      <w:r>
        <w:rPr>
          <w:spacing w:val="-4"/>
        </w:rPr>
        <w:t xml:space="preserve"> </w:t>
      </w:r>
      <w:r>
        <w:t>work</w:t>
      </w:r>
      <w:r>
        <w:rPr>
          <w:spacing w:val="-4"/>
        </w:rPr>
        <w:t xml:space="preserve"> </w:t>
      </w:r>
      <w:r>
        <w:t>relating</w:t>
      </w:r>
      <w:r>
        <w:rPr>
          <w:spacing w:val="-4"/>
        </w:rPr>
        <w:t xml:space="preserve"> </w:t>
      </w:r>
      <w:r>
        <w:t>specifically</w:t>
      </w:r>
      <w:r>
        <w:rPr>
          <w:spacing w:val="-4"/>
        </w:rPr>
        <w:t xml:space="preserve"> </w:t>
      </w:r>
      <w:r>
        <w:t>to</w:t>
      </w:r>
      <w:r>
        <w:rPr>
          <w:spacing w:val="-3"/>
        </w:rPr>
        <w:t xml:space="preserve"> </w:t>
      </w:r>
      <w:r>
        <w:t>the</w:t>
      </w:r>
      <w:r>
        <w:rPr>
          <w:spacing w:val="-3"/>
        </w:rPr>
        <w:t xml:space="preserve"> </w:t>
      </w:r>
      <w:r>
        <w:t>production,</w:t>
      </w:r>
      <w:r>
        <w:rPr>
          <w:spacing w:val="-2"/>
        </w:rPr>
        <w:t xml:space="preserve"> </w:t>
      </w:r>
      <w:r>
        <w:t>dated</w:t>
      </w:r>
      <w:r>
        <w:rPr>
          <w:spacing w:val="-3"/>
        </w:rPr>
        <w:t xml:space="preserve"> </w:t>
      </w:r>
      <w:r>
        <w:t>before</w:t>
      </w:r>
      <w:r>
        <w:rPr>
          <w:spacing w:val="-3"/>
        </w:rPr>
        <w:t xml:space="preserve"> </w:t>
      </w:r>
      <w:r>
        <w:t>the end of the relevant income year.</w:t>
      </w:r>
    </w:p>
    <w:p w14:paraId="74BAB90D" w14:textId="77777777" w:rsidR="00516574" w:rsidRDefault="00516574" w:rsidP="00516574">
      <w:r>
        <w:t>An</w:t>
      </w:r>
      <w:r>
        <w:rPr>
          <w:spacing w:val="-3"/>
        </w:rPr>
        <w:t xml:space="preserve"> </w:t>
      </w:r>
      <w:r>
        <w:t>example</w:t>
      </w:r>
      <w:r>
        <w:rPr>
          <w:spacing w:val="-2"/>
        </w:rPr>
        <w:t xml:space="preserve"> </w:t>
      </w:r>
      <w:r>
        <w:t>of</w:t>
      </w:r>
      <w:r>
        <w:rPr>
          <w:spacing w:val="-3"/>
        </w:rPr>
        <w:t xml:space="preserve"> </w:t>
      </w:r>
      <w:r>
        <w:t>this</w:t>
      </w:r>
      <w:r>
        <w:rPr>
          <w:spacing w:val="-3"/>
        </w:rPr>
        <w:t xml:space="preserve"> </w:t>
      </w:r>
      <w:r>
        <w:t>would</w:t>
      </w:r>
      <w:r>
        <w:rPr>
          <w:spacing w:val="-2"/>
        </w:rPr>
        <w:t xml:space="preserve"> </w:t>
      </w:r>
      <w:r>
        <w:t>be</w:t>
      </w:r>
      <w:r>
        <w:rPr>
          <w:spacing w:val="-3"/>
        </w:rPr>
        <w:t xml:space="preserve"> </w:t>
      </w:r>
      <w:r>
        <w:t>expenditure</w:t>
      </w:r>
      <w:r>
        <w:rPr>
          <w:spacing w:val="-3"/>
        </w:rPr>
        <w:t xml:space="preserve"> </w:t>
      </w:r>
      <w:r>
        <w:t>on</w:t>
      </w:r>
      <w:r>
        <w:rPr>
          <w:spacing w:val="-3"/>
        </w:rPr>
        <w:t xml:space="preserve"> </w:t>
      </w:r>
      <w:r>
        <w:t>an</w:t>
      </w:r>
      <w:r>
        <w:rPr>
          <w:spacing w:val="-2"/>
        </w:rPr>
        <w:t xml:space="preserve"> </w:t>
      </w:r>
      <w:r>
        <w:t>audit,</w:t>
      </w:r>
      <w:r>
        <w:rPr>
          <w:spacing w:val="-3"/>
        </w:rPr>
        <w:t xml:space="preserve"> </w:t>
      </w:r>
      <w:r>
        <w:t>invoiced</w:t>
      </w:r>
      <w:r>
        <w:rPr>
          <w:spacing w:val="-2"/>
        </w:rPr>
        <w:t xml:space="preserve"> </w:t>
      </w:r>
      <w:r>
        <w:t>before</w:t>
      </w:r>
      <w:r>
        <w:rPr>
          <w:spacing w:val="-3"/>
        </w:rPr>
        <w:t xml:space="preserve"> </w:t>
      </w:r>
      <w:r>
        <w:t>the</w:t>
      </w:r>
      <w:r>
        <w:rPr>
          <w:spacing w:val="-2"/>
        </w:rPr>
        <w:t xml:space="preserve"> </w:t>
      </w:r>
      <w:r>
        <w:t>end</w:t>
      </w:r>
      <w:r>
        <w:rPr>
          <w:spacing w:val="-2"/>
        </w:rPr>
        <w:t xml:space="preserve"> </w:t>
      </w:r>
      <w:r>
        <w:t>of</w:t>
      </w:r>
      <w:r>
        <w:rPr>
          <w:spacing w:val="-3"/>
        </w:rPr>
        <w:t xml:space="preserve"> </w:t>
      </w:r>
      <w:r>
        <w:t>the</w:t>
      </w:r>
      <w:r>
        <w:rPr>
          <w:spacing w:val="-2"/>
        </w:rPr>
        <w:t xml:space="preserve"> </w:t>
      </w:r>
      <w:r>
        <w:t>financial</w:t>
      </w:r>
      <w:r>
        <w:rPr>
          <w:spacing w:val="-2"/>
        </w:rPr>
        <w:t xml:space="preserve"> </w:t>
      </w:r>
      <w:r>
        <w:t>year</w:t>
      </w:r>
      <w:r>
        <w:rPr>
          <w:spacing w:val="-3"/>
        </w:rPr>
        <w:t xml:space="preserve"> </w:t>
      </w:r>
      <w:r>
        <w:t>in which the expenditure on the film is otherwise completed, but which takes place in the subsequent financial year.</w:t>
      </w:r>
    </w:p>
    <w:p w14:paraId="3A5A253A" w14:textId="77777777" w:rsidR="00516574" w:rsidRDefault="00516574" w:rsidP="00516574">
      <w:r>
        <w:t>Also</w:t>
      </w:r>
      <w:r>
        <w:rPr>
          <w:spacing w:val="-6"/>
        </w:rPr>
        <w:t xml:space="preserve"> </w:t>
      </w:r>
      <w:r>
        <w:t>see</w:t>
      </w:r>
      <w:r>
        <w:rPr>
          <w:spacing w:val="-6"/>
        </w:rPr>
        <w:t xml:space="preserve"> </w:t>
      </w:r>
      <w:hyperlink w:anchor="_bookmark52" w:history="1">
        <w:r>
          <w:rPr>
            <w:color w:val="0046FF"/>
            <w:u w:val="single" w:color="0046FF"/>
          </w:rPr>
          <w:t>Financial</w:t>
        </w:r>
        <w:r>
          <w:rPr>
            <w:color w:val="0046FF"/>
            <w:spacing w:val="-7"/>
            <w:u w:val="single" w:color="0046FF"/>
          </w:rPr>
          <w:t xml:space="preserve"> </w:t>
        </w:r>
        <w:r>
          <w:rPr>
            <w:color w:val="0046FF"/>
            <w:u w:val="single" w:color="0046FF"/>
          </w:rPr>
          <w:t>year</w:t>
        </w:r>
        <w:r>
          <w:rPr>
            <w:color w:val="0046FF"/>
            <w:spacing w:val="-5"/>
            <w:u w:val="single" w:color="0046FF"/>
          </w:rPr>
          <w:t xml:space="preserve"> </w:t>
        </w:r>
        <w:r>
          <w:rPr>
            <w:color w:val="0046FF"/>
            <w:u w:val="single" w:color="0046FF"/>
          </w:rPr>
          <w:t>/</w:t>
        </w:r>
        <w:r>
          <w:rPr>
            <w:color w:val="0046FF"/>
            <w:spacing w:val="-6"/>
            <w:u w:val="single" w:color="0046FF"/>
          </w:rPr>
          <w:t xml:space="preserve"> </w:t>
        </w:r>
        <w:r>
          <w:rPr>
            <w:color w:val="0046FF"/>
            <w:u w:val="single" w:color="0046FF"/>
          </w:rPr>
          <w:t>income</w:t>
        </w:r>
        <w:r>
          <w:rPr>
            <w:color w:val="0046FF"/>
            <w:spacing w:val="-7"/>
            <w:u w:val="single" w:color="0046FF"/>
          </w:rPr>
          <w:t xml:space="preserve"> </w:t>
        </w:r>
        <w:r>
          <w:rPr>
            <w:color w:val="0046FF"/>
            <w:spacing w:val="-4"/>
            <w:u w:val="single" w:color="0046FF"/>
          </w:rPr>
          <w:t>year</w:t>
        </w:r>
        <w:r>
          <w:rPr>
            <w:spacing w:val="-4"/>
          </w:rPr>
          <w:t>.</w:t>
        </w:r>
      </w:hyperlink>
    </w:p>
    <w:p w14:paraId="2F530580" w14:textId="77777777" w:rsidR="00516574" w:rsidRDefault="00516574" w:rsidP="00516574">
      <w:pPr>
        <w:pStyle w:val="Heading4"/>
      </w:pPr>
      <w:bookmarkStart w:id="25" w:name="_Toc152066168"/>
      <w:bookmarkStart w:id="26" w:name="_Toc194677244"/>
      <w:r>
        <w:t>Acknowledgement</w:t>
      </w:r>
      <w:bookmarkEnd w:id="25"/>
      <w:bookmarkEnd w:id="26"/>
    </w:p>
    <w:p w14:paraId="1F06DAC4" w14:textId="2AD90E96" w:rsidR="00516574" w:rsidRDefault="00516574" w:rsidP="00516574">
      <w:r w:rsidRPr="00516574">
        <w:t>See</w:t>
      </w:r>
      <w:r w:rsidR="00CD3AA3">
        <w:t xml:space="preserve"> </w:t>
      </w:r>
      <w:hyperlink w:anchor="Credit" w:history="1">
        <w:r w:rsidR="00CD3AA3" w:rsidRPr="00F06751">
          <w:rPr>
            <w:rStyle w:val="Hyperlink"/>
          </w:rPr>
          <w:t>Credit</w:t>
        </w:r>
        <w:r w:rsidR="00F06751" w:rsidRPr="00F06751">
          <w:rPr>
            <w:rStyle w:val="Hyperlink"/>
          </w:rPr>
          <w:t>s</w:t>
        </w:r>
      </w:hyperlink>
      <w:hyperlink w:anchor="_bookmark33" w:history="1">
        <w:r w:rsidR="00292530">
          <w:rPr>
            <w:spacing w:val="7"/>
            <w:u w:color="0046FF"/>
          </w:rPr>
          <w:t xml:space="preserve"> </w:t>
        </w:r>
        <w:r w:rsidR="00292530">
          <w:rPr>
            <w:u w:color="0046FF"/>
          </w:rPr>
          <w:t>(acknowledgement</w:t>
        </w:r>
        <w:r w:rsidR="00292530">
          <w:rPr>
            <w:spacing w:val="3"/>
            <w:u w:color="0046FF"/>
          </w:rPr>
          <w:t xml:space="preserve"> </w:t>
        </w:r>
        <w:r w:rsidR="00292530">
          <w:rPr>
            <w:u w:color="0046FF"/>
          </w:rPr>
          <w:t>of</w:t>
        </w:r>
        <w:r w:rsidR="00292530">
          <w:rPr>
            <w:spacing w:val="-1"/>
            <w:u w:color="0046FF"/>
          </w:rPr>
          <w:t xml:space="preserve"> </w:t>
        </w:r>
        <w:r w:rsidR="00292530">
          <w:rPr>
            <w:u w:color="0046FF"/>
          </w:rPr>
          <w:t>Australian</w:t>
        </w:r>
        <w:r w:rsidR="00292530">
          <w:rPr>
            <w:spacing w:val="-4"/>
            <w:u w:color="0046FF"/>
          </w:rPr>
          <w:t xml:space="preserve"> </w:t>
        </w:r>
        <w:r w:rsidR="00292530">
          <w:rPr>
            <w:u w:color="0046FF"/>
          </w:rPr>
          <w:t>Government</w:t>
        </w:r>
        <w:r w:rsidR="00292530">
          <w:rPr>
            <w:spacing w:val="4"/>
            <w:u w:color="0046FF"/>
          </w:rPr>
          <w:t xml:space="preserve"> </w:t>
        </w:r>
        <w:r w:rsidR="00292530">
          <w:rPr>
            <w:u w:color="0046FF"/>
          </w:rPr>
          <w:t>support)</w:t>
        </w:r>
        <w:r w:rsidR="00292530">
          <w:t>.</w:t>
        </w:r>
      </w:hyperlink>
    </w:p>
    <w:p w14:paraId="65034DD1" w14:textId="77777777" w:rsidR="00516574" w:rsidRDefault="00516574" w:rsidP="00516574">
      <w:pPr>
        <w:pStyle w:val="Heading4"/>
      </w:pPr>
      <w:bookmarkStart w:id="27" w:name="ACN_and_ABN"/>
      <w:bookmarkStart w:id="28" w:name="_Toc152066169"/>
      <w:bookmarkStart w:id="29" w:name="_Toc194677245"/>
      <w:bookmarkEnd w:id="27"/>
      <w:r>
        <w:t>ACN</w:t>
      </w:r>
      <w:r>
        <w:rPr>
          <w:spacing w:val="-3"/>
        </w:rPr>
        <w:t xml:space="preserve"> </w:t>
      </w:r>
      <w:r>
        <w:t>and</w:t>
      </w:r>
      <w:r>
        <w:rPr>
          <w:spacing w:val="-3"/>
        </w:rPr>
        <w:t xml:space="preserve"> </w:t>
      </w:r>
      <w:r>
        <w:rPr>
          <w:spacing w:val="-5"/>
        </w:rPr>
        <w:t>ABN</w:t>
      </w:r>
      <w:bookmarkEnd w:id="28"/>
      <w:bookmarkEnd w:id="29"/>
    </w:p>
    <w:p w14:paraId="4ACD491B" w14:textId="77777777" w:rsidR="00516574" w:rsidRPr="00516574" w:rsidRDefault="00516574" w:rsidP="00516574">
      <w:r w:rsidRPr="00516574">
        <w:t>[see ITAA97 para.376-10(1)(e)]</w:t>
      </w:r>
    </w:p>
    <w:p w14:paraId="407A6627" w14:textId="77777777" w:rsidR="00516574" w:rsidRPr="00516574" w:rsidRDefault="00516574" w:rsidP="00516574">
      <w:r w:rsidRPr="00516574">
        <w:t>All applicants must be either Australian resident companies or foreign resident companies with a permanent establishment in Australia and an ABN. This applies when the company lodges its income tax return and when the Location Offset is due to be credited.</w:t>
      </w:r>
    </w:p>
    <w:p w14:paraId="32ADBBBD" w14:textId="77777777" w:rsidR="00516574" w:rsidRPr="00516574" w:rsidRDefault="00516574" w:rsidP="00516574">
      <w:r w:rsidRPr="00516574">
        <w:t>Each applicant will need to provide an ASIC company statement which includes the registered address of the applicant and the names and addresses of directors and shareholders of the company.</w:t>
      </w:r>
    </w:p>
    <w:p w14:paraId="4E0805C5" w14:textId="77777777" w:rsidR="00516574" w:rsidRPr="00516574" w:rsidRDefault="00516574" w:rsidP="00516574">
      <w:r w:rsidRPr="00516574">
        <w:t xml:space="preserve">A company acting in the capacity of a trustee of a trust is not eligible for the Location Offset and therefore can neither be certified, nor incur QAPE (see </w:t>
      </w:r>
      <w:hyperlink w:anchor="_bookmark124" w:history="1">
        <w:r w:rsidRPr="00516574">
          <w:rPr>
            <w:rStyle w:val="Hyperlink"/>
          </w:rPr>
          <w:t>Trusts</w:t>
        </w:r>
      </w:hyperlink>
      <w:r w:rsidRPr="00516574">
        <w:t>).</w:t>
      </w:r>
    </w:p>
    <w:p w14:paraId="24D234AE" w14:textId="77777777" w:rsidR="00516574" w:rsidRDefault="00516574" w:rsidP="00516574">
      <w:pPr>
        <w:pStyle w:val="Heading4"/>
      </w:pPr>
      <w:bookmarkStart w:id="30" w:name="Additional_content"/>
      <w:bookmarkStart w:id="31" w:name="_Toc152066170"/>
      <w:bookmarkStart w:id="32" w:name="_Toc194677246"/>
      <w:bookmarkEnd w:id="30"/>
      <w:r>
        <w:t>Additional</w:t>
      </w:r>
      <w:r>
        <w:rPr>
          <w:spacing w:val="-8"/>
        </w:rPr>
        <w:t xml:space="preserve"> </w:t>
      </w:r>
      <w:r>
        <w:rPr>
          <w:spacing w:val="-2"/>
        </w:rPr>
        <w:t>content</w:t>
      </w:r>
      <w:bookmarkEnd w:id="31"/>
      <w:bookmarkEnd w:id="32"/>
    </w:p>
    <w:p w14:paraId="2F3BB015" w14:textId="77777777" w:rsidR="00516574" w:rsidRPr="00516574" w:rsidRDefault="00516574" w:rsidP="00516574">
      <w:r w:rsidRPr="00516574">
        <w:t>[see ITAA97 subs.376-150(1) item 4]</w:t>
      </w:r>
    </w:p>
    <w:p w14:paraId="1FDEEA4D" w14:textId="77777777" w:rsidR="00516574" w:rsidRPr="00516574" w:rsidRDefault="00516574" w:rsidP="00516574">
      <w:r w:rsidRPr="00516574">
        <w:t>With the exception of permitted expenditure on general business overheads, the general rule is that expenditure that is not incurred in the ‘making of the film’ is not QAPE (as it is not directly attributable to the production of the first copy of the film).</w:t>
      </w:r>
    </w:p>
    <w:p w14:paraId="45CF4930" w14:textId="3CA25411" w:rsidR="009F3BC2" w:rsidRDefault="00516574" w:rsidP="00516574">
      <w:r w:rsidRPr="00516574">
        <w:t>However, the legislation allows some expenditure to be QAPE where it is incurred in producing additional content for a release of the film, provided that it is incurred in Australia before the completion of the film.</w:t>
      </w:r>
      <w:r>
        <w:t xml:space="preserve"> This could apply to, for example, a ‘behind the scenes’ documentary for inclusion on a Blu-ray or DVD release of a film.</w:t>
      </w:r>
      <w:r w:rsidR="00B81600">
        <w:t xml:space="preserve">  </w:t>
      </w:r>
    </w:p>
    <w:p w14:paraId="3C379FA3" w14:textId="77777777" w:rsidR="00516574" w:rsidRPr="008C5C53" w:rsidRDefault="00516574" w:rsidP="008C5C53">
      <w:r>
        <w:lastRenderedPageBreak/>
        <w:t>‘</w:t>
      </w:r>
      <w:r w:rsidRPr="008C5C53">
        <w:t>Additional content’ must still be for a subsequent release of the same film and does not mean content which itself amounts to, or is for, a completely different film. If additional content amounts to a different film, not material associated with a release of the same film, then the expenditure would not form part of the application for the film. The work would need to take place in Australia and the expenditure would need to be incurred before the completion of the film.</w:t>
      </w:r>
    </w:p>
    <w:p w14:paraId="3CF40AF4" w14:textId="77777777" w:rsidR="00516574" w:rsidRPr="008C5C53" w:rsidRDefault="00516574" w:rsidP="008C5C53">
      <w:r w:rsidRPr="008C5C53">
        <w:t xml:space="preserve">This provision also acts as a specific exception to the general exclusion on </w:t>
      </w:r>
      <w:hyperlink w:anchor="_bookmark71" w:history="1">
        <w:r w:rsidRPr="008C5C53">
          <w:rPr>
            <w:rStyle w:val="Hyperlink"/>
          </w:rPr>
          <w:t>Marketing,</w:t>
        </w:r>
      </w:hyperlink>
      <w:r w:rsidRPr="008C5C53">
        <w:t xml:space="preserve"> publicity and promotion expenditure (see </w:t>
      </w:r>
      <w:hyperlink w:anchor="_bookmark71" w:history="1">
        <w:r w:rsidRPr="008C5C53">
          <w:rPr>
            <w:rStyle w:val="Hyperlink"/>
          </w:rPr>
          <w:t>Marketing</w:t>
        </w:r>
      </w:hyperlink>
      <w:r w:rsidRPr="008C5C53">
        <w:t>). For example, if a trailer to promote the film is shot in Australia during production and is intended to be released with the film in some form, expenditure on producing the trailer may be considered QAPE if other conditions are met.</w:t>
      </w:r>
    </w:p>
    <w:p w14:paraId="79550B34" w14:textId="77777777" w:rsidR="00516574" w:rsidRDefault="00516574" w:rsidP="00741DC2">
      <w:pPr>
        <w:pStyle w:val="Heading4"/>
      </w:pPr>
      <w:bookmarkStart w:id="33" w:name="Advances"/>
      <w:bookmarkStart w:id="34" w:name="_Toc152066171"/>
      <w:bookmarkStart w:id="35" w:name="_Toc194677247"/>
      <w:bookmarkEnd w:id="33"/>
      <w:r>
        <w:t>Advances</w:t>
      </w:r>
      <w:bookmarkEnd w:id="34"/>
      <w:bookmarkEnd w:id="35"/>
    </w:p>
    <w:p w14:paraId="4E9BBE8E" w14:textId="77777777" w:rsidR="00516574" w:rsidRPr="00741DC2" w:rsidRDefault="00516574" w:rsidP="00741DC2">
      <w:r w:rsidRPr="00741DC2">
        <w:t>[see ITAA97 subs.376-135 items 6-9]</w:t>
      </w:r>
    </w:p>
    <w:p w14:paraId="47EA2062" w14:textId="77777777" w:rsidR="00516574" w:rsidRPr="00741DC2" w:rsidRDefault="00516574" w:rsidP="00741DC2">
      <w:r w:rsidRPr="00741DC2">
        <w:t>All payments made by way of an advance on a payment in respect of deferments, profit participation or residuals are excluded from production expenditure and QAPE unless the residuals are paid out before the film is completed (and non-recoverable from the payee).</w:t>
      </w:r>
    </w:p>
    <w:p w14:paraId="7BE91E6C" w14:textId="77777777" w:rsidR="00516574" w:rsidRPr="00741DC2" w:rsidRDefault="00516574" w:rsidP="00741DC2">
      <w:r w:rsidRPr="00741DC2">
        <w:t>If the payment is non-recoverable, the advance may be included as production expenditure if it otherwise qualifies because it is not related to the production’s commercial performance or earnings. Where such advances are included as production expenditure and claimed as QAPE, a separate schedule detailing their payment to individual cast and non-cast members must be included as an attachment to your Application Form.</w:t>
      </w:r>
    </w:p>
    <w:p w14:paraId="394118BC" w14:textId="77777777" w:rsidR="00516574" w:rsidRDefault="00516574" w:rsidP="00741DC2">
      <w:pPr>
        <w:pStyle w:val="Heading4"/>
      </w:pPr>
      <w:bookmarkStart w:id="36" w:name="Agency_fees"/>
      <w:bookmarkStart w:id="37" w:name="_Toc152066172"/>
      <w:bookmarkStart w:id="38" w:name="_Toc194677248"/>
      <w:bookmarkEnd w:id="36"/>
      <w:r>
        <w:t>Agency</w:t>
      </w:r>
      <w:r>
        <w:rPr>
          <w:spacing w:val="-8"/>
        </w:rPr>
        <w:t xml:space="preserve"> </w:t>
      </w:r>
      <w:r>
        <w:rPr>
          <w:spacing w:val="-4"/>
        </w:rPr>
        <w:t>fees</w:t>
      </w:r>
      <w:bookmarkEnd w:id="37"/>
      <w:bookmarkEnd w:id="38"/>
    </w:p>
    <w:p w14:paraId="115EB5BF" w14:textId="4F0B8991" w:rsidR="00516574" w:rsidRPr="00741DC2" w:rsidRDefault="00516574" w:rsidP="00741DC2">
      <w:r w:rsidRPr="00741DC2">
        <w:t xml:space="preserve">[see ITAA97 s.376-135 item </w:t>
      </w:r>
      <w:r w:rsidR="00DD2428" w:rsidRPr="00741DC2">
        <w:t>1]</w:t>
      </w:r>
    </w:p>
    <w:p w14:paraId="796F24DE" w14:textId="77777777" w:rsidR="00516574" w:rsidRPr="00741DC2" w:rsidRDefault="00516574" w:rsidP="00741DC2">
      <w:r w:rsidRPr="00741DC2">
        <w:t>Administration fees paid to State and Federal funding bodies (for example ScreenWest, VicScreen, Screen Australia) are non-QAPE, as they are expended in obtaining financing.</w:t>
      </w:r>
    </w:p>
    <w:p w14:paraId="37E6599A" w14:textId="7CDF82F5" w:rsidR="00516574" w:rsidRPr="00741DC2" w:rsidRDefault="00516574" w:rsidP="00741DC2">
      <w:r w:rsidRPr="00741DC2">
        <w:t>There are some exceptions in relation to certain financing expenditure. These are outlined in section 376-150 of the ITAA97 at item 6.</w:t>
      </w:r>
    </w:p>
    <w:p w14:paraId="1B0833A7" w14:textId="77777777" w:rsidR="00516574" w:rsidRDefault="00516574" w:rsidP="00741DC2">
      <w:pPr>
        <w:pStyle w:val="Heading4"/>
      </w:pPr>
      <w:bookmarkStart w:id="39" w:name="Applicant_company"/>
      <w:bookmarkStart w:id="40" w:name="_Toc152066173"/>
      <w:bookmarkStart w:id="41" w:name="_Toc194677249"/>
      <w:bookmarkEnd w:id="39"/>
      <w:r>
        <w:t>Applicant</w:t>
      </w:r>
      <w:r>
        <w:rPr>
          <w:spacing w:val="-10"/>
        </w:rPr>
        <w:t xml:space="preserve"> </w:t>
      </w:r>
      <w:r>
        <w:rPr>
          <w:spacing w:val="-2"/>
        </w:rPr>
        <w:t>company</w:t>
      </w:r>
      <w:bookmarkEnd w:id="40"/>
      <w:bookmarkEnd w:id="41"/>
    </w:p>
    <w:p w14:paraId="24B244D1" w14:textId="77777777" w:rsidR="00516574" w:rsidRPr="00741DC2" w:rsidRDefault="00516574" w:rsidP="00741DC2">
      <w:r w:rsidRPr="00741DC2">
        <w:t>[see ITAA97 para.376-20(5)(c)]</w:t>
      </w:r>
    </w:p>
    <w:p w14:paraId="6606D3C6" w14:textId="77777777" w:rsidR="00516574" w:rsidRPr="00741DC2" w:rsidRDefault="00516574" w:rsidP="00741DC2">
      <w:r w:rsidRPr="00741DC2">
        <w:t>There can only be one applicant company. This is the company that either carried out, or arranged the carrying out of all the activities in Australia that are necessary for the making of the production.</w:t>
      </w:r>
    </w:p>
    <w:p w14:paraId="2EF74892" w14:textId="77777777" w:rsidR="00516574" w:rsidRPr="00741DC2" w:rsidRDefault="00516574" w:rsidP="00741DC2">
      <w:r w:rsidRPr="00741DC2">
        <w:t xml:space="preserve">The applicant company must be the entity that incurs the production expenditure (unless the circumstances outlined in </w:t>
      </w:r>
      <w:hyperlink w:anchor="_bookmark89" w:history="1">
        <w:r w:rsidRPr="00741DC2">
          <w:rPr>
            <w:rStyle w:val="Hyperlink"/>
          </w:rPr>
          <w:t>Prior company expenditure</w:t>
        </w:r>
      </w:hyperlink>
      <w:r w:rsidRPr="00741DC2">
        <w:t xml:space="preserve"> apply).</w:t>
      </w:r>
    </w:p>
    <w:p w14:paraId="5FA7C342" w14:textId="77777777" w:rsidR="00516574" w:rsidRPr="00741DC2" w:rsidRDefault="00516574" w:rsidP="00741DC2">
      <w:r w:rsidRPr="00741DC2">
        <w:t xml:space="preserve">A company acting in the capacity of a trustee of a trust is not eligible for the Location Offset and therefore can neither be certified, nor incur QAPE (see </w:t>
      </w:r>
      <w:hyperlink w:anchor="_bookmark124" w:history="1">
        <w:r w:rsidRPr="00741DC2">
          <w:rPr>
            <w:rStyle w:val="Hyperlink"/>
          </w:rPr>
          <w:t>Trusts</w:t>
        </w:r>
      </w:hyperlink>
      <w:r w:rsidRPr="00741DC2">
        <w:t>).</w:t>
      </w:r>
    </w:p>
    <w:p w14:paraId="41FA99FC" w14:textId="77777777" w:rsidR="00516574" w:rsidRPr="00741DC2" w:rsidRDefault="00516574" w:rsidP="00741DC2">
      <w:r w:rsidRPr="00741DC2">
        <w:t>There is no requirement that a provisional and final certificate for the same project must be held by the same entity. For example, a production company, often the producer’s own company, that intends to set up an SPV to make the film may apply for and obtain a provisional certificate before the incorporation of the SPV.</w:t>
      </w:r>
    </w:p>
    <w:p w14:paraId="45F23EAD" w14:textId="77777777" w:rsidR="00516574" w:rsidRDefault="00516574" w:rsidP="00741DC2">
      <w:pPr>
        <w:pStyle w:val="Heading4"/>
      </w:pPr>
      <w:bookmarkStart w:id="42" w:name="_Toc152066174"/>
      <w:bookmarkStart w:id="43" w:name="_Toc194677250"/>
      <w:r>
        <w:t>Arm’s</w:t>
      </w:r>
      <w:r>
        <w:rPr>
          <w:spacing w:val="-6"/>
        </w:rPr>
        <w:t xml:space="preserve"> </w:t>
      </w:r>
      <w:r>
        <w:t>length</w:t>
      </w:r>
      <w:r>
        <w:rPr>
          <w:spacing w:val="-5"/>
        </w:rPr>
        <w:t xml:space="preserve"> </w:t>
      </w:r>
      <w:r>
        <w:rPr>
          <w:spacing w:val="-2"/>
        </w:rPr>
        <w:t>arrangements</w:t>
      </w:r>
      <w:bookmarkEnd w:id="42"/>
      <w:bookmarkEnd w:id="43"/>
    </w:p>
    <w:p w14:paraId="795B3C6D" w14:textId="77777777" w:rsidR="00516574" w:rsidRPr="00741DC2" w:rsidRDefault="00516574" w:rsidP="00741DC2">
      <w:r>
        <w:t>[see</w:t>
      </w:r>
      <w:r>
        <w:rPr>
          <w:spacing w:val="-12"/>
        </w:rPr>
        <w:t xml:space="preserve"> </w:t>
      </w:r>
      <w:r w:rsidRPr="00741DC2">
        <w:t>ITAA97 s.376-175]</w:t>
      </w:r>
    </w:p>
    <w:p w14:paraId="3C2A09AC" w14:textId="77777777" w:rsidR="00516574" w:rsidRPr="00741DC2" w:rsidRDefault="00516574" w:rsidP="00741DC2">
      <w:r w:rsidRPr="00741DC2">
        <w:lastRenderedPageBreak/>
        <w:t>Expenditure can only be claimed as QAPE when it is worked out on an ‘arm’s length’ basis. Where a transaction is not conducted at arm’s length, the expenditure able to be claimed as QAPE will only be the amount that would have been incurred if the parties were dealing at arm’s length.</w:t>
      </w:r>
    </w:p>
    <w:p w14:paraId="33C1F0DD" w14:textId="77777777" w:rsidR="00516574" w:rsidRPr="00741DC2" w:rsidRDefault="00516574" w:rsidP="00741DC2">
      <w:r w:rsidRPr="00741DC2">
        <w:t>The basis of the arm’s length principle is to ensure that amounts charged between the applicant company and any related companies (including parent and subsidiary companies) for the provision of goods / services are commercially reasonable.</w:t>
      </w:r>
    </w:p>
    <w:p w14:paraId="32421EE9" w14:textId="77777777" w:rsidR="00516574" w:rsidRPr="00741DC2" w:rsidRDefault="00516574" w:rsidP="00741DC2">
      <w:r w:rsidRPr="00741DC2">
        <w:t>In determining whether parties are ‘dealing with each other at arm's length’, an assessment must be made as to whether the parties deal with each other as arm's length parties normally do, so that the outcome of their dealing is a matter of real bargaining, reflecting a true market price.</w:t>
      </w:r>
    </w:p>
    <w:p w14:paraId="2DA89535" w14:textId="05430878" w:rsidR="00516574" w:rsidRDefault="00516574" w:rsidP="00741DC2">
      <w:r w:rsidRPr="00741DC2">
        <w:t xml:space="preserve">Often the reason why parties do not transact at arm’s length is because of a corporate or business relationship between those parties. Such parties have previously been referred as ‘related </w:t>
      </w:r>
      <w:proofErr w:type="gramStart"/>
      <w:r w:rsidRPr="00741DC2">
        <w:t>parties’</w:t>
      </w:r>
      <w:proofErr w:type="gramEnd"/>
      <w:r w:rsidRPr="00741DC2">
        <w:t>. To avoid confusion with the definition in the Corporations Act 2001, these parties are described as ‘interested parties’</w:t>
      </w:r>
      <w:r>
        <w:t xml:space="preserve"> in this document</w:t>
      </w:r>
      <w:r w:rsidR="00876030">
        <w:t xml:space="preserve"> (see </w:t>
      </w:r>
      <w:hyperlink w:anchor="Interested_party" w:history="1">
        <w:r w:rsidR="00876030" w:rsidRPr="00876030">
          <w:rPr>
            <w:rStyle w:val="Hyperlink"/>
          </w:rPr>
          <w:t>interested party</w:t>
        </w:r>
      </w:hyperlink>
      <w:r w:rsidR="00876030">
        <w:t>).</w:t>
      </w:r>
    </w:p>
    <w:p w14:paraId="20CFBBA1" w14:textId="77777777" w:rsidR="00516574" w:rsidRPr="000B11F4" w:rsidRDefault="00516574" w:rsidP="000B11F4">
      <w:pPr>
        <w:pStyle w:val="Heading4"/>
      </w:pPr>
      <w:bookmarkStart w:id="44" w:name="Interested_Parties"/>
      <w:bookmarkStart w:id="45" w:name="What_needs_to_be_submitted_for_assessmen"/>
      <w:bookmarkStart w:id="46" w:name="Assets"/>
      <w:bookmarkStart w:id="47" w:name="_Toc152066175"/>
      <w:bookmarkStart w:id="48" w:name="_Toc194677251"/>
      <w:bookmarkEnd w:id="44"/>
      <w:bookmarkEnd w:id="45"/>
      <w:bookmarkEnd w:id="46"/>
      <w:r w:rsidRPr="000B11F4">
        <w:t>Assets</w:t>
      </w:r>
      <w:bookmarkEnd w:id="47"/>
      <w:bookmarkEnd w:id="48"/>
    </w:p>
    <w:p w14:paraId="5C5DE55B" w14:textId="77777777" w:rsidR="00516574" w:rsidRDefault="00516574" w:rsidP="00741DC2">
      <w:r>
        <w:t>See</w:t>
      </w:r>
      <w:r>
        <w:rPr>
          <w:spacing w:val="-11"/>
        </w:rPr>
        <w:t xml:space="preserve"> </w:t>
      </w:r>
      <w:hyperlink w:anchor="_bookmark37" w:history="1">
        <w:r>
          <w:rPr>
            <w:color w:val="0046FF"/>
            <w:u w:val="single" w:color="0046FF"/>
          </w:rPr>
          <w:t>Depreciating</w:t>
        </w:r>
        <w:r>
          <w:rPr>
            <w:color w:val="0046FF"/>
            <w:spacing w:val="-9"/>
            <w:u w:val="single" w:color="0046FF"/>
          </w:rPr>
          <w:t xml:space="preserve"> </w:t>
        </w:r>
        <w:r>
          <w:rPr>
            <w:color w:val="0046FF"/>
            <w:spacing w:val="-2"/>
            <w:u w:val="single" w:color="0046FF"/>
          </w:rPr>
          <w:t>assets.</w:t>
        </w:r>
      </w:hyperlink>
    </w:p>
    <w:p w14:paraId="1934B40B" w14:textId="77777777" w:rsidR="00516574" w:rsidRDefault="00516574" w:rsidP="00741DC2">
      <w:pPr>
        <w:pStyle w:val="Heading4"/>
      </w:pPr>
      <w:bookmarkStart w:id="49" w:name="_Toc152066176"/>
      <w:bookmarkStart w:id="50" w:name="_Toc194677252"/>
      <w:r>
        <w:t>Audit</w:t>
      </w:r>
      <w:r>
        <w:rPr>
          <w:spacing w:val="-4"/>
        </w:rPr>
        <w:t xml:space="preserve"> fees</w:t>
      </w:r>
      <w:bookmarkEnd w:id="49"/>
      <w:bookmarkEnd w:id="50"/>
    </w:p>
    <w:p w14:paraId="15EBD7A0" w14:textId="77777777" w:rsidR="00516574" w:rsidRPr="00741DC2" w:rsidRDefault="00516574" w:rsidP="009F1C12">
      <w:pPr>
        <w:keepNext/>
      </w:pPr>
      <w:r>
        <w:t>[see</w:t>
      </w:r>
      <w:r>
        <w:rPr>
          <w:spacing w:val="-8"/>
        </w:rPr>
        <w:t xml:space="preserve"> </w:t>
      </w:r>
      <w:r w:rsidRPr="00741DC2">
        <w:t>ITAA97 s.376-135 item 1 and subs.376-150(1) item 6(b)]</w:t>
      </w:r>
    </w:p>
    <w:p w14:paraId="13BBCF7F" w14:textId="77777777" w:rsidR="00516574" w:rsidRPr="00741DC2" w:rsidRDefault="00516574" w:rsidP="00741DC2">
      <w:r w:rsidRPr="00741DC2">
        <w:t>Expenditure on an audit performed by an Australian auditor for the purposes of raising and servicing the financing of the film is QAPE if incurred by the company that makes, or is responsible for making the film.</w:t>
      </w:r>
    </w:p>
    <w:p w14:paraId="271401B9" w14:textId="77777777" w:rsidR="00516574" w:rsidRDefault="00516574" w:rsidP="00741DC2">
      <w:r w:rsidRPr="00741DC2">
        <w:t>See</w:t>
      </w:r>
      <w:r>
        <w:rPr>
          <w:spacing w:val="-7"/>
        </w:rPr>
        <w:t xml:space="preserve"> </w:t>
      </w:r>
      <w:hyperlink w:anchor="_bookmark6" w:history="1">
        <w:r>
          <w:rPr>
            <w:color w:val="0046FF"/>
            <w:u w:val="single" w:color="0046FF"/>
          </w:rPr>
          <w:t>Accounting,</w:t>
        </w:r>
        <w:r>
          <w:rPr>
            <w:color w:val="0046FF"/>
            <w:spacing w:val="-6"/>
            <w:u w:val="single" w:color="0046FF"/>
          </w:rPr>
          <w:t xml:space="preserve"> </w:t>
        </w:r>
        <w:r>
          <w:rPr>
            <w:color w:val="0046FF"/>
            <w:u w:val="single" w:color="0046FF"/>
          </w:rPr>
          <w:t>audit</w:t>
        </w:r>
        <w:r>
          <w:rPr>
            <w:color w:val="0046FF"/>
            <w:spacing w:val="-7"/>
            <w:u w:val="single" w:color="0046FF"/>
          </w:rPr>
          <w:t xml:space="preserve"> </w:t>
        </w:r>
        <w:r>
          <w:rPr>
            <w:color w:val="0046FF"/>
            <w:u w:val="single" w:color="0046FF"/>
          </w:rPr>
          <w:t>and</w:t>
        </w:r>
        <w:r>
          <w:rPr>
            <w:color w:val="0046FF"/>
            <w:spacing w:val="-5"/>
            <w:u w:val="single" w:color="0046FF"/>
          </w:rPr>
          <w:t xml:space="preserve"> </w:t>
        </w:r>
        <w:r>
          <w:rPr>
            <w:color w:val="0046FF"/>
            <w:u w:val="single" w:color="0046FF"/>
          </w:rPr>
          <w:t>tax</w:t>
        </w:r>
        <w:r>
          <w:rPr>
            <w:color w:val="0046FF"/>
            <w:spacing w:val="-7"/>
            <w:u w:val="single" w:color="0046FF"/>
          </w:rPr>
          <w:t xml:space="preserve"> </w:t>
        </w:r>
        <w:r>
          <w:rPr>
            <w:color w:val="0046FF"/>
            <w:u w:val="single" w:color="0046FF"/>
          </w:rPr>
          <w:t>advice</w:t>
        </w:r>
        <w:r>
          <w:rPr>
            <w:color w:val="0046FF"/>
            <w:spacing w:val="-5"/>
            <w:u w:val="single" w:color="0046FF"/>
          </w:rPr>
          <w:t xml:space="preserve"> </w:t>
        </w:r>
        <w:r>
          <w:rPr>
            <w:color w:val="0046FF"/>
            <w:u w:val="single" w:color="0046FF"/>
          </w:rPr>
          <w:t>(all</w:t>
        </w:r>
        <w:r>
          <w:rPr>
            <w:color w:val="0046FF"/>
            <w:spacing w:val="-6"/>
            <w:u w:val="single" w:color="0046FF"/>
          </w:rPr>
          <w:t xml:space="preserve"> </w:t>
        </w:r>
        <w:r>
          <w:rPr>
            <w:color w:val="0046FF"/>
            <w:u w:val="single" w:color="0046FF"/>
          </w:rPr>
          <w:t>subject</w:t>
        </w:r>
        <w:r>
          <w:rPr>
            <w:color w:val="0046FF"/>
            <w:spacing w:val="-5"/>
            <w:u w:val="single" w:color="0046FF"/>
          </w:rPr>
          <w:t xml:space="preserve"> </w:t>
        </w:r>
        <w:r>
          <w:rPr>
            <w:color w:val="0046FF"/>
            <w:u w:val="single" w:color="0046FF"/>
          </w:rPr>
          <w:t>to</w:t>
        </w:r>
        <w:r>
          <w:rPr>
            <w:color w:val="0046FF"/>
            <w:spacing w:val="-6"/>
            <w:u w:val="single" w:color="0046FF"/>
          </w:rPr>
          <w:t xml:space="preserve"> </w:t>
        </w:r>
        <w:r>
          <w:rPr>
            <w:color w:val="0046FF"/>
            <w:u w:val="single" w:color="0046FF"/>
          </w:rPr>
          <w:t>the</w:t>
        </w:r>
        <w:r>
          <w:rPr>
            <w:color w:val="0046FF"/>
            <w:spacing w:val="-6"/>
            <w:u w:val="single" w:color="0046FF"/>
          </w:rPr>
          <w:t xml:space="preserve"> </w:t>
        </w:r>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6"/>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4592CDBB" w14:textId="77777777" w:rsidR="00516574" w:rsidRDefault="00516574" w:rsidP="00741DC2">
      <w:pPr>
        <w:pStyle w:val="Heading4"/>
      </w:pPr>
      <w:bookmarkStart w:id="51" w:name="Australian_resident"/>
      <w:bookmarkStart w:id="52" w:name="_Toc152066177"/>
      <w:bookmarkStart w:id="53" w:name="_Toc194677253"/>
      <w:bookmarkEnd w:id="51"/>
      <w:r>
        <w:t>Australian</w:t>
      </w:r>
      <w:r>
        <w:rPr>
          <w:spacing w:val="3"/>
        </w:rPr>
        <w:t xml:space="preserve"> </w:t>
      </w:r>
      <w:r>
        <w:t>resident</w:t>
      </w:r>
      <w:bookmarkEnd w:id="52"/>
      <w:bookmarkEnd w:id="53"/>
    </w:p>
    <w:p w14:paraId="2BEB4944" w14:textId="77777777" w:rsidR="00516574" w:rsidRPr="00741DC2" w:rsidRDefault="00516574" w:rsidP="00741DC2">
      <w:r>
        <w:t>The</w:t>
      </w:r>
      <w:r>
        <w:rPr>
          <w:spacing w:val="-2"/>
        </w:rPr>
        <w:t xml:space="preserve"> </w:t>
      </w:r>
      <w:r>
        <w:t>concept</w:t>
      </w:r>
      <w:r>
        <w:rPr>
          <w:spacing w:val="-2"/>
        </w:rPr>
        <w:t xml:space="preserve"> </w:t>
      </w:r>
      <w:r>
        <w:t>of</w:t>
      </w:r>
      <w:r>
        <w:rPr>
          <w:spacing w:val="-3"/>
        </w:rPr>
        <w:t xml:space="preserve"> </w:t>
      </w:r>
      <w:r>
        <w:t>Australian</w:t>
      </w:r>
      <w:r>
        <w:rPr>
          <w:spacing w:val="-2"/>
        </w:rPr>
        <w:t xml:space="preserve"> </w:t>
      </w:r>
      <w:r>
        <w:t>residency</w:t>
      </w:r>
      <w:r>
        <w:rPr>
          <w:spacing w:val="-2"/>
        </w:rPr>
        <w:t xml:space="preserve"> </w:t>
      </w:r>
      <w:r>
        <w:t>is</w:t>
      </w:r>
      <w:r>
        <w:rPr>
          <w:spacing w:val="-3"/>
        </w:rPr>
        <w:t xml:space="preserve"> </w:t>
      </w:r>
      <w:r>
        <w:t>outlined</w:t>
      </w:r>
      <w:r>
        <w:rPr>
          <w:spacing w:val="-3"/>
        </w:rPr>
        <w:t xml:space="preserve"> </w:t>
      </w:r>
      <w:r>
        <w:t>in</w:t>
      </w:r>
      <w:r>
        <w:rPr>
          <w:spacing w:val="-3"/>
        </w:rPr>
        <w:t xml:space="preserve"> </w:t>
      </w:r>
      <w:r>
        <w:t>the</w:t>
      </w:r>
      <w:r>
        <w:rPr>
          <w:spacing w:val="-2"/>
        </w:rPr>
        <w:t xml:space="preserve"> </w:t>
      </w:r>
      <w:r>
        <w:t>Income</w:t>
      </w:r>
      <w:r>
        <w:rPr>
          <w:spacing w:val="-2"/>
        </w:rPr>
        <w:t xml:space="preserve"> </w:t>
      </w:r>
      <w:r>
        <w:t>Tax</w:t>
      </w:r>
      <w:r>
        <w:rPr>
          <w:spacing w:val="-2"/>
        </w:rPr>
        <w:t xml:space="preserve"> </w:t>
      </w:r>
      <w:r>
        <w:t>Assessment</w:t>
      </w:r>
      <w:r>
        <w:rPr>
          <w:spacing w:val="-2"/>
        </w:rPr>
        <w:t xml:space="preserve"> </w:t>
      </w:r>
      <w:r>
        <w:t>Act</w:t>
      </w:r>
      <w:r>
        <w:rPr>
          <w:spacing w:val="-3"/>
        </w:rPr>
        <w:t xml:space="preserve"> </w:t>
      </w:r>
      <w:r w:rsidRPr="00741DC2">
        <w:t xml:space="preserve">1936 and explained on the ATO website: </w:t>
      </w:r>
      <w:hyperlink r:id="rId27">
        <w:r w:rsidRPr="00741DC2">
          <w:rPr>
            <w:rStyle w:val="Hyperlink"/>
          </w:rPr>
          <w:t>www.ato.gov.au.</w:t>
        </w:r>
      </w:hyperlink>
    </w:p>
    <w:p w14:paraId="7C66705E" w14:textId="77777777" w:rsidR="00516574" w:rsidRDefault="00516574" w:rsidP="00741DC2">
      <w:r w:rsidRPr="00741DC2">
        <w:t>The A</w:t>
      </w:r>
      <w:r>
        <w:t>TO</w:t>
      </w:r>
      <w:r>
        <w:rPr>
          <w:spacing w:val="-2"/>
        </w:rPr>
        <w:t xml:space="preserve"> </w:t>
      </w:r>
      <w:r>
        <w:t>explains</w:t>
      </w:r>
      <w:r>
        <w:rPr>
          <w:spacing w:val="-3"/>
        </w:rPr>
        <w:t xml:space="preserve"> </w:t>
      </w:r>
      <w:r>
        <w:t>that</w:t>
      </w:r>
      <w:r>
        <w:rPr>
          <w:spacing w:val="-2"/>
        </w:rPr>
        <w:t xml:space="preserve"> </w:t>
      </w:r>
      <w:r>
        <w:t>generally</w:t>
      </w:r>
      <w:r>
        <w:rPr>
          <w:spacing w:val="-3"/>
        </w:rPr>
        <w:t xml:space="preserve"> </w:t>
      </w:r>
      <w:r>
        <w:t>a</w:t>
      </w:r>
      <w:r>
        <w:rPr>
          <w:spacing w:val="-3"/>
        </w:rPr>
        <w:t xml:space="preserve"> </w:t>
      </w:r>
      <w:r>
        <w:t>person</w:t>
      </w:r>
      <w:r>
        <w:rPr>
          <w:spacing w:val="-3"/>
        </w:rPr>
        <w:t xml:space="preserve"> </w:t>
      </w:r>
      <w:r>
        <w:t>is</w:t>
      </w:r>
      <w:r>
        <w:rPr>
          <w:spacing w:val="-3"/>
        </w:rPr>
        <w:t xml:space="preserve"> </w:t>
      </w:r>
      <w:r>
        <w:t>an</w:t>
      </w:r>
      <w:r>
        <w:rPr>
          <w:spacing w:val="-2"/>
        </w:rPr>
        <w:t xml:space="preserve"> </w:t>
      </w:r>
      <w:r>
        <w:t>Australian</w:t>
      </w:r>
      <w:r>
        <w:rPr>
          <w:spacing w:val="-3"/>
        </w:rPr>
        <w:t xml:space="preserve"> </w:t>
      </w:r>
      <w:r>
        <w:t>resident</w:t>
      </w:r>
      <w:r>
        <w:rPr>
          <w:spacing w:val="-3"/>
        </w:rPr>
        <w:t xml:space="preserve"> </w:t>
      </w:r>
      <w:r>
        <w:t>for</w:t>
      </w:r>
      <w:r>
        <w:rPr>
          <w:spacing w:val="-4"/>
        </w:rPr>
        <w:t xml:space="preserve"> </w:t>
      </w:r>
      <w:r>
        <w:t>tax</w:t>
      </w:r>
      <w:r>
        <w:rPr>
          <w:spacing w:val="-3"/>
        </w:rPr>
        <w:t xml:space="preserve"> </w:t>
      </w:r>
      <w:r>
        <w:t>purposes</w:t>
      </w:r>
      <w:r>
        <w:rPr>
          <w:spacing w:val="-3"/>
        </w:rPr>
        <w:t xml:space="preserve"> </w:t>
      </w:r>
      <w:r>
        <w:t>if</w:t>
      </w:r>
      <w:r>
        <w:rPr>
          <w:spacing w:val="-3"/>
        </w:rPr>
        <w:t xml:space="preserve"> </w:t>
      </w:r>
      <w:r>
        <w:t>any</w:t>
      </w:r>
      <w:r>
        <w:rPr>
          <w:spacing w:val="-3"/>
        </w:rPr>
        <w:t xml:space="preserve"> </w:t>
      </w:r>
      <w:r>
        <w:t>of</w:t>
      </w:r>
      <w:r>
        <w:rPr>
          <w:spacing w:val="-2"/>
        </w:rPr>
        <w:t xml:space="preserve"> </w:t>
      </w:r>
      <w:r>
        <w:t>the</w:t>
      </w:r>
      <w:r>
        <w:rPr>
          <w:spacing w:val="-3"/>
        </w:rPr>
        <w:t xml:space="preserve"> </w:t>
      </w:r>
      <w:r>
        <w:t xml:space="preserve">following </w:t>
      </w:r>
      <w:r>
        <w:rPr>
          <w:spacing w:val="-2"/>
        </w:rPr>
        <w:t>applies:</w:t>
      </w:r>
    </w:p>
    <w:p w14:paraId="00F1CEF9" w14:textId="77777777" w:rsidR="00516574" w:rsidRDefault="00516574" w:rsidP="00741DC2">
      <w:pPr>
        <w:pStyle w:val="Listparagraphbullets"/>
      </w:pPr>
      <w:r>
        <w:t>The</w:t>
      </w:r>
      <w:r>
        <w:rPr>
          <w:spacing w:val="-5"/>
        </w:rPr>
        <w:t xml:space="preserve"> </w:t>
      </w:r>
      <w:r>
        <w:t>person</w:t>
      </w:r>
      <w:r>
        <w:rPr>
          <w:spacing w:val="-6"/>
        </w:rPr>
        <w:t xml:space="preserve"> </w:t>
      </w:r>
      <w:r>
        <w:t>has</w:t>
      </w:r>
      <w:r>
        <w:rPr>
          <w:spacing w:val="-5"/>
        </w:rPr>
        <w:t xml:space="preserve"> </w:t>
      </w:r>
      <w:r>
        <w:t>always</w:t>
      </w:r>
      <w:r>
        <w:rPr>
          <w:spacing w:val="-6"/>
        </w:rPr>
        <w:t xml:space="preserve"> </w:t>
      </w:r>
      <w:r>
        <w:t>lived</w:t>
      </w:r>
      <w:r>
        <w:rPr>
          <w:spacing w:val="-5"/>
        </w:rPr>
        <w:t xml:space="preserve"> </w:t>
      </w:r>
      <w:r>
        <w:t>in</w:t>
      </w:r>
      <w:r>
        <w:rPr>
          <w:spacing w:val="-5"/>
        </w:rPr>
        <w:t xml:space="preserve"> </w:t>
      </w:r>
      <w:r>
        <w:rPr>
          <w:spacing w:val="-2"/>
        </w:rPr>
        <w:t>Australia</w:t>
      </w:r>
    </w:p>
    <w:p w14:paraId="579DCDA5" w14:textId="77777777" w:rsidR="00516574" w:rsidRDefault="00516574" w:rsidP="00741DC2">
      <w:pPr>
        <w:pStyle w:val="Listparagraphbullets"/>
      </w:pPr>
      <w:r>
        <w:t>The</w:t>
      </w:r>
      <w:r>
        <w:rPr>
          <w:spacing w:val="-6"/>
        </w:rPr>
        <w:t xml:space="preserve"> </w:t>
      </w:r>
      <w:r>
        <w:t>person</w:t>
      </w:r>
      <w:r>
        <w:rPr>
          <w:spacing w:val="-7"/>
        </w:rPr>
        <w:t xml:space="preserve"> </w:t>
      </w:r>
      <w:r>
        <w:t>has</w:t>
      </w:r>
      <w:r>
        <w:rPr>
          <w:spacing w:val="-6"/>
        </w:rPr>
        <w:t xml:space="preserve"> </w:t>
      </w:r>
      <w:r>
        <w:t>moved</w:t>
      </w:r>
      <w:r>
        <w:rPr>
          <w:spacing w:val="-7"/>
        </w:rPr>
        <w:t xml:space="preserve"> </w:t>
      </w:r>
      <w:r>
        <w:t>to</w:t>
      </w:r>
      <w:r>
        <w:rPr>
          <w:spacing w:val="-5"/>
        </w:rPr>
        <w:t xml:space="preserve"> </w:t>
      </w:r>
      <w:r>
        <w:t>Australia</w:t>
      </w:r>
      <w:r>
        <w:rPr>
          <w:spacing w:val="-6"/>
        </w:rPr>
        <w:t xml:space="preserve"> </w:t>
      </w:r>
      <w:r>
        <w:t>and</w:t>
      </w:r>
      <w:r>
        <w:rPr>
          <w:spacing w:val="-5"/>
        </w:rPr>
        <w:t xml:space="preserve"> </w:t>
      </w:r>
      <w:r>
        <w:t>lives</w:t>
      </w:r>
      <w:r>
        <w:rPr>
          <w:spacing w:val="-7"/>
        </w:rPr>
        <w:t xml:space="preserve"> </w:t>
      </w:r>
      <w:r>
        <w:t>here</w:t>
      </w:r>
      <w:r>
        <w:rPr>
          <w:spacing w:val="-5"/>
        </w:rPr>
        <w:t xml:space="preserve"> </w:t>
      </w:r>
      <w:r>
        <w:rPr>
          <w:spacing w:val="-2"/>
        </w:rPr>
        <w:t>permanently</w:t>
      </w:r>
    </w:p>
    <w:p w14:paraId="5BE70CB5" w14:textId="77777777" w:rsidR="00516574" w:rsidRDefault="00516574" w:rsidP="00741DC2">
      <w:pPr>
        <w:pStyle w:val="Listparagraphbullets"/>
      </w:pPr>
      <w:r>
        <w:t>The</w:t>
      </w:r>
      <w:r>
        <w:rPr>
          <w:spacing w:val="-2"/>
        </w:rPr>
        <w:t xml:space="preserve"> </w:t>
      </w:r>
      <w:r>
        <w:t>person</w:t>
      </w:r>
      <w:r>
        <w:rPr>
          <w:spacing w:val="-3"/>
        </w:rPr>
        <w:t xml:space="preserve"> </w:t>
      </w:r>
      <w:r>
        <w:t>has</w:t>
      </w:r>
      <w:r>
        <w:rPr>
          <w:spacing w:val="-3"/>
        </w:rPr>
        <w:t xml:space="preserve"> </w:t>
      </w:r>
      <w:r>
        <w:t>been</w:t>
      </w:r>
      <w:r>
        <w:rPr>
          <w:spacing w:val="-2"/>
        </w:rPr>
        <w:t xml:space="preserve"> </w:t>
      </w:r>
      <w:r>
        <w:t>in</w:t>
      </w:r>
      <w:r>
        <w:rPr>
          <w:spacing w:val="-3"/>
        </w:rPr>
        <w:t xml:space="preserve"> </w:t>
      </w:r>
      <w:r>
        <w:t>Australia</w:t>
      </w:r>
      <w:r>
        <w:rPr>
          <w:spacing w:val="-3"/>
        </w:rPr>
        <w:t xml:space="preserve"> </w:t>
      </w:r>
      <w:r>
        <w:t>continuously</w:t>
      </w:r>
      <w:r>
        <w:rPr>
          <w:spacing w:val="-3"/>
        </w:rPr>
        <w:t xml:space="preserve"> </w:t>
      </w:r>
      <w:r>
        <w:t>for</w:t>
      </w:r>
      <w:r>
        <w:rPr>
          <w:spacing w:val="-3"/>
        </w:rPr>
        <w:t xml:space="preserve"> </w:t>
      </w:r>
      <w:r>
        <w:t>six</w:t>
      </w:r>
      <w:r>
        <w:rPr>
          <w:spacing w:val="-2"/>
        </w:rPr>
        <w:t xml:space="preserve"> </w:t>
      </w:r>
      <w:r>
        <w:t>months</w:t>
      </w:r>
      <w:r>
        <w:rPr>
          <w:spacing w:val="-3"/>
        </w:rPr>
        <w:t xml:space="preserve"> </w:t>
      </w:r>
      <w:r>
        <w:t>or</w:t>
      </w:r>
      <w:r>
        <w:rPr>
          <w:spacing w:val="-2"/>
        </w:rPr>
        <w:t xml:space="preserve"> </w:t>
      </w:r>
      <w:r>
        <w:t>more,</w:t>
      </w:r>
      <w:r>
        <w:rPr>
          <w:spacing w:val="-3"/>
        </w:rPr>
        <w:t xml:space="preserve"> </w:t>
      </w:r>
      <w:r>
        <w:t>and</w:t>
      </w:r>
      <w:r>
        <w:rPr>
          <w:spacing w:val="-3"/>
        </w:rPr>
        <w:t xml:space="preserve"> </w:t>
      </w:r>
      <w:r>
        <w:t>for</w:t>
      </w:r>
      <w:r>
        <w:rPr>
          <w:spacing w:val="-2"/>
        </w:rPr>
        <w:t xml:space="preserve"> </w:t>
      </w:r>
      <w:r>
        <w:t>most</w:t>
      </w:r>
      <w:r>
        <w:rPr>
          <w:spacing w:val="-3"/>
        </w:rPr>
        <w:t xml:space="preserve"> </w:t>
      </w:r>
      <w:r>
        <w:t>of</w:t>
      </w:r>
      <w:r>
        <w:rPr>
          <w:spacing w:val="-3"/>
        </w:rPr>
        <w:t xml:space="preserve"> </w:t>
      </w:r>
      <w:r>
        <w:t>the</w:t>
      </w:r>
      <w:r>
        <w:rPr>
          <w:spacing w:val="-2"/>
        </w:rPr>
        <w:t xml:space="preserve"> </w:t>
      </w:r>
      <w:r>
        <w:t>time</w:t>
      </w:r>
      <w:r>
        <w:rPr>
          <w:spacing w:val="-3"/>
        </w:rPr>
        <w:t xml:space="preserve"> </w:t>
      </w:r>
      <w:r>
        <w:t>has been in the same job and living in the same place</w:t>
      </w:r>
    </w:p>
    <w:p w14:paraId="49DF51EC" w14:textId="77777777" w:rsidR="00516574" w:rsidRDefault="00516574" w:rsidP="00741DC2">
      <w:pPr>
        <w:pStyle w:val="Listparagraphbullets"/>
      </w:pPr>
      <w:r>
        <w:t>The</w:t>
      </w:r>
      <w:r>
        <w:rPr>
          <w:spacing w:val="-5"/>
        </w:rPr>
        <w:t xml:space="preserve"> </w:t>
      </w:r>
      <w:r>
        <w:t>person</w:t>
      </w:r>
      <w:r>
        <w:rPr>
          <w:spacing w:val="-6"/>
        </w:rPr>
        <w:t xml:space="preserve"> </w:t>
      </w:r>
      <w:r>
        <w:t>has</w:t>
      </w:r>
      <w:r>
        <w:rPr>
          <w:spacing w:val="-6"/>
        </w:rPr>
        <w:t xml:space="preserve"> </w:t>
      </w:r>
      <w:r>
        <w:t>been</w:t>
      </w:r>
      <w:r>
        <w:rPr>
          <w:spacing w:val="-5"/>
        </w:rPr>
        <w:t xml:space="preserve"> </w:t>
      </w:r>
      <w:r>
        <w:t>in</w:t>
      </w:r>
      <w:r>
        <w:rPr>
          <w:spacing w:val="-6"/>
        </w:rPr>
        <w:t xml:space="preserve"> </w:t>
      </w:r>
      <w:r>
        <w:t>Australia</w:t>
      </w:r>
      <w:r>
        <w:rPr>
          <w:spacing w:val="-6"/>
        </w:rPr>
        <w:t xml:space="preserve"> </w:t>
      </w:r>
      <w:r>
        <w:t>for</w:t>
      </w:r>
      <w:r>
        <w:rPr>
          <w:spacing w:val="-5"/>
        </w:rPr>
        <w:t xml:space="preserve"> </w:t>
      </w:r>
      <w:r>
        <w:t>more</w:t>
      </w:r>
      <w:r>
        <w:rPr>
          <w:spacing w:val="-6"/>
        </w:rPr>
        <w:t xml:space="preserve"> </w:t>
      </w:r>
      <w:r>
        <w:t>than</w:t>
      </w:r>
      <w:r>
        <w:rPr>
          <w:spacing w:val="-5"/>
        </w:rPr>
        <w:t xml:space="preserve"> </w:t>
      </w:r>
      <w:r>
        <w:t>half</w:t>
      </w:r>
      <w:r>
        <w:rPr>
          <w:spacing w:val="-6"/>
        </w:rPr>
        <w:t xml:space="preserve"> </w:t>
      </w:r>
      <w:r>
        <w:t>of</w:t>
      </w:r>
      <w:r>
        <w:rPr>
          <w:spacing w:val="-6"/>
        </w:rPr>
        <w:t xml:space="preserve"> </w:t>
      </w:r>
      <w:r>
        <w:t>the</w:t>
      </w:r>
      <w:r>
        <w:rPr>
          <w:spacing w:val="-5"/>
        </w:rPr>
        <w:t xml:space="preserve"> </w:t>
      </w:r>
      <w:r>
        <w:t>relevant</w:t>
      </w:r>
      <w:r>
        <w:rPr>
          <w:spacing w:val="-5"/>
        </w:rPr>
        <w:t xml:space="preserve"> </w:t>
      </w:r>
      <w:r>
        <w:t>financial</w:t>
      </w:r>
      <w:r>
        <w:rPr>
          <w:spacing w:val="-5"/>
        </w:rPr>
        <w:t xml:space="preserve"> </w:t>
      </w:r>
      <w:r>
        <w:t>year,</w:t>
      </w:r>
      <w:r>
        <w:rPr>
          <w:spacing w:val="-6"/>
        </w:rPr>
        <w:t xml:space="preserve"> </w:t>
      </w:r>
      <w:r>
        <w:rPr>
          <w:spacing w:val="-2"/>
        </w:rPr>
        <w:t>unless:</w:t>
      </w:r>
    </w:p>
    <w:p w14:paraId="1756A03B" w14:textId="77777777" w:rsidR="00516574" w:rsidRDefault="00516574" w:rsidP="00741DC2">
      <w:pPr>
        <w:pStyle w:val="Listparagraphbulletssecondlevel"/>
      </w:pPr>
      <w:r>
        <w:t>their</w:t>
      </w:r>
      <w:r>
        <w:rPr>
          <w:spacing w:val="-7"/>
        </w:rPr>
        <w:t xml:space="preserve"> </w:t>
      </w:r>
      <w:r>
        <w:t>usual</w:t>
      </w:r>
      <w:r>
        <w:rPr>
          <w:spacing w:val="-7"/>
        </w:rPr>
        <w:t xml:space="preserve"> </w:t>
      </w:r>
      <w:r>
        <w:t>home</w:t>
      </w:r>
      <w:r>
        <w:rPr>
          <w:spacing w:val="-7"/>
        </w:rPr>
        <w:t xml:space="preserve"> </w:t>
      </w:r>
      <w:r>
        <w:t>is</w:t>
      </w:r>
      <w:r>
        <w:rPr>
          <w:spacing w:val="-7"/>
        </w:rPr>
        <w:t xml:space="preserve"> </w:t>
      </w:r>
      <w:r>
        <w:t>overseas,</w:t>
      </w:r>
      <w:r>
        <w:rPr>
          <w:spacing w:val="-7"/>
        </w:rPr>
        <w:t xml:space="preserve"> </w:t>
      </w:r>
      <w:r>
        <w:rPr>
          <w:spacing w:val="-5"/>
        </w:rPr>
        <w:t>and</w:t>
      </w:r>
    </w:p>
    <w:p w14:paraId="714DB493" w14:textId="77777777" w:rsidR="00516574" w:rsidRDefault="00516574" w:rsidP="00741DC2">
      <w:pPr>
        <w:pStyle w:val="Listparagraphbulletssecondlevel"/>
      </w:pPr>
      <w:r>
        <w:t>they</w:t>
      </w:r>
      <w:r>
        <w:rPr>
          <w:spacing w:val="-5"/>
        </w:rPr>
        <w:t xml:space="preserve"> </w:t>
      </w:r>
      <w:r>
        <w:t>do</w:t>
      </w:r>
      <w:r>
        <w:rPr>
          <w:spacing w:val="-5"/>
        </w:rPr>
        <w:t xml:space="preserve"> </w:t>
      </w:r>
      <w:r>
        <w:t>not</w:t>
      </w:r>
      <w:r>
        <w:rPr>
          <w:spacing w:val="-5"/>
        </w:rPr>
        <w:t xml:space="preserve"> </w:t>
      </w:r>
      <w:r>
        <w:t>intend</w:t>
      </w:r>
      <w:r>
        <w:rPr>
          <w:spacing w:val="-6"/>
        </w:rPr>
        <w:t xml:space="preserve"> </w:t>
      </w:r>
      <w:r>
        <w:t>to</w:t>
      </w:r>
      <w:r>
        <w:rPr>
          <w:spacing w:val="-4"/>
        </w:rPr>
        <w:t xml:space="preserve"> </w:t>
      </w:r>
      <w:r>
        <w:t>live</w:t>
      </w:r>
      <w:r>
        <w:rPr>
          <w:spacing w:val="-5"/>
        </w:rPr>
        <w:t xml:space="preserve"> </w:t>
      </w:r>
      <w:r>
        <w:t>in</w:t>
      </w:r>
      <w:r>
        <w:rPr>
          <w:spacing w:val="-6"/>
        </w:rPr>
        <w:t xml:space="preserve"> </w:t>
      </w:r>
      <w:r>
        <w:t>Australia. Some examples:</w:t>
      </w:r>
    </w:p>
    <w:p w14:paraId="4D154DA2" w14:textId="77777777" w:rsidR="00516574" w:rsidRPr="00741DC2" w:rsidRDefault="00516574" w:rsidP="00741DC2">
      <w:r>
        <w:t>An</w:t>
      </w:r>
      <w:r>
        <w:rPr>
          <w:spacing w:val="-4"/>
        </w:rPr>
        <w:t xml:space="preserve"> </w:t>
      </w:r>
      <w:r>
        <w:t>Australian</w:t>
      </w:r>
      <w:r>
        <w:rPr>
          <w:spacing w:val="-3"/>
        </w:rPr>
        <w:t xml:space="preserve"> </w:t>
      </w:r>
      <w:r>
        <w:t>citizen</w:t>
      </w:r>
      <w:r>
        <w:rPr>
          <w:spacing w:val="-3"/>
        </w:rPr>
        <w:t xml:space="preserve"> </w:t>
      </w:r>
      <w:r>
        <w:t>who</w:t>
      </w:r>
      <w:r>
        <w:rPr>
          <w:spacing w:val="-3"/>
        </w:rPr>
        <w:t xml:space="preserve"> </w:t>
      </w:r>
      <w:r>
        <w:t>lives</w:t>
      </w:r>
      <w:r>
        <w:rPr>
          <w:spacing w:val="-4"/>
        </w:rPr>
        <w:t xml:space="preserve"> </w:t>
      </w:r>
      <w:r>
        <w:t>permanently</w:t>
      </w:r>
      <w:r>
        <w:rPr>
          <w:spacing w:val="-4"/>
        </w:rPr>
        <w:t xml:space="preserve"> </w:t>
      </w:r>
      <w:r>
        <w:t>in</w:t>
      </w:r>
      <w:r>
        <w:rPr>
          <w:spacing w:val="-4"/>
        </w:rPr>
        <w:t xml:space="preserve"> </w:t>
      </w:r>
      <w:r>
        <w:t>Los</w:t>
      </w:r>
      <w:r>
        <w:rPr>
          <w:spacing w:val="-4"/>
        </w:rPr>
        <w:t xml:space="preserve"> </w:t>
      </w:r>
      <w:r>
        <w:t>Angeles</w:t>
      </w:r>
      <w:r>
        <w:rPr>
          <w:spacing w:val="-4"/>
        </w:rPr>
        <w:t xml:space="preserve"> </w:t>
      </w:r>
      <w:r>
        <w:t>would</w:t>
      </w:r>
      <w:r>
        <w:rPr>
          <w:spacing w:val="-2"/>
        </w:rPr>
        <w:t xml:space="preserve"> </w:t>
      </w:r>
      <w:r>
        <w:t>not</w:t>
      </w:r>
      <w:r>
        <w:rPr>
          <w:spacing w:val="-4"/>
        </w:rPr>
        <w:t xml:space="preserve"> </w:t>
      </w:r>
      <w:r>
        <w:t>be</w:t>
      </w:r>
      <w:r>
        <w:rPr>
          <w:spacing w:val="-3"/>
        </w:rPr>
        <w:t xml:space="preserve"> </w:t>
      </w:r>
      <w:r w:rsidRPr="00741DC2">
        <w:t>considered an Australian resident for the purposes of calculating QAPE.</w:t>
      </w:r>
    </w:p>
    <w:p w14:paraId="45501EC9" w14:textId="77777777" w:rsidR="00516574" w:rsidRPr="00741DC2" w:rsidRDefault="00516574" w:rsidP="00741DC2">
      <w:r w:rsidRPr="00741DC2">
        <w:t>A UK citizen, who has lived in Australia for 12 months and intends to stay in Australia permanently, but who does not hold permanent residency, would be an Australian resident for the purposes of calculating QAPE.</w:t>
      </w:r>
    </w:p>
    <w:p w14:paraId="2DB9E42E" w14:textId="77777777" w:rsidR="00516574" w:rsidRDefault="00516574" w:rsidP="00741DC2">
      <w:r w:rsidRPr="00741DC2">
        <w:t>The</w:t>
      </w:r>
      <w:r>
        <w:rPr>
          <w:spacing w:val="-3"/>
        </w:rPr>
        <w:t xml:space="preserve"> </w:t>
      </w:r>
      <w:r>
        <w:t>most</w:t>
      </w:r>
      <w:r>
        <w:rPr>
          <w:spacing w:val="-4"/>
        </w:rPr>
        <w:t xml:space="preserve"> </w:t>
      </w:r>
      <w:r>
        <w:t>recent</w:t>
      </w:r>
      <w:r>
        <w:rPr>
          <w:spacing w:val="-4"/>
        </w:rPr>
        <w:t xml:space="preserve"> </w:t>
      </w:r>
      <w:r>
        <w:t>advice</w:t>
      </w:r>
      <w:r>
        <w:rPr>
          <w:spacing w:val="-3"/>
        </w:rPr>
        <w:t xml:space="preserve"> </w:t>
      </w:r>
      <w:r>
        <w:t>on</w:t>
      </w:r>
      <w:r>
        <w:rPr>
          <w:spacing w:val="-3"/>
        </w:rPr>
        <w:t xml:space="preserve"> </w:t>
      </w:r>
      <w:r>
        <w:t>residency</w:t>
      </w:r>
      <w:r>
        <w:rPr>
          <w:spacing w:val="-4"/>
        </w:rPr>
        <w:t xml:space="preserve"> </w:t>
      </w:r>
      <w:r>
        <w:t>for</w:t>
      </w:r>
      <w:r>
        <w:rPr>
          <w:spacing w:val="-3"/>
        </w:rPr>
        <w:t xml:space="preserve"> </w:t>
      </w:r>
      <w:r>
        <w:t>tax</w:t>
      </w:r>
      <w:r>
        <w:rPr>
          <w:spacing w:val="-3"/>
        </w:rPr>
        <w:t xml:space="preserve"> </w:t>
      </w:r>
      <w:r>
        <w:t>purposes</w:t>
      </w:r>
      <w:r>
        <w:rPr>
          <w:spacing w:val="-2"/>
        </w:rPr>
        <w:t xml:space="preserve"> </w:t>
      </w:r>
      <w:r>
        <w:t>can</w:t>
      </w:r>
      <w:r>
        <w:rPr>
          <w:spacing w:val="-3"/>
        </w:rPr>
        <w:t xml:space="preserve"> </w:t>
      </w:r>
      <w:r>
        <w:t>be</w:t>
      </w:r>
      <w:r>
        <w:rPr>
          <w:spacing w:val="-3"/>
        </w:rPr>
        <w:t xml:space="preserve"> </w:t>
      </w:r>
      <w:r>
        <w:t>found</w:t>
      </w:r>
      <w:r>
        <w:rPr>
          <w:spacing w:val="-3"/>
        </w:rPr>
        <w:t xml:space="preserve"> </w:t>
      </w:r>
      <w:r>
        <w:t>on</w:t>
      </w:r>
      <w:r>
        <w:rPr>
          <w:spacing w:val="-4"/>
        </w:rPr>
        <w:t xml:space="preserve"> </w:t>
      </w:r>
      <w:r>
        <w:t>the</w:t>
      </w:r>
      <w:r>
        <w:rPr>
          <w:spacing w:val="-4"/>
        </w:rPr>
        <w:t xml:space="preserve"> </w:t>
      </w:r>
      <w:r>
        <w:t>ATO’s</w:t>
      </w:r>
      <w:r>
        <w:rPr>
          <w:spacing w:val="-2"/>
        </w:rPr>
        <w:t xml:space="preserve"> </w:t>
      </w:r>
      <w:r>
        <w:t xml:space="preserve">website: </w:t>
      </w:r>
      <w:hyperlink r:id="rId28">
        <w:r>
          <w:rPr>
            <w:color w:val="0046FF"/>
            <w:spacing w:val="-2"/>
            <w:u w:val="single" w:color="0046FF"/>
          </w:rPr>
          <w:t>www.ato.gov.au/business/international-tax-for-business/working-out-your-residency/</w:t>
        </w:r>
        <w:r>
          <w:rPr>
            <w:spacing w:val="-2"/>
          </w:rPr>
          <w:t>.</w:t>
        </w:r>
      </w:hyperlink>
    </w:p>
    <w:p w14:paraId="4F738669" w14:textId="77777777" w:rsidR="00516574" w:rsidRDefault="00516574" w:rsidP="00741DC2">
      <w:pPr>
        <w:pStyle w:val="Heading4"/>
      </w:pPr>
      <w:bookmarkStart w:id="54" w:name="Australian_resident_company"/>
      <w:bookmarkStart w:id="55" w:name="_Toc152066178"/>
      <w:bookmarkStart w:id="56" w:name="_Toc194677254"/>
      <w:bookmarkEnd w:id="54"/>
      <w:r>
        <w:lastRenderedPageBreak/>
        <w:t>Australian</w:t>
      </w:r>
      <w:r>
        <w:rPr>
          <w:spacing w:val="-15"/>
        </w:rPr>
        <w:t xml:space="preserve"> </w:t>
      </w:r>
      <w:r>
        <w:t>resident</w:t>
      </w:r>
      <w:r>
        <w:rPr>
          <w:spacing w:val="-13"/>
        </w:rPr>
        <w:t xml:space="preserve"> </w:t>
      </w:r>
      <w:r>
        <w:rPr>
          <w:spacing w:val="-2"/>
        </w:rPr>
        <w:t>company</w:t>
      </w:r>
      <w:bookmarkEnd w:id="55"/>
      <w:bookmarkEnd w:id="56"/>
    </w:p>
    <w:p w14:paraId="1DF851D9" w14:textId="77777777" w:rsidR="00516574" w:rsidRPr="00CE1CB3" w:rsidRDefault="00516574" w:rsidP="00CE1CB3">
      <w:r>
        <w:t>[see</w:t>
      </w:r>
      <w:r>
        <w:rPr>
          <w:spacing w:val="-8"/>
        </w:rPr>
        <w:t xml:space="preserve"> </w:t>
      </w:r>
      <w:r>
        <w:t>Income</w:t>
      </w:r>
      <w:r>
        <w:rPr>
          <w:spacing w:val="-6"/>
        </w:rPr>
        <w:t xml:space="preserve"> </w:t>
      </w:r>
      <w:r w:rsidRPr="00CE1CB3">
        <w:t>Tax Assessment Act 1936, as amended, subs.6(1)]</w:t>
      </w:r>
    </w:p>
    <w:p w14:paraId="5A68B44B" w14:textId="77777777" w:rsidR="00516574" w:rsidRDefault="00516574" w:rsidP="00CE1CB3">
      <w:r w:rsidRPr="00CE1CB3">
        <w:t>This requirement is defined under the Income Tax Assessment Act 1936 (ITAA36), as a company which</w:t>
      </w:r>
      <w:r>
        <w:rPr>
          <w:spacing w:val="-2"/>
        </w:rPr>
        <w:t>:</w:t>
      </w:r>
    </w:p>
    <w:p w14:paraId="7DD97F81" w14:textId="77777777" w:rsidR="00516574" w:rsidRDefault="00516574" w:rsidP="00CE1CB3">
      <w:pPr>
        <w:pStyle w:val="Listparagraphbullets"/>
      </w:pPr>
      <w:r>
        <w:t>is</w:t>
      </w:r>
      <w:r>
        <w:rPr>
          <w:spacing w:val="-9"/>
        </w:rPr>
        <w:t xml:space="preserve"> </w:t>
      </w:r>
      <w:r>
        <w:t>incorporated</w:t>
      </w:r>
      <w:r>
        <w:rPr>
          <w:spacing w:val="-9"/>
        </w:rPr>
        <w:t xml:space="preserve"> </w:t>
      </w:r>
      <w:r>
        <w:t>in</w:t>
      </w:r>
      <w:r>
        <w:rPr>
          <w:spacing w:val="-8"/>
        </w:rPr>
        <w:t xml:space="preserve"> </w:t>
      </w:r>
      <w:r>
        <w:t>Australia;</w:t>
      </w:r>
      <w:r>
        <w:rPr>
          <w:spacing w:val="-9"/>
        </w:rPr>
        <w:t xml:space="preserve"> </w:t>
      </w:r>
      <w:r>
        <w:rPr>
          <w:spacing w:val="-5"/>
        </w:rPr>
        <w:t>or</w:t>
      </w:r>
    </w:p>
    <w:p w14:paraId="1BFD6509" w14:textId="77777777" w:rsidR="00516574" w:rsidRDefault="00516574" w:rsidP="00CE1CB3">
      <w:pPr>
        <w:pStyle w:val="Listparagraphbullets"/>
      </w:pPr>
      <w:r>
        <w:t>if not incorporated in Australia, it carries on business in Australia and has either its central management</w:t>
      </w:r>
      <w:r>
        <w:rPr>
          <w:spacing w:val="-3"/>
        </w:rPr>
        <w:t xml:space="preserve"> </w:t>
      </w:r>
      <w:r>
        <w:t>and</w:t>
      </w:r>
      <w:r>
        <w:rPr>
          <w:spacing w:val="-3"/>
        </w:rPr>
        <w:t xml:space="preserve"> </w:t>
      </w:r>
      <w:r>
        <w:t>control</w:t>
      </w:r>
      <w:r>
        <w:rPr>
          <w:spacing w:val="-4"/>
        </w:rPr>
        <w:t xml:space="preserve"> </w:t>
      </w:r>
      <w:r>
        <w:t>in</w:t>
      </w:r>
      <w:r>
        <w:rPr>
          <w:spacing w:val="-4"/>
        </w:rPr>
        <w:t xml:space="preserve"> </w:t>
      </w:r>
      <w:r>
        <w:t>Australia,</w:t>
      </w:r>
      <w:r>
        <w:rPr>
          <w:spacing w:val="-4"/>
        </w:rPr>
        <w:t xml:space="preserve"> </w:t>
      </w:r>
      <w:r>
        <w:t>or</w:t>
      </w:r>
      <w:r>
        <w:rPr>
          <w:spacing w:val="-4"/>
        </w:rPr>
        <w:t xml:space="preserve"> </w:t>
      </w:r>
      <w:r>
        <w:t>its</w:t>
      </w:r>
      <w:r>
        <w:rPr>
          <w:spacing w:val="-4"/>
        </w:rPr>
        <w:t xml:space="preserve"> </w:t>
      </w:r>
      <w:r>
        <w:t>voting</w:t>
      </w:r>
      <w:r>
        <w:rPr>
          <w:spacing w:val="-4"/>
        </w:rPr>
        <w:t xml:space="preserve"> </w:t>
      </w:r>
      <w:r>
        <w:t>power</w:t>
      </w:r>
      <w:r>
        <w:rPr>
          <w:spacing w:val="-4"/>
        </w:rPr>
        <w:t xml:space="preserve"> </w:t>
      </w:r>
      <w:r>
        <w:t>controlled</w:t>
      </w:r>
      <w:r>
        <w:rPr>
          <w:spacing w:val="-4"/>
        </w:rPr>
        <w:t xml:space="preserve"> </w:t>
      </w:r>
      <w:r>
        <w:t>by</w:t>
      </w:r>
      <w:r>
        <w:rPr>
          <w:spacing w:val="-3"/>
        </w:rPr>
        <w:t xml:space="preserve"> </w:t>
      </w:r>
      <w:r>
        <w:t>shareholders</w:t>
      </w:r>
      <w:r>
        <w:rPr>
          <w:spacing w:val="-4"/>
        </w:rPr>
        <w:t xml:space="preserve"> </w:t>
      </w:r>
      <w:r>
        <w:t>who</w:t>
      </w:r>
      <w:r>
        <w:rPr>
          <w:spacing w:val="-3"/>
        </w:rPr>
        <w:t xml:space="preserve"> </w:t>
      </w:r>
      <w:r>
        <w:t>are residents of Australia.</w:t>
      </w:r>
    </w:p>
    <w:p w14:paraId="6319D6C5" w14:textId="77777777" w:rsidR="00516574" w:rsidRPr="00CE1CB3" w:rsidRDefault="00516574" w:rsidP="00CE1CB3">
      <w:r w:rsidRPr="00CE1CB3">
        <w:t>Taxation Rule TR 2018/5 provides the ATO’s interpretation of residency where the company is not incorporated in Australia (as at the date of publication).</w:t>
      </w:r>
    </w:p>
    <w:p w14:paraId="71512EDC" w14:textId="77777777" w:rsidR="00516574" w:rsidRPr="00CE1CB3" w:rsidRDefault="00516574" w:rsidP="00CE1CB3">
      <w:r w:rsidRPr="00CE1CB3">
        <w:t>The term ‘permanent establishment’ is also defined in subsection 6(1) of the ITAA36 which refers to ‘a place at or through which [a] person carries on any business’. The ITAA36 includes examples of permanent establishment.</w:t>
      </w:r>
    </w:p>
    <w:p w14:paraId="527FB252" w14:textId="77777777" w:rsidR="00516574" w:rsidRPr="00CE1CB3" w:rsidRDefault="00516574" w:rsidP="00CE1CB3">
      <w:r w:rsidRPr="00CE1CB3">
        <w:t>Taxation Ruling TR 2002/5 (including the amendments created by TR2002/5A—Addendum) provides the ATO’s interpretation of the meaning of the phrase ‘a place at or through which [a] person carries on any business’ in the definition of ‘permanent establishment’. The ruling provides guidance to a non-resident who carries on business in Australia as to whether they have a place for the purposes of the definition of ‘permanent establishment’.</w:t>
      </w:r>
    </w:p>
    <w:p w14:paraId="07E8CC22" w14:textId="77777777" w:rsidR="00516574" w:rsidRPr="00CE1CB3" w:rsidRDefault="00516574" w:rsidP="00CE1CB3">
      <w:r w:rsidRPr="00CE1CB3">
        <w:t xml:space="preserve">To ensure you have the most recent ATO advice, visit </w:t>
      </w:r>
      <w:hyperlink r:id="rId29">
        <w:r w:rsidRPr="00CE1CB3">
          <w:rPr>
            <w:rStyle w:val="Hyperlink"/>
          </w:rPr>
          <w:t>www.ato.gov.au/law/view/document?DocID=TXR/TR20025/NAT/ATO/00001.</w:t>
        </w:r>
      </w:hyperlink>
    </w:p>
    <w:p w14:paraId="08EBEDC0" w14:textId="77777777" w:rsidR="00516574" w:rsidRDefault="00516574" w:rsidP="00CE1CB3">
      <w:r w:rsidRPr="00CE1CB3">
        <w:t>If you</w:t>
      </w:r>
      <w:r>
        <w:t xml:space="preserve"> have any doubt about these residency tests, including whether they are modified by any Double Tax</w:t>
      </w:r>
      <w:r>
        <w:rPr>
          <w:spacing w:val="-3"/>
        </w:rPr>
        <w:t xml:space="preserve"> </w:t>
      </w:r>
      <w:r>
        <w:t>Agreement</w:t>
      </w:r>
      <w:r>
        <w:rPr>
          <w:spacing w:val="-3"/>
        </w:rPr>
        <w:t xml:space="preserve"> </w:t>
      </w:r>
      <w:r>
        <w:t>with</w:t>
      </w:r>
      <w:r>
        <w:rPr>
          <w:spacing w:val="-3"/>
        </w:rPr>
        <w:t xml:space="preserve"> </w:t>
      </w:r>
      <w:r>
        <w:t>any</w:t>
      </w:r>
      <w:r>
        <w:rPr>
          <w:spacing w:val="-3"/>
        </w:rPr>
        <w:t xml:space="preserve"> </w:t>
      </w:r>
      <w:r>
        <w:t>other</w:t>
      </w:r>
      <w:r>
        <w:rPr>
          <w:spacing w:val="-2"/>
        </w:rPr>
        <w:t xml:space="preserve"> </w:t>
      </w:r>
      <w:r>
        <w:t>countries,</w:t>
      </w:r>
      <w:r>
        <w:rPr>
          <w:spacing w:val="-3"/>
        </w:rPr>
        <w:t xml:space="preserve"> </w:t>
      </w:r>
      <w:r>
        <w:t>you</w:t>
      </w:r>
      <w:r>
        <w:rPr>
          <w:spacing w:val="-3"/>
        </w:rPr>
        <w:t xml:space="preserve"> </w:t>
      </w:r>
      <w:r>
        <w:t>should</w:t>
      </w:r>
      <w:r>
        <w:rPr>
          <w:spacing w:val="-2"/>
        </w:rPr>
        <w:t xml:space="preserve"> </w:t>
      </w:r>
      <w:r>
        <w:t>contact</w:t>
      </w:r>
      <w:r>
        <w:rPr>
          <w:spacing w:val="-2"/>
        </w:rPr>
        <w:t xml:space="preserve"> </w:t>
      </w:r>
      <w:r>
        <w:t>the</w:t>
      </w:r>
      <w:r>
        <w:rPr>
          <w:spacing w:val="-2"/>
        </w:rPr>
        <w:t xml:space="preserve"> </w:t>
      </w:r>
      <w:r>
        <w:t>ATO</w:t>
      </w:r>
      <w:r>
        <w:rPr>
          <w:spacing w:val="-2"/>
        </w:rPr>
        <w:t xml:space="preserve"> </w:t>
      </w:r>
      <w:r>
        <w:t>to</w:t>
      </w:r>
      <w:r>
        <w:rPr>
          <w:spacing w:val="-2"/>
        </w:rPr>
        <w:t xml:space="preserve"> </w:t>
      </w:r>
      <w:r>
        <w:t>seek</w:t>
      </w:r>
      <w:r>
        <w:rPr>
          <w:spacing w:val="-2"/>
        </w:rPr>
        <w:t xml:space="preserve"> </w:t>
      </w:r>
      <w:r>
        <w:t>advice.</w:t>
      </w:r>
      <w:r>
        <w:rPr>
          <w:spacing w:val="-3"/>
        </w:rPr>
        <w:t xml:space="preserve"> </w:t>
      </w:r>
      <w:r>
        <w:t>Also,</w:t>
      </w:r>
      <w:r>
        <w:rPr>
          <w:spacing w:val="-3"/>
        </w:rPr>
        <w:t xml:space="preserve"> </w:t>
      </w:r>
      <w:r>
        <w:t>make</w:t>
      </w:r>
      <w:r>
        <w:rPr>
          <w:spacing w:val="-3"/>
        </w:rPr>
        <w:t xml:space="preserve"> </w:t>
      </w:r>
      <w:r>
        <w:t>sure</w:t>
      </w:r>
      <w:r>
        <w:rPr>
          <w:spacing w:val="-2"/>
        </w:rPr>
        <w:t xml:space="preserve"> </w:t>
      </w:r>
      <w:r>
        <w:t>you are relying on the most current guidance.</w:t>
      </w:r>
    </w:p>
    <w:p w14:paraId="5E0C9778" w14:textId="77777777" w:rsidR="00516574" w:rsidRPr="00CE1CB3" w:rsidRDefault="00516574" w:rsidP="00CE1CB3">
      <w:r w:rsidRPr="00CE1CB3">
        <w:t xml:space="preserve">Where several production companies are involved in making a production, the company that is eligible to claim the Location Offset is the one that meets the above requirements. Although there may be a number of entities that </w:t>
      </w:r>
      <w:proofErr w:type="gramStart"/>
      <w:r w:rsidRPr="00CE1CB3">
        <w:t>make arrangements</w:t>
      </w:r>
      <w:proofErr w:type="gramEnd"/>
      <w:r w:rsidRPr="00CE1CB3">
        <w:t xml:space="preserve"> for, or carry out activities necessary for making a production, only one company can be eligible for the Location Offset, and that is the company that is responsible for all of the aforementioned activities or Australian activities.</w:t>
      </w:r>
    </w:p>
    <w:p w14:paraId="241BC3B1" w14:textId="51E14524" w:rsidR="00516574" w:rsidRPr="00CE1CB3" w:rsidRDefault="00516574" w:rsidP="00CE1CB3">
      <w:r w:rsidRPr="00CE1CB3">
        <w:t xml:space="preserve">In practice this means that the applicant company must be the company through which all transactions are </w:t>
      </w:r>
      <w:r w:rsidR="00161BC9" w:rsidRPr="00CE1CB3">
        <w:t>channelled</w:t>
      </w:r>
      <w:r w:rsidRPr="00CE1CB3">
        <w:t>. For example, the expenditure incurred in contracting a company to contract actors (that is, its fees for that service and the actors’ fees themselves) qualifies as production expenditure as long as the applicant company is able to</w:t>
      </w:r>
      <w:r w:rsidR="00876030">
        <w:t xml:space="preserve"> </w:t>
      </w:r>
      <w:r w:rsidR="00876030" w:rsidRPr="00876030">
        <w:t xml:space="preserve">provide documentation that shows it contracted the work and was invoiced for it and then </w:t>
      </w:r>
      <w:r w:rsidRPr="00CE1CB3">
        <w:t>account for these costs in its audited expenditure statement.</w:t>
      </w:r>
    </w:p>
    <w:p w14:paraId="582F22C2" w14:textId="77777777" w:rsidR="00516574" w:rsidRDefault="00516574" w:rsidP="00CE1CB3">
      <w:r w:rsidRPr="00CE1CB3">
        <w:t>A company</w:t>
      </w:r>
      <w:r>
        <w:rPr>
          <w:spacing w:val="-3"/>
        </w:rPr>
        <w:t xml:space="preserve"> </w:t>
      </w:r>
      <w:r>
        <w:t>acting</w:t>
      </w:r>
      <w:r>
        <w:rPr>
          <w:spacing w:val="-3"/>
        </w:rPr>
        <w:t xml:space="preserve"> </w:t>
      </w:r>
      <w:r>
        <w:t>in</w:t>
      </w:r>
      <w:r>
        <w:rPr>
          <w:spacing w:val="-2"/>
        </w:rPr>
        <w:t xml:space="preserve"> </w:t>
      </w:r>
      <w:r>
        <w:t>the</w:t>
      </w:r>
      <w:r>
        <w:rPr>
          <w:spacing w:val="-2"/>
        </w:rPr>
        <w:t xml:space="preserve"> </w:t>
      </w:r>
      <w:r>
        <w:t>capacity</w:t>
      </w:r>
      <w:r>
        <w:rPr>
          <w:spacing w:val="-3"/>
        </w:rPr>
        <w:t xml:space="preserve"> </w:t>
      </w:r>
      <w:r>
        <w:t>of</w:t>
      </w:r>
      <w:r>
        <w:rPr>
          <w:spacing w:val="-3"/>
        </w:rPr>
        <w:t xml:space="preserve"> </w:t>
      </w:r>
      <w:r>
        <w:t>a</w:t>
      </w:r>
      <w:r>
        <w:rPr>
          <w:spacing w:val="-1"/>
        </w:rPr>
        <w:t xml:space="preserve"> </w:t>
      </w:r>
      <w:r>
        <w:t>trustee</w:t>
      </w:r>
      <w:r>
        <w:rPr>
          <w:spacing w:val="-3"/>
        </w:rPr>
        <w:t xml:space="preserve"> </w:t>
      </w:r>
      <w:r>
        <w:t>of</w:t>
      </w:r>
      <w:r>
        <w:rPr>
          <w:spacing w:val="-3"/>
        </w:rPr>
        <w:t xml:space="preserve"> </w:t>
      </w:r>
      <w:r>
        <w:t>a</w:t>
      </w:r>
      <w:r>
        <w:rPr>
          <w:spacing w:val="-1"/>
        </w:rPr>
        <w:t xml:space="preserve"> </w:t>
      </w:r>
      <w:r>
        <w:t>trust</w:t>
      </w:r>
      <w:r>
        <w:rPr>
          <w:spacing w:val="-3"/>
        </w:rPr>
        <w:t xml:space="preserve"> </w:t>
      </w:r>
      <w:r>
        <w:t>is</w:t>
      </w:r>
      <w:r>
        <w:rPr>
          <w:spacing w:val="-3"/>
        </w:rPr>
        <w:t xml:space="preserve"> </w:t>
      </w:r>
      <w:r>
        <w:t>not</w:t>
      </w:r>
      <w:r>
        <w:rPr>
          <w:spacing w:val="-2"/>
        </w:rPr>
        <w:t xml:space="preserve"> </w:t>
      </w:r>
      <w:r>
        <w:t>eligible</w:t>
      </w:r>
      <w:r>
        <w:rPr>
          <w:spacing w:val="-3"/>
        </w:rPr>
        <w:t xml:space="preserve"> </w:t>
      </w:r>
      <w:r>
        <w:t>for</w:t>
      </w:r>
      <w:r>
        <w:rPr>
          <w:spacing w:val="-2"/>
        </w:rPr>
        <w:t xml:space="preserve"> </w:t>
      </w:r>
      <w:r>
        <w:t>the</w:t>
      </w:r>
      <w:r>
        <w:rPr>
          <w:spacing w:val="-2"/>
        </w:rPr>
        <w:t xml:space="preserve"> </w:t>
      </w:r>
      <w:r>
        <w:t>Location</w:t>
      </w:r>
      <w:r>
        <w:rPr>
          <w:spacing w:val="-3"/>
        </w:rPr>
        <w:t xml:space="preserve"> </w:t>
      </w:r>
      <w:r>
        <w:t>Offset</w:t>
      </w:r>
      <w:r>
        <w:rPr>
          <w:spacing w:val="-3"/>
        </w:rPr>
        <w:t xml:space="preserve"> </w:t>
      </w:r>
      <w:r>
        <w:t>and</w:t>
      </w:r>
      <w:r>
        <w:rPr>
          <w:spacing w:val="-2"/>
        </w:rPr>
        <w:t xml:space="preserve"> </w:t>
      </w:r>
      <w:r>
        <w:t xml:space="preserve">can neither be certified, nor incur QAPE (see </w:t>
      </w:r>
      <w:hyperlink w:anchor="_bookmark124" w:history="1">
        <w:r>
          <w:rPr>
            <w:color w:val="0046FF"/>
            <w:u w:val="single" w:color="0046FF"/>
          </w:rPr>
          <w:t>Trusts</w:t>
        </w:r>
      </w:hyperlink>
      <w:r>
        <w:t>).</w:t>
      </w:r>
    </w:p>
    <w:p w14:paraId="235554EE" w14:textId="77777777" w:rsidR="00516574" w:rsidRDefault="00516574" w:rsidP="00CE1CB3">
      <w:pPr>
        <w:pStyle w:val="Heading3"/>
      </w:pPr>
      <w:bookmarkStart w:id="57" w:name="B"/>
      <w:bookmarkStart w:id="58" w:name="_Toc152066179"/>
      <w:bookmarkStart w:id="59" w:name="_Toc194677255"/>
      <w:bookmarkEnd w:id="57"/>
      <w:r>
        <w:t>B</w:t>
      </w:r>
      <w:bookmarkEnd w:id="58"/>
      <w:bookmarkEnd w:id="59"/>
    </w:p>
    <w:p w14:paraId="1BA7E9E2" w14:textId="77777777" w:rsidR="00516574" w:rsidRDefault="00516574" w:rsidP="00CE1CB3">
      <w:pPr>
        <w:pStyle w:val="Heading4"/>
      </w:pPr>
      <w:bookmarkStart w:id="60" w:name="Bank_fees"/>
      <w:bookmarkStart w:id="61" w:name="_Toc152066180"/>
      <w:bookmarkStart w:id="62" w:name="_Toc194677256"/>
      <w:bookmarkEnd w:id="60"/>
      <w:r>
        <w:t>Bank</w:t>
      </w:r>
      <w:r>
        <w:rPr>
          <w:spacing w:val="-3"/>
        </w:rPr>
        <w:t xml:space="preserve"> </w:t>
      </w:r>
      <w:r>
        <w:rPr>
          <w:spacing w:val="-4"/>
        </w:rPr>
        <w:t>fees</w:t>
      </w:r>
      <w:bookmarkEnd w:id="61"/>
      <w:bookmarkEnd w:id="62"/>
    </w:p>
    <w:p w14:paraId="13C43827" w14:textId="77777777" w:rsidR="00516574" w:rsidRPr="00CE1CB3" w:rsidRDefault="00516574" w:rsidP="00CE1CB3">
      <w:r w:rsidRPr="00CE1CB3">
        <w:t>Bank fees incurred in Australia on the applicant's account maintained for the production may be QAPE to the extent that the fees relate to QAPE expenditure. If an applicant incurs bank fees that relate to non- QAPE expenditure, those fees are also non-QAPE. Fees that amount to financing expenditure such as overdrawn fees or interest charges are non-QAPE (ITAA97 s.376-135 item 1).</w:t>
      </w:r>
    </w:p>
    <w:p w14:paraId="69AAFAB8" w14:textId="77777777" w:rsidR="00516574" w:rsidRPr="00CE1CB3" w:rsidRDefault="00516574" w:rsidP="00CE1CB3">
      <w:r w:rsidRPr="00CE1CB3">
        <w:lastRenderedPageBreak/>
        <w:t>An example would be where an applicant company is paying a fee by telegraphic transfer to a 'non- Australian' actor for work that took place outside Australia. As the fee for the actor is non-QAPE, the fee for the telegraphic transfer facilitating this transaction would also be non-QAPE.</w:t>
      </w:r>
    </w:p>
    <w:p w14:paraId="5F615AC7" w14:textId="77777777" w:rsidR="00516574" w:rsidRDefault="00516574" w:rsidP="00CE1CB3">
      <w:pPr>
        <w:pStyle w:val="Heading4"/>
      </w:pPr>
      <w:bookmarkStart w:id="63" w:name="Budget_formats"/>
      <w:bookmarkStart w:id="64" w:name="_Toc152066181"/>
      <w:bookmarkStart w:id="65" w:name="_Toc194677257"/>
      <w:bookmarkEnd w:id="63"/>
      <w:r>
        <w:t>Budget</w:t>
      </w:r>
      <w:r>
        <w:rPr>
          <w:spacing w:val="-9"/>
        </w:rPr>
        <w:t xml:space="preserve"> </w:t>
      </w:r>
      <w:r>
        <w:rPr>
          <w:spacing w:val="-2"/>
        </w:rPr>
        <w:t>formats</w:t>
      </w:r>
      <w:bookmarkEnd w:id="64"/>
      <w:bookmarkEnd w:id="65"/>
    </w:p>
    <w:p w14:paraId="34E480C0" w14:textId="6149E98F" w:rsidR="00516574" w:rsidRDefault="00516574" w:rsidP="00CE1CB3">
      <w:r>
        <w:t>Budgets</w:t>
      </w:r>
      <w:r>
        <w:rPr>
          <w:spacing w:val="-3"/>
        </w:rPr>
        <w:t xml:space="preserve"> </w:t>
      </w:r>
      <w:r>
        <w:t>are</w:t>
      </w:r>
      <w:r>
        <w:rPr>
          <w:spacing w:val="-2"/>
        </w:rPr>
        <w:t xml:space="preserve"> </w:t>
      </w:r>
      <w:r>
        <w:t>accepted</w:t>
      </w:r>
      <w:r>
        <w:rPr>
          <w:spacing w:val="-3"/>
        </w:rPr>
        <w:t xml:space="preserve"> </w:t>
      </w:r>
      <w:r>
        <w:t>in</w:t>
      </w:r>
      <w:r>
        <w:rPr>
          <w:spacing w:val="-2"/>
        </w:rPr>
        <w:t xml:space="preserve"> </w:t>
      </w:r>
      <w:r>
        <w:t>most</w:t>
      </w:r>
      <w:r>
        <w:rPr>
          <w:spacing w:val="-3"/>
        </w:rPr>
        <w:t xml:space="preserve"> </w:t>
      </w:r>
      <w:r w:rsidR="006E0FDC">
        <w:rPr>
          <w:spacing w:val="-3"/>
        </w:rPr>
        <w:t xml:space="preserve">excel </w:t>
      </w:r>
      <w:r>
        <w:t>formats</w:t>
      </w:r>
      <w:r>
        <w:rPr>
          <w:spacing w:val="-3"/>
        </w:rPr>
        <w:t xml:space="preserve"> </w:t>
      </w:r>
      <w:r>
        <w:t>as</w:t>
      </w:r>
      <w:r>
        <w:rPr>
          <w:spacing w:val="-3"/>
        </w:rPr>
        <w:t xml:space="preserve"> </w:t>
      </w:r>
      <w:r>
        <w:t>long</w:t>
      </w:r>
      <w:r>
        <w:rPr>
          <w:spacing w:val="-3"/>
        </w:rPr>
        <w:t xml:space="preserve"> </w:t>
      </w:r>
      <w:r>
        <w:t>as</w:t>
      </w:r>
      <w:r>
        <w:rPr>
          <w:spacing w:val="-3"/>
        </w:rPr>
        <w:t xml:space="preserve"> </w:t>
      </w:r>
      <w:r>
        <w:t>the</w:t>
      </w:r>
      <w:r>
        <w:rPr>
          <w:spacing w:val="-3"/>
        </w:rPr>
        <w:t xml:space="preserve"> </w:t>
      </w:r>
      <w:r>
        <w:t>financial</w:t>
      </w:r>
      <w:r>
        <w:rPr>
          <w:spacing w:val="-2"/>
        </w:rPr>
        <w:t xml:space="preserve"> </w:t>
      </w:r>
      <w:r>
        <w:t>presentation</w:t>
      </w:r>
      <w:r>
        <w:rPr>
          <w:spacing w:val="-2"/>
        </w:rPr>
        <w:t xml:space="preserve"> </w:t>
      </w:r>
      <w:r>
        <w:t>clearly</w:t>
      </w:r>
      <w:r>
        <w:rPr>
          <w:spacing w:val="-3"/>
        </w:rPr>
        <w:t xml:space="preserve"> </w:t>
      </w:r>
      <w:r>
        <w:t>identifies</w:t>
      </w:r>
      <w:r>
        <w:rPr>
          <w:spacing w:val="-1"/>
        </w:rPr>
        <w:t xml:space="preserve"> </w:t>
      </w:r>
      <w:r w:rsidRPr="00CE1CB3">
        <w:t>what</w:t>
      </w:r>
      <w:r>
        <w:t xml:space="preserve"> expenditure is being claimed as QAPE.</w:t>
      </w:r>
      <w:r w:rsidR="002F1A25" w:rsidRPr="002F1A25">
        <w:t xml:space="preserve"> </w:t>
      </w:r>
      <w:r w:rsidR="002F1A25">
        <w:t xml:space="preserve">If applicants choose to use the Screen Australia budget template, please note that it needs adjustments to fit the requirements of the </w:t>
      </w:r>
      <w:r w:rsidR="006511B3">
        <w:t>Location</w:t>
      </w:r>
      <w:r w:rsidR="002F1A25">
        <w:t xml:space="preserve"> Offset.</w:t>
      </w:r>
    </w:p>
    <w:p w14:paraId="3D2C1446" w14:textId="77777777" w:rsidR="00516574" w:rsidRDefault="00516574" w:rsidP="00CE1CB3">
      <w:pPr>
        <w:pStyle w:val="Heading3"/>
      </w:pPr>
      <w:bookmarkStart w:id="66" w:name="C"/>
      <w:bookmarkStart w:id="67" w:name="_Toc152066182"/>
      <w:bookmarkStart w:id="68" w:name="_Toc194677258"/>
      <w:bookmarkEnd w:id="66"/>
      <w:r>
        <w:t>C</w:t>
      </w:r>
      <w:bookmarkEnd w:id="67"/>
      <w:bookmarkEnd w:id="68"/>
    </w:p>
    <w:p w14:paraId="5F12A90E" w14:textId="77777777" w:rsidR="00CE1CB3" w:rsidRDefault="00516574" w:rsidP="00CE1CB3">
      <w:pPr>
        <w:pStyle w:val="Heading4"/>
      </w:pPr>
      <w:bookmarkStart w:id="69" w:name="Catering"/>
      <w:bookmarkStart w:id="70" w:name="_Toc152066183"/>
      <w:bookmarkStart w:id="71" w:name="_Toc194677259"/>
      <w:bookmarkEnd w:id="69"/>
      <w:r>
        <w:t>Catering</w:t>
      </w:r>
      <w:bookmarkEnd w:id="70"/>
      <w:bookmarkEnd w:id="71"/>
    </w:p>
    <w:p w14:paraId="69EC5FF1" w14:textId="77777777" w:rsidR="00CE1CB3" w:rsidRDefault="00516574" w:rsidP="00CE1CB3">
      <w:r>
        <w:t>Expenditure</w:t>
      </w:r>
      <w:r>
        <w:rPr>
          <w:spacing w:val="-3"/>
        </w:rPr>
        <w:t xml:space="preserve"> </w:t>
      </w:r>
      <w:r>
        <w:t>on</w:t>
      </w:r>
      <w:r>
        <w:rPr>
          <w:spacing w:val="-4"/>
        </w:rPr>
        <w:t xml:space="preserve"> </w:t>
      </w:r>
      <w:r>
        <w:t>production</w:t>
      </w:r>
      <w:r>
        <w:rPr>
          <w:spacing w:val="-4"/>
        </w:rPr>
        <w:t xml:space="preserve"> </w:t>
      </w:r>
      <w:r>
        <w:t>catering</w:t>
      </w:r>
      <w:r>
        <w:rPr>
          <w:spacing w:val="-3"/>
        </w:rPr>
        <w:t xml:space="preserve"> </w:t>
      </w:r>
      <w:r>
        <w:t>in</w:t>
      </w:r>
      <w:r>
        <w:rPr>
          <w:spacing w:val="-2"/>
        </w:rPr>
        <w:t xml:space="preserve"> </w:t>
      </w:r>
      <w:r>
        <w:t>Australia</w:t>
      </w:r>
      <w:r>
        <w:rPr>
          <w:spacing w:val="-4"/>
        </w:rPr>
        <w:t xml:space="preserve"> </w:t>
      </w:r>
      <w:r>
        <w:t>can</w:t>
      </w:r>
      <w:r>
        <w:rPr>
          <w:spacing w:val="-2"/>
        </w:rPr>
        <w:t xml:space="preserve"> </w:t>
      </w:r>
      <w:r>
        <w:t>be</w:t>
      </w:r>
      <w:r>
        <w:rPr>
          <w:spacing w:val="-4"/>
        </w:rPr>
        <w:t xml:space="preserve"> </w:t>
      </w:r>
      <w:r>
        <w:t>QAPE.</w:t>
      </w:r>
      <w:r>
        <w:rPr>
          <w:spacing w:val="-3"/>
        </w:rPr>
        <w:t xml:space="preserve"> </w:t>
      </w:r>
      <w:r>
        <w:t>However,</w:t>
      </w:r>
      <w:r>
        <w:rPr>
          <w:spacing w:val="-4"/>
        </w:rPr>
        <w:t xml:space="preserve"> </w:t>
      </w:r>
      <w:r w:rsidRPr="00CE1CB3">
        <w:t>entertainment</w:t>
      </w:r>
      <w:r>
        <w:rPr>
          <w:spacing w:val="-4"/>
        </w:rPr>
        <w:t xml:space="preserve"> </w:t>
      </w:r>
      <w:r>
        <w:t>expenditure including wrap parties are non-QAPE.</w:t>
      </w:r>
    </w:p>
    <w:p w14:paraId="2C2982EF" w14:textId="77777777" w:rsidR="00CE1CB3" w:rsidRDefault="00516574" w:rsidP="00CE1CB3">
      <w:pPr>
        <w:pStyle w:val="Heading4"/>
      </w:pPr>
      <w:bookmarkStart w:id="72" w:name="Childcare"/>
      <w:bookmarkStart w:id="73" w:name="_Toc152066184"/>
      <w:bookmarkStart w:id="74" w:name="_Toc194677260"/>
      <w:bookmarkEnd w:id="72"/>
      <w:r>
        <w:t>Childcare</w:t>
      </w:r>
      <w:bookmarkEnd w:id="73"/>
      <w:bookmarkEnd w:id="74"/>
    </w:p>
    <w:p w14:paraId="4F90D142" w14:textId="77777777" w:rsidR="00516574" w:rsidRPr="00CE1CB3" w:rsidRDefault="00516574" w:rsidP="00CE1CB3">
      <w:r>
        <w:t>Costs</w:t>
      </w:r>
      <w:r>
        <w:rPr>
          <w:spacing w:val="-3"/>
        </w:rPr>
        <w:t xml:space="preserve"> </w:t>
      </w:r>
      <w:r w:rsidRPr="00CE1CB3">
        <w:t>in relation to meeting the requirements of state child protection agency regulations for child actors can be eligible QAPE if other conditions are met.</w:t>
      </w:r>
    </w:p>
    <w:p w14:paraId="01B8A0EE" w14:textId="77777777" w:rsidR="00CE1CB3" w:rsidRPr="00CE1CB3" w:rsidRDefault="00516574" w:rsidP="00CE1CB3">
      <w:r w:rsidRPr="00CE1CB3">
        <w:t>The cost of childcare, such as nannies and tutors for children of cast and crew, may be QAPE if the expense meets the ‘usual’ QAPE tests (i.e. the expenditure is reasonably attributable to the making of the film and is for services provided in Australia).</w:t>
      </w:r>
    </w:p>
    <w:p w14:paraId="230276AC" w14:textId="77777777" w:rsidR="00CE1CB3" w:rsidRPr="00CE1CB3" w:rsidRDefault="00516574" w:rsidP="00CE1CB3">
      <w:r w:rsidRPr="00CE1CB3">
        <w:t>Where childcare is contractual (e.g. on a similar basis to companion travel) a fully executed contract must be supplied with the application. The consideration of childcare expenditure being classed as QAPE may also rest on whether the childcare arrangements have been altered or specially arranged directly as a result of the employment of the cast or crew member during the making of the film.</w:t>
      </w:r>
    </w:p>
    <w:p w14:paraId="308F5E68" w14:textId="77777777" w:rsidR="00CE1CB3" w:rsidRDefault="00516574" w:rsidP="00CE1CB3">
      <w:r w:rsidRPr="00CE1CB3">
        <w:t>Please note</w:t>
      </w:r>
      <w:r>
        <w:rPr>
          <w:spacing w:val="-2"/>
        </w:rPr>
        <w:t xml:space="preserve"> </w:t>
      </w:r>
      <w:r>
        <w:t>that</w:t>
      </w:r>
      <w:r>
        <w:rPr>
          <w:spacing w:val="-2"/>
        </w:rPr>
        <w:t xml:space="preserve"> </w:t>
      </w:r>
      <w:r>
        <w:t>childcare</w:t>
      </w:r>
      <w:r>
        <w:rPr>
          <w:spacing w:val="-2"/>
        </w:rPr>
        <w:t xml:space="preserve"> </w:t>
      </w:r>
      <w:r>
        <w:t>costs</w:t>
      </w:r>
      <w:r>
        <w:rPr>
          <w:spacing w:val="-3"/>
        </w:rPr>
        <w:t xml:space="preserve"> </w:t>
      </w:r>
      <w:r>
        <w:t>in</w:t>
      </w:r>
      <w:r>
        <w:rPr>
          <w:spacing w:val="-3"/>
        </w:rPr>
        <w:t xml:space="preserve"> </w:t>
      </w:r>
      <w:r>
        <w:t>relation</w:t>
      </w:r>
      <w:r>
        <w:rPr>
          <w:spacing w:val="-3"/>
        </w:rPr>
        <w:t xml:space="preserve"> </w:t>
      </w:r>
      <w:r>
        <w:t>to</w:t>
      </w:r>
      <w:r>
        <w:rPr>
          <w:spacing w:val="-2"/>
        </w:rPr>
        <w:t xml:space="preserve"> </w:t>
      </w:r>
      <w:r>
        <w:t>employment</w:t>
      </w:r>
      <w:r>
        <w:rPr>
          <w:spacing w:val="-2"/>
        </w:rPr>
        <w:t xml:space="preserve"> </w:t>
      </w:r>
      <w:r>
        <w:t>may</w:t>
      </w:r>
      <w:r>
        <w:rPr>
          <w:spacing w:val="-2"/>
        </w:rPr>
        <w:t xml:space="preserve"> </w:t>
      </w:r>
      <w:r>
        <w:t>attract</w:t>
      </w:r>
      <w:r>
        <w:rPr>
          <w:spacing w:val="-3"/>
        </w:rPr>
        <w:t xml:space="preserve"> </w:t>
      </w:r>
      <w:r>
        <w:t>Fringe</w:t>
      </w:r>
      <w:r>
        <w:rPr>
          <w:spacing w:val="-2"/>
        </w:rPr>
        <w:t xml:space="preserve"> </w:t>
      </w:r>
      <w:r>
        <w:t>Benefits</w:t>
      </w:r>
      <w:r>
        <w:rPr>
          <w:spacing w:val="-1"/>
        </w:rPr>
        <w:t xml:space="preserve"> </w:t>
      </w:r>
      <w:r>
        <w:t>Tax.</w:t>
      </w:r>
      <w:r>
        <w:rPr>
          <w:spacing w:val="-2"/>
        </w:rPr>
        <w:t xml:space="preserve"> </w:t>
      </w:r>
      <w:r>
        <w:t>This</w:t>
      </w:r>
      <w:r>
        <w:rPr>
          <w:spacing w:val="-3"/>
        </w:rPr>
        <w:t xml:space="preserve"> </w:t>
      </w:r>
      <w:r>
        <w:t>is</w:t>
      </w:r>
      <w:r>
        <w:rPr>
          <w:spacing w:val="-3"/>
        </w:rPr>
        <w:t xml:space="preserve"> </w:t>
      </w:r>
      <w:r>
        <w:t>an</w:t>
      </w:r>
      <w:r>
        <w:rPr>
          <w:spacing w:val="-3"/>
        </w:rPr>
        <w:t xml:space="preserve"> </w:t>
      </w:r>
      <w:r>
        <w:t>issue to be discussed with your tax advisor.</w:t>
      </w:r>
    </w:p>
    <w:p w14:paraId="072595EC" w14:textId="77777777" w:rsidR="00CE1CB3" w:rsidRDefault="00516574" w:rsidP="00CE1CB3">
      <w:pPr>
        <w:pStyle w:val="Heading4"/>
      </w:pPr>
      <w:bookmarkStart w:id="75" w:name="Closed_caption_expenditure"/>
      <w:bookmarkStart w:id="76" w:name="_Toc152066185"/>
      <w:bookmarkStart w:id="77" w:name="_Toc194677261"/>
      <w:bookmarkEnd w:id="75"/>
      <w:r>
        <w:t>Closed</w:t>
      </w:r>
      <w:r>
        <w:rPr>
          <w:spacing w:val="-6"/>
        </w:rPr>
        <w:t xml:space="preserve"> </w:t>
      </w:r>
      <w:r>
        <w:t>caption</w:t>
      </w:r>
      <w:r>
        <w:rPr>
          <w:spacing w:val="-6"/>
        </w:rPr>
        <w:t xml:space="preserve"> </w:t>
      </w:r>
      <w:r>
        <w:rPr>
          <w:spacing w:val="-2"/>
        </w:rPr>
        <w:t>expenditure</w:t>
      </w:r>
      <w:bookmarkEnd w:id="76"/>
      <w:bookmarkEnd w:id="77"/>
    </w:p>
    <w:p w14:paraId="47F545EB" w14:textId="1F1F9246" w:rsidR="00CE1CB3" w:rsidRDefault="00516574" w:rsidP="00CE1CB3">
      <w:r>
        <w:t>Closed</w:t>
      </w:r>
      <w:r>
        <w:rPr>
          <w:spacing w:val="-4"/>
        </w:rPr>
        <w:t xml:space="preserve"> </w:t>
      </w:r>
      <w:r>
        <w:t>caption</w:t>
      </w:r>
      <w:r>
        <w:rPr>
          <w:spacing w:val="-4"/>
        </w:rPr>
        <w:t xml:space="preserve"> </w:t>
      </w:r>
      <w:r>
        <w:t>expenditure</w:t>
      </w:r>
      <w:r>
        <w:rPr>
          <w:spacing w:val="-4"/>
        </w:rPr>
        <w:t xml:space="preserve"> </w:t>
      </w:r>
      <w:r>
        <w:t>is</w:t>
      </w:r>
      <w:r>
        <w:rPr>
          <w:spacing w:val="-4"/>
        </w:rPr>
        <w:t xml:space="preserve"> </w:t>
      </w:r>
      <w:r>
        <w:t>QAPE</w:t>
      </w:r>
      <w:r>
        <w:rPr>
          <w:spacing w:val="-4"/>
        </w:rPr>
        <w:t xml:space="preserve"> </w:t>
      </w:r>
      <w:r>
        <w:t>provided</w:t>
      </w:r>
      <w:r>
        <w:rPr>
          <w:spacing w:val="-4"/>
        </w:rPr>
        <w:t xml:space="preserve"> </w:t>
      </w:r>
      <w:r>
        <w:t>expenditure</w:t>
      </w:r>
      <w:r>
        <w:rPr>
          <w:spacing w:val="-4"/>
        </w:rPr>
        <w:t xml:space="preserve"> </w:t>
      </w:r>
      <w:r>
        <w:t>is</w:t>
      </w:r>
      <w:r>
        <w:rPr>
          <w:spacing w:val="-2"/>
        </w:rPr>
        <w:t xml:space="preserve"> </w:t>
      </w:r>
      <w:r>
        <w:t>incurred</w:t>
      </w:r>
      <w:r>
        <w:rPr>
          <w:spacing w:val="-4"/>
        </w:rPr>
        <w:t xml:space="preserve"> </w:t>
      </w:r>
      <w:r w:rsidR="00DD7AB1">
        <w:t>and the activity is carried out in</w:t>
      </w:r>
      <w:r>
        <w:rPr>
          <w:spacing w:val="-3"/>
        </w:rPr>
        <w:t xml:space="preserve"> </w:t>
      </w:r>
      <w:r>
        <w:t>Australia</w:t>
      </w:r>
      <w:r>
        <w:rPr>
          <w:spacing w:val="-4"/>
        </w:rPr>
        <w:t xml:space="preserve"> </w:t>
      </w:r>
      <w:r>
        <w:t>and</w:t>
      </w:r>
      <w:r>
        <w:rPr>
          <w:spacing w:val="-4"/>
        </w:rPr>
        <w:t xml:space="preserve"> </w:t>
      </w:r>
      <w:r>
        <w:t>before</w:t>
      </w:r>
      <w:r>
        <w:rPr>
          <w:spacing w:val="-3"/>
        </w:rPr>
        <w:t xml:space="preserve"> </w:t>
      </w:r>
      <w:r>
        <w:t>the completion of the film.</w:t>
      </w:r>
    </w:p>
    <w:p w14:paraId="27881147" w14:textId="77777777" w:rsidR="00CE1CB3" w:rsidRDefault="00516574" w:rsidP="00CE1CB3">
      <w:pPr>
        <w:pStyle w:val="Heading4"/>
      </w:pPr>
      <w:bookmarkStart w:id="78" w:name="Companion_airfares"/>
      <w:bookmarkStart w:id="79" w:name="_Toc152066186"/>
      <w:bookmarkStart w:id="80" w:name="_Toc194677262"/>
      <w:bookmarkEnd w:id="78"/>
      <w:r>
        <w:t>Companion</w:t>
      </w:r>
      <w:r>
        <w:rPr>
          <w:spacing w:val="-6"/>
        </w:rPr>
        <w:t xml:space="preserve"> </w:t>
      </w:r>
      <w:r>
        <w:rPr>
          <w:spacing w:val="-2"/>
        </w:rPr>
        <w:t>airfares</w:t>
      </w:r>
      <w:bookmarkEnd w:id="79"/>
      <w:bookmarkEnd w:id="80"/>
    </w:p>
    <w:p w14:paraId="2A0BA085" w14:textId="77777777" w:rsidR="00CE1CB3" w:rsidRDefault="00516574" w:rsidP="00CE1CB3">
      <w:r>
        <w:t>See</w:t>
      </w:r>
      <w:r>
        <w:rPr>
          <w:spacing w:val="-8"/>
        </w:rPr>
        <w:t xml:space="preserve"> </w:t>
      </w:r>
      <w:hyperlink w:anchor="_bookmark102" w:history="1">
        <w:r w:rsidRPr="00CE1CB3">
          <w:rPr>
            <w:rStyle w:val="Hyperlink"/>
          </w:rPr>
          <w:t>Remuneration other than by salary.</w:t>
        </w:r>
      </w:hyperlink>
    </w:p>
    <w:p w14:paraId="1B19CBFC" w14:textId="77777777" w:rsidR="00CE1CB3" w:rsidRDefault="00516574" w:rsidP="00CE1CB3">
      <w:pPr>
        <w:pStyle w:val="Heading4"/>
      </w:pPr>
      <w:bookmarkStart w:id="81" w:name="Company_set_up_/_company_expenses"/>
      <w:bookmarkStart w:id="82" w:name="_Toc152066187"/>
      <w:bookmarkStart w:id="83" w:name="_Toc194677263"/>
      <w:bookmarkEnd w:id="81"/>
      <w:r>
        <w:t>Company</w:t>
      </w:r>
      <w:r>
        <w:rPr>
          <w:spacing w:val="-5"/>
        </w:rPr>
        <w:t xml:space="preserve"> </w:t>
      </w:r>
      <w:r>
        <w:t>set</w:t>
      </w:r>
      <w:r>
        <w:rPr>
          <w:spacing w:val="-6"/>
        </w:rPr>
        <w:t xml:space="preserve"> </w:t>
      </w:r>
      <w:r>
        <w:t>up</w:t>
      </w:r>
      <w:r>
        <w:rPr>
          <w:spacing w:val="-5"/>
        </w:rPr>
        <w:t xml:space="preserve"> </w:t>
      </w:r>
      <w:r>
        <w:t>/</w:t>
      </w:r>
      <w:r>
        <w:rPr>
          <w:spacing w:val="-6"/>
        </w:rPr>
        <w:t xml:space="preserve"> </w:t>
      </w:r>
      <w:r>
        <w:t>company</w:t>
      </w:r>
      <w:r>
        <w:rPr>
          <w:spacing w:val="-4"/>
        </w:rPr>
        <w:t xml:space="preserve"> </w:t>
      </w:r>
      <w:r>
        <w:rPr>
          <w:spacing w:val="-2"/>
        </w:rPr>
        <w:t>expenses</w:t>
      </w:r>
      <w:bookmarkEnd w:id="82"/>
      <w:bookmarkEnd w:id="83"/>
    </w:p>
    <w:p w14:paraId="47B348D4" w14:textId="77777777" w:rsidR="00CE1CB3" w:rsidRDefault="00516574" w:rsidP="00CE1CB3">
      <w:r>
        <w:t>Expenditure</w:t>
      </w:r>
      <w:r>
        <w:rPr>
          <w:spacing w:val="-4"/>
        </w:rPr>
        <w:t xml:space="preserve"> </w:t>
      </w:r>
      <w:r>
        <w:t>relating</w:t>
      </w:r>
      <w:r>
        <w:rPr>
          <w:spacing w:val="-3"/>
        </w:rPr>
        <w:t xml:space="preserve"> </w:t>
      </w:r>
      <w:r>
        <w:t>to</w:t>
      </w:r>
      <w:r>
        <w:rPr>
          <w:spacing w:val="-3"/>
        </w:rPr>
        <w:t xml:space="preserve"> </w:t>
      </w:r>
      <w:r>
        <w:t>establishing</w:t>
      </w:r>
      <w:r>
        <w:rPr>
          <w:spacing w:val="-4"/>
        </w:rPr>
        <w:t xml:space="preserve"> </w:t>
      </w:r>
      <w:r>
        <w:t>and/or</w:t>
      </w:r>
      <w:r>
        <w:rPr>
          <w:spacing w:val="-4"/>
        </w:rPr>
        <w:t xml:space="preserve"> </w:t>
      </w:r>
      <w:r>
        <w:t>liquidating</w:t>
      </w:r>
      <w:r>
        <w:rPr>
          <w:spacing w:val="-4"/>
        </w:rPr>
        <w:t xml:space="preserve"> </w:t>
      </w:r>
      <w:r>
        <w:t>a</w:t>
      </w:r>
      <w:r>
        <w:rPr>
          <w:spacing w:val="-2"/>
        </w:rPr>
        <w:t xml:space="preserve"> </w:t>
      </w:r>
      <w:r>
        <w:t>company</w:t>
      </w:r>
      <w:r>
        <w:rPr>
          <w:spacing w:val="-1"/>
        </w:rPr>
        <w:t xml:space="preserve"> </w:t>
      </w:r>
      <w:r>
        <w:t>that</w:t>
      </w:r>
      <w:r>
        <w:rPr>
          <w:spacing w:val="-3"/>
        </w:rPr>
        <w:t xml:space="preserve"> </w:t>
      </w:r>
      <w:r>
        <w:t>makes</w:t>
      </w:r>
      <w:r>
        <w:rPr>
          <w:spacing w:val="-4"/>
        </w:rPr>
        <w:t xml:space="preserve"> </w:t>
      </w:r>
      <w:r>
        <w:t>or</w:t>
      </w:r>
      <w:r>
        <w:rPr>
          <w:spacing w:val="-4"/>
        </w:rPr>
        <w:t xml:space="preserve"> </w:t>
      </w:r>
      <w:r>
        <w:t>is</w:t>
      </w:r>
      <w:r>
        <w:rPr>
          <w:spacing w:val="-4"/>
        </w:rPr>
        <w:t xml:space="preserve"> </w:t>
      </w:r>
      <w:r>
        <w:t>responsible</w:t>
      </w:r>
      <w:r>
        <w:rPr>
          <w:spacing w:val="-4"/>
        </w:rPr>
        <w:t xml:space="preserve"> </w:t>
      </w:r>
      <w:r w:rsidRPr="00CE1CB3">
        <w:t>for</w:t>
      </w:r>
      <w:r>
        <w:rPr>
          <w:spacing w:val="-4"/>
        </w:rPr>
        <w:t xml:space="preserve"> </w:t>
      </w:r>
      <w:r>
        <w:t>the making of the production may be QAPE.</w:t>
      </w:r>
    </w:p>
    <w:p w14:paraId="43FDD564" w14:textId="77777777" w:rsidR="00CE1CB3" w:rsidRPr="00CE1CB3" w:rsidRDefault="00516574" w:rsidP="00CE1CB3">
      <w:r>
        <w:t xml:space="preserve">Fees in respect of the ongoing running of the company, such as annual ASIC return </w:t>
      </w:r>
      <w:r w:rsidRPr="00CE1CB3">
        <w:t xml:space="preserve">fees or annual tax return expenses are not considered to be directly related to the production and are non-QAPE. This type of expense may be able to be included as part of the company’s general business overheads (see </w:t>
      </w:r>
      <w:hyperlink w:anchor="_bookmark81" w:history="1">
        <w:r w:rsidRPr="00CE1CB3">
          <w:rPr>
            <w:rStyle w:val="Hyperlink"/>
          </w:rPr>
          <w:t>Overheads (general business overheads)</w:t>
        </w:r>
      </w:hyperlink>
      <w:r w:rsidRPr="00CE1CB3">
        <w:t>).</w:t>
      </w:r>
    </w:p>
    <w:p w14:paraId="7BF03823" w14:textId="77777777" w:rsidR="00CE1CB3" w:rsidRDefault="00516574" w:rsidP="00CE1CB3">
      <w:r w:rsidRPr="00CE1CB3">
        <w:t xml:space="preserve">See </w:t>
      </w:r>
      <w:hyperlink w:anchor="_bookmark6" w:history="1">
        <w:r w:rsidRPr="00CE1CB3">
          <w:rPr>
            <w:rStyle w:val="Hyperlink"/>
          </w:rPr>
          <w:t>Accounting, audit and tax advice (all subject to the accrual basis of expenditure).</w:t>
        </w:r>
      </w:hyperlink>
    </w:p>
    <w:p w14:paraId="2574A6B7" w14:textId="77777777" w:rsidR="005D6072" w:rsidRDefault="005D6072" w:rsidP="005D6072">
      <w:pPr>
        <w:pStyle w:val="Heading4"/>
      </w:pPr>
      <w:bookmarkStart w:id="84" w:name="Completion_guarantee_/_completion_bond"/>
      <w:bookmarkStart w:id="85" w:name="_Toc152066188"/>
      <w:bookmarkStart w:id="86" w:name="_Toc194677264"/>
      <w:bookmarkEnd w:id="84"/>
      <w:r>
        <w:lastRenderedPageBreak/>
        <w:t>Completed production</w:t>
      </w:r>
      <w:bookmarkEnd w:id="86"/>
    </w:p>
    <w:p w14:paraId="072C8629" w14:textId="77777777" w:rsidR="005D6072" w:rsidRDefault="005D6072" w:rsidP="005D6072">
      <w:r>
        <w:rPr>
          <w:lang w:val="en-US"/>
        </w:rPr>
        <w:t>[see ITAA97 s. 376-55 (2)]</w:t>
      </w:r>
    </w:p>
    <w:p w14:paraId="01FF4781" w14:textId="530A30FB" w:rsidR="005D6072" w:rsidRPr="00FF193C" w:rsidRDefault="005D6072" w:rsidP="00FF193C">
      <w:pPr>
        <w:rPr>
          <w:lang w:val="en-US"/>
        </w:rPr>
      </w:pPr>
      <w:r>
        <w:rPr>
          <w:lang w:val="en-US"/>
        </w:rPr>
        <w:t>The production’s completion is defined as when the production material is in a state where it could reasonably be regarded as ready to be distributed, broadcast or exhibited to the general public.</w:t>
      </w:r>
    </w:p>
    <w:p w14:paraId="49A69C9D" w14:textId="253F21C5" w:rsidR="00CE1CB3" w:rsidRDefault="00516574" w:rsidP="00CE1CB3">
      <w:pPr>
        <w:pStyle w:val="Heading4"/>
      </w:pPr>
      <w:bookmarkStart w:id="87" w:name="_Toc194677265"/>
      <w:r>
        <w:t>Completion</w:t>
      </w:r>
      <w:r>
        <w:rPr>
          <w:spacing w:val="-10"/>
        </w:rPr>
        <w:t xml:space="preserve"> </w:t>
      </w:r>
      <w:r>
        <w:t>guarantee</w:t>
      </w:r>
      <w:r>
        <w:rPr>
          <w:spacing w:val="-9"/>
        </w:rPr>
        <w:t xml:space="preserve"> </w:t>
      </w:r>
      <w:r>
        <w:t>/</w:t>
      </w:r>
      <w:r>
        <w:rPr>
          <w:spacing w:val="-9"/>
        </w:rPr>
        <w:t xml:space="preserve"> </w:t>
      </w:r>
      <w:r>
        <w:t>completion</w:t>
      </w:r>
      <w:r>
        <w:rPr>
          <w:spacing w:val="-9"/>
        </w:rPr>
        <w:t xml:space="preserve"> </w:t>
      </w:r>
      <w:r>
        <w:rPr>
          <w:spacing w:val="-4"/>
        </w:rPr>
        <w:t>bond</w:t>
      </w:r>
      <w:bookmarkEnd w:id="85"/>
      <w:bookmarkEnd w:id="87"/>
    </w:p>
    <w:p w14:paraId="17D2FD4B" w14:textId="77777777" w:rsidR="00CE1CB3" w:rsidRPr="00CE1CB3" w:rsidRDefault="00516574" w:rsidP="00CE1CB3">
      <w:r>
        <w:t>[see</w:t>
      </w:r>
      <w:r>
        <w:rPr>
          <w:spacing w:val="-9"/>
        </w:rPr>
        <w:t xml:space="preserve"> </w:t>
      </w:r>
      <w:r>
        <w:t>ITAA97</w:t>
      </w:r>
      <w:r>
        <w:rPr>
          <w:spacing w:val="-7"/>
        </w:rPr>
        <w:t xml:space="preserve"> </w:t>
      </w:r>
      <w:r>
        <w:t>s.</w:t>
      </w:r>
      <w:r w:rsidRPr="00CE1CB3">
        <w:t>376-135 item 1 and s.376-150 item 6]</w:t>
      </w:r>
    </w:p>
    <w:p w14:paraId="144BD9F3" w14:textId="77777777" w:rsidR="00CE1CB3" w:rsidRDefault="00516574" w:rsidP="00CE1CB3">
      <w:r w:rsidRPr="00CE1CB3">
        <w:t>Expenditure o</w:t>
      </w:r>
      <w:r>
        <w:t>n</w:t>
      </w:r>
      <w:r>
        <w:rPr>
          <w:spacing w:val="-3"/>
        </w:rPr>
        <w:t xml:space="preserve"> </w:t>
      </w:r>
      <w:r>
        <w:t>a</w:t>
      </w:r>
      <w:r>
        <w:rPr>
          <w:spacing w:val="-3"/>
        </w:rPr>
        <w:t xml:space="preserve"> </w:t>
      </w:r>
      <w:r>
        <w:t>completion</w:t>
      </w:r>
      <w:r>
        <w:rPr>
          <w:spacing w:val="-3"/>
        </w:rPr>
        <w:t xml:space="preserve"> </w:t>
      </w:r>
      <w:r>
        <w:t>guarantee</w:t>
      </w:r>
      <w:r>
        <w:rPr>
          <w:spacing w:val="-2"/>
        </w:rPr>
        <w:t xml:space="preserve"> </w:t>
      </w:r>
      <w:r>
        <w:t>or</w:t>
      </w:r>
      <w:r>
        <w:rPr>
          <w:spacing w:val="-3"/>
        </w:rPr>
        <w:t xml:space="preserve"> </w:t>
      </w:r>
      <w:r>
        <w:t>bond</w:t>
      </w:r>
      <w:r>
        <w:rPr>
          <w:spacing w:val="-2"/>
        </w:rPr>
        <w:t xml:space="preserve"> </w:t>
      </w:r>
      <w:r>
        <w:t>may</w:t>
      </w:r>
      <w:r>
        <w:rPr>
          <w:spacing w:val="-2"/>
        </w:rPr>
        <w:t xml:space="preserve"> </w:t>
      </w:r>
      <w:r>
        <w:t>be</w:t>
      </w:r>
      <w:r>
        <w:rPr>
          <w:spacing w:val="-2"/>
        </w:rPr>
        <w:t xml:space="preserve"> </w:t>
      </w:r>
      <w:r>
        <w:t>QAPE</w:t>
      </w:r>
      <w:r>
        <w:rPr>
          <w:spacing w:val="-2"/>
        </w:rPr>
        <w:t xml:space="preserve"> </w:t>
      </w:r>
      <w:r>
        <w:t>to</w:t>
      </w:r>
      <w:r>
        <w:rPr>
          <w:spacing w:val="-2"/>
        </w:rPr>
        <w:t xml:space="preserve"> </w:t>
      </w:r>
      <w:r>
        <w:t>the</w:t>
      </w:r>
      <w:r>
        <w:rPr>
          <w:spacing w:val="-3"/>
        </w:rPr>
        <w:t xml:space="preserve"> </w:t>
      </w:r>
      <w:r>
        <w:t>extent</w:t>
      </w:r>
      <w:r>
        <w:rPr>
          <w:spacing w:val="-2"/>
        </w:rPr>
        <w:t xml:space="preserve"> </w:t>
      </w:r>
      <w:r>
        <w:t>that</w:t>
      </w:r>
      <w:r>
        <w:rPr>
          <w:spacing w:val="-3"/>
        </w:rPr>
        <w:t xml:space="preserve"> </w:t>
      </w:r>
      <w:r>
        <w:t>the</w:t>
      </w:r>
      <w:r>
        <w:rPr>
          <w:spacing w:val="-3"/>
        </w:rPr>
        <w:t xml:space="preserve"> </w:t>
      </w:r>
      <w:r>
        <w:t>expenditure</w:t>
      </w:r>
      <w:r>
        <w:rPr>
          <w:spacing w:val="-3"/>
        </w:rPr>
        <w:t xml:space="preserve"> </w:t>
      </w:r>
      <w:r>
        <w:t>is incurred in Australia (i.e. Australian bond provider).</w:t>
      </w:r>
    </w:p>
    <w:p w14:paraId="3CF4FF7E" w14:textId="77777777" w:rsidR="00CE1CB3" w:rsidRDefault="00516574" w:rsidP="00CE1CB3">
      <w:pPr>
        <w:pStyle w:val="Heading4"/>
      </w:pPr>
      <w:bookmarkStart w:id="88" w:name="Contingency"/>
      <w:bookmarkStart w:id="89" w:name="_Toc152066189"/>
      <w:bookmarkStart w:id="90" w:name="_Toc194677266"/>
      <w:bookmarkEnd w:id="88"/>
      <w:r>
        <w:t>Contingency</w:t>
      </w:r>
      <w:bookmarkEnd w:id="89"/>
      <w:bookmarkEnd w:id="90"/>
    </w:p>
    <w:p w14:paraId="1DFA51CD" w14:textId="77777777" w:rsidR="00CE1CB3" w:rsidRDefault="00516574" w:rsidP="00CE1CB3">
      <w:r>
        <w:t>As</w:t>
      </w:r>
      <w:r>
        <w:rPr>
          <w:spacing w:val="-3"/>
        </w:rPr>
        <w:t xml:space="preserve"> </w:t>
      </w:r>
      <w:r w:rsidRPr="00CE1CB3">
        <w:t>contingency</w:t>
      </w:r>
      <w:r>
        <w:rPr>
          <w:spacing w:val="-4"/>
        </w:rPr>
        <w:t xml:space="preserve"> </w:t>
      </w:r>
      <w:r>
        <w:t>is</w:t>
      </w:r>
      <w:r>
        <w:rPr>
          <w:spacing w:val="-3"/>
        </w:rPr>
        <w:t xml:space="preserve"> </w:t>
      </w:r>
      <w:r>
        <w:t>not</w:t>
      </w:r>
      <w:r>
        <w:rPr>
          <w:spacing w:val="-4"/>
        </w:rPr>
        <w:t xml:space="preserve"> </w:t>
      </w:r>
      <w:r>
        <w:t>directly</w:t>
      </w:r>
      <w:r>
        <w:rPr>
          <w:spacing w:val="-3"/>
        </w:rPr>
        <w:t xml:space="preserve"> </w:t>
      </w:r>
      <w:r>
        <w:t>attributable</w:t>
      </w:r>
      <w:r>
        <w:rPr>
          <w:spacing w:val="-4"/>
        </w:rPr>
        <w:t xml:space="preserve"> </w:t>
      </w:r>
      <w:r>
        <w:t>to</w:t>
      </w:r>
      <w:r>
        <w:rPr>
          <w:spacing w:val="-2"/>
        </w:rPr>
        <w:t xml:space="preserve"> </w:t>
      </w:r>
      <w:r>
        <w:t>QAPE</w:t>
      </w:r>
      <w:r>
        <w:rPr>
          <w:spacing w:val="-3"/>
        </w:rPr>
        <w:t xml:space="preserve"> </w:t>
      </w:r>
      <w:r>
        <w:t>items,</w:t>
      </w:r>
      <w:r>
        <w:rPr>
          <w:spacing w:val="-3"/>
        </w:rPr>
        <w:t xml:space="preserve"> </w:t>
      </w:r>
      <w:r>
        <w:t>no</w:t>
      </w:r>
      <w:r>
        <w:rPr>
          <w:spacing w:val="-2"/>
        </w:rPr>
        <w:t xml:space="preserve"> </w:t>
      </w:r>
      <w:r>
        <w:t>contingency</w:t>
      </w:r>
      <w:r>
        <w:rPr>
          <w:spacing w:val="-3"/>
        </w:rPr>
        <w:t xml:space="preserve"> </w:t>
      </w:r>
      <w:r>
        <w:t>elements</w:t>
      </w:r>
      <w:r>
        <w:rPr>
          <w:spacing w:val="-2"/>
        </w:rPr>
        <w:t xml:space="preserve"> </w:t>
      </w:r>
      <w:r>
        <w:t>of</w:t>
      </w:r>
      <w:r>
        <w:rPr>
          <w:spacing w:val="-3"/>
        </w:rPr>
        <w:t xml:space="preserve"> </w:t>
      </w:r>
      <w:r>
        <w:t>a</w:t>
      </w:r>
      <w:r>
        <w:rPr>
          <w:spacing w:val="-4"/>
        </w:rPr>
        <w:t xml:space="preserve"> </w:t>
      </w:r>
      <w:r>
        <w:t>projected</w:t>
      </w:r>
      <w:r>
        <w:rPr>
          <w:spacing w:val="-3"/>
        </w:rPr>
        <w:t xml:space="preserve"> </w:t>
      </w:r>
      <w:r>
        <w:t>budget will be accepted for the purposes of projected QAPE for provisional certification.</w:t>
      </w:r>
    </w:p>
    <w:p w14:paraId="2720F4D3" w14:textId="2EBF4362" w:rsidR="00F16715" w:rsidRDefault="00F16715" w:rsidP="00F16715">
      <w:pPr>
        <w:pStyle w:val="Heading4"/>
      </w:pPr>
      <w:bookmarkStart w:id="91" w:name="_Toc151534628"/>
      <w:bookmarkStart w:id="92" w:name="_Hlk172639523"/>
      <w:bookmarkStart w:id="93" w:name="_Toc194677267"/>
      <w:r w:rsidRPr="001A1B1A">
        <w:t>Contribution to the broader workforce</w:t>
      </w:r>
      <w:bookmarkEnd w:id="91"/>
      <w:bookmarkEnd w:id="93"/>
    </w:p>
    <w:p w14:paraId="365D03D7" w14:textId="7A6C5C20" w:rsidR="00F16715" w:rsidRPr="00342E10" w:rsidRDefault="00F16715" w:rsidP="00F16715">
      <w:pPr>
        <w:spacing w:before="240"/>
        <w:rPr>
          <w:i/>
          <w:lang w:val="en-US"/>
        </w:rPr>
      </w:pPr>
      <w:r w:rsidRPr="00342E10">
        <w:rPr>
          <w:i/>
          <w:lang w:val="en-US"/>
        </w:rPr>
        <w:t>[see ITAA97 s.376-</w:t>
      </w:r>
      <w:r w:rsidR="001B032D">
        <w:rPr>
          <w:i/>
          <w:lang w:val="en-US"/>
        </w:rPr>
        <w:t>25</w:t>
      </w:r>
      <w:r w:rsidRPr="00342E10">
        <w:rPr>
          <w:i/>
          <w:lang w:val="en-US"/>
        </w:rPr>
        <w:t>]</w:t>
      </w:r>
    </w:p>
    <w:bookmarkEnd w:id="92"/>
    <w:p w14:paraId="296929FF" w14:textId="77777777" w:rsidR="00F16715" w:rsidRDefault="00F16715" w:rsidP="00F16715">
      <w:r>
        <w:rPr>
          <w:lang w:val="en-US"/>
        </w:rPr>
        <w:t xml:space="preserve">For productions that commence principal photography or </w:t>
      </w:r>
      <w:r>
        <w:t>production of the animated image on or after 1</w:t>
      </w:r>
      <w:r w:rsidR="004E6C80">
        <w:t> </w:t>
      </w:r>
      <w:r>
        <w:t>July 2023</w:t>
      </w:r>
      <w:r>
        <w:rPr>
          <w:lang w:val="en-US"/>
        </w:rPr>
        <w:t>, the</w:t>
      </w:r>
      <w:r w:rsidRPr="00B848E6">
        <w:rPr>
          <w:lang w:val="en-US"/>
        </w:rPr>
        <w:t xml:space="preserve"> production must contribute to the broader workforce and infrastructure capacity of the sector</w:t>
      </w:r>
      <w:r>
        <w:rPr>
          <w:lang w:val="en-US"/>
        </w:rPr>
        <w:t xml:space="preserve"> to be eligible for the Location Offset. There are a range of ways to meet this new eligibility criteria (see </w:t>
      </w:r>
      <w:hyperlink w:anchor="Eligibility_criteria" w:history="1">
        <w:r w:rsidRPr="0056345D">
          <w:rPr>
            <w:rStyle w:val="Hyperlink"/>
            <w:lang w:val="en-US"/>
          </w:rPr>
          <w:t>Eligibility Criteria</w:t>
        </w:r>
      </w:hyperlink>
      <w:r>
        <w:rPr>
          <w:lang w:val="en-US"/>
        </w:rPr>
        <w:t>)</w:t>
      </w:r>
    </w:p>
    <w:p w14:paraId="427CDBC7" w14:textId="5DE1D731" w:rsidR="00CE1CB3" w:rsidRDefault="00516574" w:rsidP="00CE1CB3">
      <w:pPr>
        <w:pStyle w:val="Heading4"/>
      </w:pPr>
      <w:bookmarkStart w:id="94" w:name="Copy_of_completed_film"/>
      <w:bookmarkStart w:id="95" w:name="_Toc152066190"/>
      <w:bookmarkStart w:id="96" w:name="_Toc194677268"/>
      <w:bookmarkEnd w:id="94"/>
      <w:r>
        <w:t>Copy</w:t>
      </w:r>
      <w:r>
        <w:rPr>
          <w:spacing w:val="-8"/>
        </w:rPr>
        <w:t xml:space="preserve"> </w:t>
      </w:r>
      <w:r>
        <w:t>of</w:t>
      </w:r>
      <w:r w:rsidR="00170E04">
        <w:t xml:space="preserve"> the</w:t>
      </w:r>
      <w:r>
        <w:rPr>
          <w:spacing w:val="-5"/>
        </w:rPr>
        <w:t xml:space="preserve"> </w:t>
      </w:r>
      <w:r>
        <w:t>completed</w:t>
      </w:r>
      <w:r>
        <w:rPr>
          <w:spacing w:val="-5"/>
        </w:rPr>
        <w:t xml:space="preserve"> </w:t>
      </w:r>
      <w:bookmarkEnd w:id="95"/>
      <w:r w:rsidR="0036282D">
        <w:rPr>
          <w:spacing w:val="-4"/>
        </w:rPr>
        <w:t>production</w:t>
      </w:r>
      <w:bookmarkEnd w:id="96"/>
    </w:p>
    <w:p w14:paraId="4B08275A" w14:textId="77777777" w:rsidR="00CE1CB3" w:rsidRPr="00CE1CB3" w:rsidRDefault="00516574" w:rsidP="009F1C12">
      <w:pPr>
        <w:keepNext/>
      </w:pPr>
      <w:r>
        <w:t>[</w:t>
      </w:r>
      <w:r w:rsidRPr="00CE1CB3">
        <w:t>see ITAA97 s.376-245]</w:t>
      </w:r>
    </w:p>
    <w:p w14:paraId="12DA7B2B" w14:textId="687A424A" w:rsidR="00516574" w:rsidRPr="00CE1CB3" w:rsidRDefault="00516574" w:rsidP="00CE1CB3">
      <w:r w:rsidRPr="00CE1CB3">
        <w:t xml:space="preserve">Within 30 days of a certified </w:t>
      </w:r>
      <w:r w:rsidR="005D6072" w:rsidRPr="005D6072">
        <w:t>production’s</w:t>
      </w:r>
      <w:r w:rsidRPr="00CE1CB3">
        <w:t xml:space="preserve"> completion, the applicant must submit a copy of the completed production to the Minister, through the Department. The production’s completion is defined as when the production material is in a state where it could reasonably be regarded as ready to be distributed, broadcast or exhibited to the general public (as detailed in ITAA97 section 376-55(2)).</w:t>
      </w:r>
    </w:p>
    <w:p w14:paraId="29DC3DBC" w14:textId="748532BC" w:rsidR="00CE1CB3" w:rsidRPr="00CE1CB3" w:rsidRDefault="00516574" w:rsidP="00CE1CB3">
      <w:r w:rsidRPr="00CE1CB3">
        <w:t xml:space="preserve">The copy </w:t>
      </w:r>
      <w:r w:rsidR="005D6072" w:rsidRPr="005D6072">
        <w:t>can be provided as a link to an online copy of the production or should be provided by posting to the Department on</w:t>
      </w:r>
      <w:r w:rsidR="005D6072">
        <w:t xml:space="preserve"> </w:t>
      </w:r>
      <w:r w:rsidR="005D6072" w:rsidRPr="005D6072">
        <w:t>a PC formatted USB</w:t>
      </w:r>
      <w:r w:rsidR="00C732FF">
        <w:t xml:space="preserve">, </w:t>
      </w:r>
      <w:r w:rsidRPr="00CE1CB3">
        <w:t>DVD (region 4 or unrestricted) or Blu Ray.</w:t>
      </w:r>
      <w:r w:rsidR="005D6072">
        <w:t xml:space="preserve"> </w:t>
      </w:r>
      <w:r w:rsidRPr="00CE1CB3">
        <w:t>The copy of the production is required to verify that the production is ready for distribution or exhibition to the general public and to confirm other details of the production. The Minister may revoke a certificate if the copy is not supplied.</w:t>
      </w:r>
    </w:p>
    <w:p w14:paraId="01392A0C" w14:textId="77777777" w:rsidR="00CE1CB3" w:rsidRDefault="00516574" w:rsidP="00CE1CB3">
      <w:r w:rsidRPr="00CE1CB3">
        <w:t>It is not anticipated that the Minister will revoke a certificate on this ground without first contacting the applicant (although the Minister is empowered to do so). If the Location Offset has already been paid by the ATO and a certificate is subsequently revoked, the ATO may commence recovery of the offset as a debt. In</w:t>
      </w:r>
      <w:r>
        <w:t xml:space="preserve"> the case of an applicant applying for the Location Offset before completion of production, the applicant should indicate the expected date of completion. Should the expected date of completion change at any time, the applicant should advise the Department of the change, and briefly indicate the reason(s) for the delay.</w:t>
      </w:r>
    </w:p>
    <w:p w14:paraId="090EAC2F" w14:textId="77777777" w:rsidR="00CE1CB3" w:rsidRDefault="00516574" w:rsidP="00CE1CB3">
      <w:r>
        <w:t>In</w:t>
      </w:r>
      <w:r>
        <w:rPr>
          <w:spacing w:val="-3"/>
        </w:rPr>
        <w:t xml:space="preserve"> </w:t>
      </w:r>
      <w:r>
        <w:t>the</w:t>
      </w:r>
      <w:r>
        <w:rPr>
          <w:spacing w:val="-2"/>
        </w:rPr>
        <w:t xml:space="preserve"> </w:t>
      </w:r>
      <w:r>
        <w:t>case</w:t>
      </w:r>
      <w:r>
        <w:rPr>
          <w:spacing w:val="-3"/>
        </w:rPr>
        <w:t xml:space="preserve"> </w:t>
      </w:r>
      <w:r>
        <w:t>where</w:t>
      </w:r>
      <w:r>
        <w:rPr>
          <w:spacing w:val="-3"/>
        </w:rPr>
        <w:t xml:space="preserve"> </w:t>
      </w:r>
      <w:r>
        <w:t>an</w:t>
      </w:r>
      <w:r>
        <w:rPr>
          <w:spacing w:val="-2"/>
        </w:rPr>
        <w:t xml:space="preserve"> </w:t>
      </w:r>
      <w:r>
        <w:t>applicant</w:t>
      </w:r>
      <w:r>
        <w:rPr>
          <w:spacing w:val="-2"/>
        </w:rPr>
        <w:t xml:space="preserve"> </w:t>
      </w:r>
      <w:r>
        <w:t>is</w:t>
      </w:r>
      <w:r>
        <w:rPr>
          <w:spacing w:val="-3"/>
        </w:rPr>
        <w:t xml:space="preserve"> </w:t>
      </w:r>
      <w:r>
        <w:t>applying</w:t>
      </w:r>
      <w:r>
        <w:rPr>
          <w:spacing w:val="-3"/>
        </w:rPr>
        <w:t xml:space="preserve"> </w:t>
      </w:r>
      <w:r>
        <w:t>for</w:t>
      </w:r>
      <w:r>
        <w:rPr>
          <w:spacing w:val="-3"/>
        </w:rPr>
        <w:t xml:space="preserve"> </w:t>
      </w:r>
      <w:r>
        <w:t>the</w:t>
      </w:r>
      <w:r>
        <w:rPr>
          <w:spacing w:val="-3"/>
        </w:rPr>
        <w:t xml:space="preserve"> </w:t>
      </w:r>
      <w:r>
        <w:t>Location</w:t>
      </w:r>
      <w:r>
        <w:rPr>
          <w:spacing w:val="-2"/>
        </w:rPr>
        <w:t xml:space="preserve"> </w:t>
      </w:r>
      <w:r>
        <w:t>Offset</w:t>
      </w:r>
      <w:r>
        <w:rPr>
          <w:spacing w:val="-2"/>
        </w:rPr>
        <w:t xml:space="preserve"> </w:t>
      </w:r>
      <w:r>
        <w:t>after</w:t>
      </w:r>
      <w:r>
        <w:rPr>
          <w:spacing w:val="-3"/>
        </w:rPr>
        <w:t xml:space="preserve"> </w:t>
      </w:r>
      <w:r>
        <w:t>the</w:t>
      </w:r>
      <w:r>
        <w:rPr>
          <w:spacing w:val="-2"/>
        </w:rPr>
        <w:t xml:space="preserve"> </w:t>
      </w:r>
      <w:r>
        <w:t>completion</w:t>
      </w:r>
      <w:r>
        <w:rPr>
          <w:spacing w:val="-2"/>
        </w:rPr>
        <w:t xml:space="preserve"> </w:t>
      </w:r>
      <w:r>
        <w:t>of</w:t>
      </w:r>
      <w:r>
        <w:rPr>
          <w:spacing w:val="-3"/>
        </w:rPr>
        <w:t xml:space="preserve"> </w:t>
      </w:r>
      <w:r>
        <w:t>the</w:t>
      </w:r>
      <w:r>
        <w:rPr>
          <w:spacing w:val="-2"/>
        </w:rPr>
        <w:t xml:space="preserve"> </w:t>
      </w:r>
      <w:r>
        <w:t>production, the 30-day timeframe is not a requirement for when an application must be made. For example, if an application is submitted for a production which was completed a year ago, a copy of the production can be supplied when the application is made.</w:t>
      </w:r>
    </w:p>
    <w:p w14:paraId="12F045CB" w14:textId="77777777" w:rsidR="00CE1CB3" w:rsidRDefault="00516574" w:rsidP="00CE1CB3">
      <w:r>
        <w:lastRenderedPageBreak/>
        <w:t>Should</w:t>
      </w:r>
      <w:r>
        <w:rPr>
          <w:spacing w:val="-3"/>
        </w:rPr>
        <w:t xml:space="preserve"> </w:t>
      </w:r>
      <w:r>
        <w:t>you</w:t>
      </w:r>
      <w:r>
        <w:rPr>
          <w:spacing w:val="-2"/>
        </w:rPr>
        <w:t xml:space="preserve"> </w:t>
      </w:r>
      <w:r>
        <w:t>have</w:t>
      </w:r>
      <w:r>
        <w:rPr>
          <w:spacing w:val="-3"/>
        </w:rPr>
        <w:t xml:space="preserve"> </w:t>
      </w:r>
      <w:r>
        <w:t>any</w:t>
      </w:r>
      <w:r>
        <w:rPr>
          <w:spacing w:val="-3"/>
        </w:rPr>
        <w:t xml:space="preserve"> </w:t>
      </w:r>
      <w:r>
        <w:t>concerns</w:t>
      </w:r>
      <w:r>
        <w:rPr>
          <w:spacing w:val="-3"/>
        </w:rPr>
        <w:t xml:space="preserve"> </w:t>
      </w:r>
      <w:r>
        <w:t>regarding</w:t>
      </w:r>
      <w:r>
        <w:rPr>
          <w:spacing w:val="-3"/>
        </w:rPr>
        <w:t xml:space="preserve"> </w:t>
      </w:r>
      <w:r>
        <w:t>either</w:t>
      </w:r>
      <w:r>
        <w:rPr>
          <w:spacing w:val="-2"/>
        </w:rPr>
        <w:t xml:space="preserve"> </w:t>
      </w:r>
      <w:r>
        <w:t>provision</w:t>
      </w:r>
      <w:r>
        <w:rPr>
          <w:spacing w:val="-3"/>
        </w:rPr>
        <w:t xml:space="preserve"> </w:t>
      </w:r>
      <w:r>
        <w:t>of</w:t>
      </w:r>
      <w:r>
        <w:rPr>
          <w:spacing w:val="-3"/>
        </w:rPr>
        <w:t xml:space="preserve"> </w:t>
      </w:r>
      <w:r>
        <w:t>an</w:t>
      </w:r>
      <w:r>
        <w:rPr>
          <w:spacing w:val="-3"/>
        </w:rPr>
        <w:t xml:space="preserve"> </w:t>
      </w:r>
      <w:r>
        <w:t>expected</w:t>
      </w:r>
      <w:r>
        <w:rPr>
          <w:spacing w:val="-3"/>
        </w:rPr>
        <w:t xml:space="preserve"> </w:t>
      </w:r>
      <w:r>
        <w:t>date</w:t>
      </w:r>
      <w:r>
        <w:rPr>
          <w:spacing w:val="-1"/>
        </w:rPr>
        <w:t xml:space="preserve"> </w:t>
      </w:r>
      <w:r>
        <w:t>of</w:t>
      </w:r>
      <w:r>
        <w:rPr>
          <w:spacing w:val="-3"/>
        </w:rPr>
        <w:t xml:space="preserve"> </w:t>
      </w:r>
      <w:r>
        <w:t>completion</w:t>
      </w:r>
      <w:r>
        <w:rPr>
          <w:spacing w:val="-3"/>
        </w:rPr>
        <w:t xml:space="preserve"> </w:t>
      </w:r>
      <w:r w:rsidRPr="00CE1CB3">
        <w:t>or</w:t>
      </w:r>
      <w:r>
        <w:rPr>
          <w:spacing w:val="-3"/>
        </w:rPr>
        <w:t xml:space="preserve"> </w:t>
      </w:r>
      <w:r>
        <w:t>submitting a copy of the film, you should relate these concerns to the Department when submitting your application as soon as possible. Such concerns will be considered on a case by case basis.</w:t>
      </w:r>
    </w:p>
    <w:p w14:paraId="26B23D00" w14:textId="77777777" w:rsidR="00CE1CB3" w:rsidRDefault="00516574" w:rsidP="009669A8">
      <w:pPr>
        <w:pStyle w:val="Heading4"/>
      </w:pPr>
      <w:bookmarkStart w:id="97" w:name="Copyright_acquisition_and_licensing"/>
      <w:bookmarkStart w:id="98" w:name="_Toc152066191"/>
      <w:bookmarkStart w:id="99" w:name="_Toc194677269"/>
      <w:bookmarkEnd w:id="97"/>
      <w:r>
        <w:t>Copyright</w:t>
      </w:r>
      <w:r>
        <w:rPr>
          <w:spacing w:val="-8"/>
        </w:rPr>
        <w:t xml:space="preserve"> </w:t>
      </w:r>
      <w:r>
        <w:t>acquisition</w:t>
      </w:r>
      <w:r>
        <w:rPr>
          <w:spacing w:val="-6"/>
        </w:rPr>
        <w:t xml:space="preserve"> </w:t>
      </w:r>
      <w:r>
        <w:t>and</w:t>
      </w:r>
      <w:r>
        <w:rPr>
          <w:spacing w:val="-6"/>
        </w:rPr>
        <w:t xml:space="preserve"> </w:t>
      </w:r>
      <w:r>
        <w:rPr>
          <w:spacing w:val="-2"/>
        </w:rPr>
        <w:t>licensing</w:t>
      </w:r>
      <w:bookmarkEnd w:id="98"/>
      <w:bookmarkEnd w:id="99"/>
    </w:p>
    <w:p w14:paraId="1EDAE655" w14:textId="77777777" w:rsidR="00CE1CB3" w:rsidRPr="00CE1CB3" w:rsidRDefault="00516574" w:rsidP="00CE1CB3">
      <w:r>
        <w:t>[</w:t>
      </w:r>
      <w:r w:rsidRPr="00CE1CB3">
        <w:t>see ITAA97 subs.376-150(1) item 2]</w:t>
      </w:r>
    </w:p>
    <w:p w14:paraId="4EC304FC" w14:textId="414CED82" w:rsidR="00CE1CB3" w:rsidRPr="00CE1CB3" w:rsidRDefault="00516574" w:rsidP="00CE1CB3">
      <w:r w:rsidRPr="00CE1CB3">
        <w:t>Expenditure on acquiring copyright, or a licence for copyright, in a pre-existing work (such as music or images including maps, photographs, stock footage) is considered QAPE only where the copyright (in the relevant work) is held by an Australian resident individual or company. QAPE therefore includes the cost of acquiring ownership, or a licence, of copyright from an Australian resident who owns or holds the licence for the copyright in Australia. As in other contexts, the applicant will need to supply invoices to substantiate the claim</w:t>
      </w:r>
      <w:r w:rsidR="00B14574">
        <w:t xml:space="preserve"> and confirm that the applicant company has incurred the costs associated with acquiring the copyright licence</w:t>
      </w:r>
      <w:r w:rsidRPr="00CE1CB3">
        <w:t>. Where the purchase or licensing of Australian-held copyright is being claimed as QAPE the applicant must also provide the relevant legal agreement verifying the transfer of ownership or the licensing of copyright.</w:t>
      </w:r>
    </w:p>
    <w:p w14:paraId="2AA31F49" w14:textId="77777777" w:rsidR="00CE1CB3" w:rsidRPr="00CE1CB3" w:rsidRDefault="00516574" w:rsidP="00CE1CB3">
      <w:r w:rsidRPr="00CE1CB3">
        <w:t xml:space="preserve">If the copyright is not held by an Australian resident, the fact that an Australian music supervisor is engaged to source the music is not sufficient to make the cost of the purchase/licence of the copyright QAPE. Similarly, if a </w:t>
      </w:r>
      <w:proofErr w:type="gramStart"/>
      <w:r w:rsidRPr="00CE1CB3">
        <w:t>third party</w:t>
      </w:r>
      <w:proofErr w:type="gramEnd"/>
      <w:r w:rsidRPr="00CE1CB3">
        <w:t xml:space="preserve"> acts as an Australian agent in supplying archival or stock footage, but they do not own or have the right to license the work in Australia then the expenditure is not QAPE.</w:t>
      </w:r>
    </w:p>
    <w:p w14:paraId="4EF40CAF" w14:textId="77777777" w:rsidR="00CE1CB3" w:rsidRPr="00CE1CB3" w:rsidRDefault="00516574" w:rsidP="00CE1CB3">
      <w:r w:rsidRPr="00CE1CB3">
        <w:t>The costs of commissioning music or a score is not considered to be expenditure in acquiring pre-existing copyright. Such expenditure is treated as any other production expenses (it may be production expenditure and, if the composition is undertaken in Australia, it may be QAPE).</w:t>
      </w:r>
    </w:p>
    <w:p w14:paraId="03977543" w14:textId="77777777" w:rsidR="00CE1CB3" w:rsidRDefault="00516574" w:rsidP="00CE1CB3">
      <w:r w:rsidRPr="00CE1CB3">
        <w:t>Where the purchase or licensing of Australian-held copyright is being claimed as QAPE you must attach the relevant legal agreement verifying the transfer of ownership or</w:t>
      </w:r>
      <w:r>
        <w:t xml:space="preserve"> the licensing of copyright to your Application Form.</w:t>
      </w:r>
    </w:p>
    <w:p w14:paraId="647A3D17" w14:textId="77777777" w:rsidR="00CE1CB3" w:rsidRDefault="00516574" w:rsidP="009669A8">
      <w:pPr>
        <w:pStyle w:val="Heading4"/>
      </w:pPr>
      <w:bookmarkStart w:id="100" w:name="_Toc152066192"/>
      <w:bookmarkStart w:id="101" w:name="_Toc194677270"/>
      <w:r>
        <w:t>Credit</w:t>
      </w:r>
      <w:r>
        <w:rPr>
          <w:spacing w:val="-7"/>
        </w:rPr>
        <w:t xml:space="preserve"> </w:t>
      </w:r>
      <w:r>
        <w:t>card</w:t>
      </w:r>
      <w:r>
        <w:rPr>
          <w:spacing w:val="-7"/>
        </w:rPr>
        <w:t xml:space="preserve"> </w:t>
      </w:r>
      <w:r>
        <w:rPr>
          <w:spacing w:val="-2"/>
        </w:rPr>
        <w:t>interest</w:t>
      </w:r>
      <w:bookmarkEnd w:id="100"/>
      <w:bookmarkEnd w:id="101"/>
    </w:p>
    <w:p w14:paraId="40868C93" w14:textId="7ED77379" w:rsidR="00516574" w:rsidRDefault="00516574" w:rsidP="00CE1CB3">
      <w:r w:rsidRPr="00CE1CB3">
        <w:t>Interest</w:t>
      </w:r>
      <w:r>
        <w:rPr>
          <w:spacing w:val="-8"/>
        </w:rPr>
        <w:t xml:space="preserve"> </w:t>
      </w:r>
      <w:r>
        <w:t>paid</w:t>
      </w:r>
      <w:r>
        <w:rPr>
          <w:spacing w:val="-6"/>
        </w:rPr>
        <w:t xml:space="preserve"> </w:t>
      </w:r>
      <w:r>
        <w:t>on</w:t>
      </w:r>
      <w:r>
        <w:rPr>
          <w:spacing w:val="-9"/>
        </w:rPr>
        <w:t xml:space="preserve"> </w:t>
      </w:r>
      <w:r>
        <w:t>credit</w:t>
      </w:r>
      <w:r>
        <w:rPr>
          <w:spacing w:val="-7"/>
        </w:rPr>
        <w:t xml:space="preserve"> </w:t>
      </w:r>
      <w:r>
        <w:t>card</w:t>
      </w:r>
      <w:r>
        <w:rPr>
          <w:spacing w:val="-8"/>
        </w:rPr>
        <w:t xml:space="preserve"> </w:t>
      </w:r>
      <w:r>
        <w:t>purchases</w:t>
      </w:r>
      <w:r>
        <w:rPr>
          <w:spacing w:val="-9"/>
        </w:rPr>
        <w:t xml:space="preserve"> </w:t>
      </w:r>
      <w:r>
        <w:t>is</w:t>
      </w:r>
      <w:r>
        <w:rPr>
          <w:spacing w:val="-8"/>
        </w:rPr>
        <w:t xml:space="preserve"> </w:t>
      </w:r>
      <w:r>
        <w:t>considered</w:t>
      </w:r>
      <w:r>
        <w:rPr>
          <w:spacing w:val="-6"/>
        </w:rPr>
        <w:t xml:space="preserve"> </w:t>
      </w:r>
      <w:r>
        <w:t>financing</w:t>
      </w:r>
      <w:r>
        <w:rPr>
          <w:spacing w:val="-9"/>
        </w:rPr>
        <w:t xml:space="preserve"> </w:t>
      </w:r>
      <w:r>
        <w:t>and</w:t>
      </w:r>
      <w:r>
        <w:rPr>
          <w:spacing w:val="-7"/>
        </w:rPr>
        <w:t xml:space="preserve"> </w:t>
      </w:r>
      <w:r>
        <w:t>is</w:t>
      </w:r>
      <w:r>
        <w:rPr>
          <w:spacing w:val="-8"/>
        </w:rPr>
        <w:t xml:space="preserve"> </w:t>
      </w:r>
      <w:r w:rsidR="00A75E30">
        <w:t>non-</w:t>
      </w:r>
      <w:r>
        <w:rPr>
          <w:spacing w:val="-2"/>
        </w:rPr>
        <w:t>QAPE.</w:t>
      </w:r>
    </w:p>
    <w:p w14:paraId="04CBA87D" w14:textId="77777777" w:rsidR="00CE1CB3" w:rsidRDefault="00516574" w:rsidP="009669A8">
      <w:pPr>
        <w:pStyle w:val="Heading4"/>
      </w:pPr>
      <w:bookmarkStart w:id="102" w:name="Credit"/>
      <w:bookmarkStart w:id="103" w:name="_Toc152066193"/>
      <w:bookmarkStart w:id="104" w:name="Acknowledgement"/>
      <w:bookmarkStart w:id="105" w:name="_Toc194677271"/>
      <w:r>
        <w:t>Credits</w:t>
      </w:r>
      <w:r>
        <w:rPr>
          <w:spacing w:val="-11"/>
        </w:rPr>
        <w:t xml:space="preserve"> </w:t>
      </w:r>
      <w:bookmarkEnd w:id="102"/>
      <w:r>
        <w:t>(acknowledgement</w:t>
      </w:r>
      <w:r>
        <w:rPr>
          <w:spacing w:val="-11"/>
        </w:rPr>
        <w:t xml:space="preserve"> </w:t>
      </w:r>
      <w:r>
        <w:t>of</w:t>
      </w:r>
      <w:r>
        <w:rPr>
          <w:spacing w:val="-12"/>
        </w:rPr>
        <w:t xml:space="preserve"> </w:t>
      </w:r>
      <w:r>
        <w:t>Australian</w:t>
      </w:r>
      <w:r>
        <w:rPr>
          <w:spacing w:val="-11"/>
        </w:rPr>
        <w:t xml:space="preserve"> </w:t>
      </w:r>
      <w:r>
        <w:t>Government</w:t>
      </w:r>
      <w:r>
        <w:rPr>
          <w:spacing w:val="-11"/>
        </w:rPr>
        <w:t xml:space="preserve"> </w:t>
      </w:r>
      <w:r>
        <w:rPr>
          <w:spacing w:val="-2"/>
        </w:rPr>
        <w:t>support)</w:t>
      </w:r>
      <w:bookmarkEnd w:id="103"/>
      <w:bookmarkEnd w:id="104"/>
      <w:bookmarkEnd w:id="105"/>
    </w:p>
    <w:p w14:paraId="140B8906" w14:textId="77777777" w:rsidR="006E3FBB" w:rsidRDefault="006E3FBB" w:rsidP="00CE1CB3">
      <w:r>
        <w:t>Acknowledgment of Australian Government support is welcome.</w:t>
      </w:r>
    </w:p>
    <w:p w14:paraId="199454D8" w14:textId="77777777" w:rsidR="00CE1CB3" w:rsidRPr="00CE1CB3" w:rsidRDefault="00516574" w:rsidP="00CE1CB3">
      <w:r>
        <w:t>There</w:t>
      </w:r>
      <w:r>
        <w:rPr>
          <w:spacing w:val="-2"/>
        </w:rPr>
        <w:t xml:space="preserve"> </w:t>
      </w:r>
      <w:r w:rsidRPr="00CE1CB3">
        <w:t>is no requirement to credit the Australian Government in the completed film in order to receive the Location Offset.</w:t>
      </w:r>
    </w:p>
    <w:p w14:paraId="6A8795A4" w14:textId="77777777" w:rsidR="00CE1CB3" w:rsidRPr="00CE1CB3" w:rsidRDefault="00516574" w:rsidP="00CE1CB3">
      <w:r w:rsidRPr="00CE1CB3">
        <w:t>Where the applicant chooses to include a credit / publicly acknowledge the support of the Australian Government, the Government may in turn publicise the information that the film was made with the support of the Location Offset.</w:t>
      </w:r>
    </w:p>
    <w:p w14:paraId="6E84B71A" w14:textId="77777777" w:rsidR="00CE1CB3" w:rsidRDefault="00516574" w:rsidP="00CE1CB3">
      <w:r w:rsidRPr="00CE1CB3">
        <w:t>If an applicant</w:t>
      </w:r>
      <w:r>
        <w:rPr>
          <w:spacing w:val="-4"/>
        </w:rPr>
        <w:t xml:space="preserve"> </w:t>
      </w:r>
      <w:r>
        <w:t>chooses</w:t>
      </w:r>
      <w:r>
        <w:rPr>
          <w:spacing w:val="-4"/>
        </w:rPr>
        <w:t xml:space="preserve"> </w:t>
      </w:r>
      <w:r>
        <w:t>to</w:t>
      </w:r>
      <w:r>
        <w:rPr>
          <w:spacing w:val="-3"/>
        </w:rPr>
        <w:t xml:space="preserve"> </w:t>
      </w:r>
      <w:r>
        <w:t>credit</w:t>
      </w:r>
      <w:r>
        <w:rPr>
          <w:spacing w:val="-3"/>
        </w:rPr>
        <w:t xml:space="preserve"> </w:t>
      </w:r>
      <w:r>
        <w:t>the</w:t>
      </w:r>
      <w:r>
        <w:rPr>
          <w:spacing w:val="-3"/>
        </w:rPr>
        <w:t xml:space="preserve"> </w:t>
      </w:r>
      <w:r>
        <w:t>Australian</w:t>
      </w:r>
      <w:r>
        <w:rPr>
          <w:spacing w:val="-4"/>
        </w:rPr>
        <w:t xml:space="preserve"> </w:t>
      </w:r>
      <w:r>
        <w:t>Government</w:t>
      </w:r>
      <w:r>
        <w:rPr>
          <w:spacing w:val="-3"/>
        </w:rPr>
        <w:t xml:space="preserve"> </w:t>
      </w:r>
      <w:r>
        <w:t>please</w:t>
      </w:r>
      <w:r>
        <w:rPr>
          <w:spacing w:val="-2"/>
        </w:rPr>
        <w:t xml:space="preserve"> </w:t>
      </w:r>
      <w:r>
        <w:t>contact</w:t>
      </w:r>
      <w:r>
        <w:rPr>
          <w:spacing w:val="-3"/>
        </w:rPr>
        <w:t xml:space="preserve"> </w:t>
      </w:r>
      <w:r>
        <w:t>the</w:t>
      </w:r>
      <w:r>
        <w:rPr>
          <w:spacing w:val="-3"/>
        </w:rPr>
        <w:t xml:space="preserve"> </w:t>
      </w:r>
      <w:r>
        <w:t>Screen</w:t>
      </w:r>
      <w:r>
        <w:rPr>
          <w:spacing w:val="-2"/>
        </w:rPr>
        <w:t xml:space="preserve"> </w:t>
      </w:r>
      <w:r>
        <w:t>Incentives</w:t>
      </w:r>
      <w:r>
        <w:rPr>
          <w:spacing w:val="-3"/>
        </w:rPr>
        <w:t xml:space="preserve"> </w:t>
      </w:r>
      <w:r>
        <w:t>Section to discuss wording and/or use of the Australian Government logo.</w:t>
      </w:r>
    </w:p>
    <w:p w14:paraId="74714A51" w14:textId="77777777" w:rsidR="00516574" w:rsidRDefault="00516574" w:rsidP="009669A8">
      <w:pPr>
        <w:pStyle w:val="Heading3"/>
      </w:pPr>
      <w:bookmarkStart w:id="106" w:name="D"/>
      <w:bookmarkStart w:id="107" w:name="Credit_card_interest"/>
      <w:bookmarkStart w:id="108" w:name="_Toc152066194"/>
      <w:bookmarkStart w:id="109" w:name="_Toc194677272"/>
      <w:bookmarkEnd w:id="106"/>
      <w:bookmarkEnd w:id="107"/>
      <w:r>
        <w:t>D</w:t>
      </w:r>
      <w:bookmarkEnd w:id="108"/>
      <w:bookmarkEnd w:id="109"/>
    </w:p>
    <w:p w14:paraId="393CF897" w14:textId="77777777" w:rsidR="00CE1CB3" w:rsidRDefault="00516574" w:rsidP="009669A8">
      <w:pPr>
        <w:pStyle w:val="Heading4"/>
      </w:pPr>
      <w:bookmarkStart w:id="110" w:name="Deductibles"/>
      <w:bookmarkStart w:id="111" w:name="_Toc152066195"/>
      <w:bookmarkStart w:id="112" w:name="_Toc194677273"/>
      <w:bookmarkEnd w:id="110"/>
      <w:r>
        <w:t>Deductibles</w:t>
      </w:r>
      <w:bookmarkEnd w:id="111"/>
      <w:bookmarkEnd w:id="112"/>
    </w:p>
    <w:p w14:paraId="731999BC" w14:textId="77777777" w:rsidR="00CE1CB3" w:rsidRDefault="00516574" w:rsidP="009669A8">
      <w:r>
        <w:t>Deductibles</w:t>
      </w:r>
      <w:r>
        <w:rPr>
          <w:spacing w:val="-3"/>
        </w:rPr>
        <w:t xml:space="preserve"> </w:t>
      </w:r>
      <w:r>
        <w:t>on</w:t>
      </w:r>
      <w:r>
        <w:rPr>
          <w:spacing w:val="-3"/>
        </w:rPr>
        <w:t xml:space="preserve"> </w:t>
      </w:r>
      <w:r>
        <w:t>insurance</w:t>
      </w:r>
      <w:r>
        <w:rPr>
          <w:spacing w:val="-2"/>
        </w:rPr>
        <w:t xml:space="preserve"> </w:t>
      </w:r>
      <w:r>
        <w:t>claim</w:t>
      </w:r>
      <w:r>
        <w:rPr>
          <w:spacing w:val="-3"/>
        </w:rPr>
        <w:t xml:space="preserve"> </w:t>
      </w:r>
      <w:r>
        <w:t>payouts</w:t>
      </w:r>
      <w:r>
        <w:rPr>
          <w:spacing w:val="-2"/>
        </w:rPr>
        <w:t xml:space="preserve"> </w:t>
      </w:r>
      <w:r>
        <w:t>with</w:t>
      </w:r>
      <w:r>
        <w:rPr>
          <w:spacing w:val="-3"/>
        </w:rPr>
        <w:t xml:space="preserve"> </w:t>
      </w:r>
      <w:r>
        <w:t>Australian</w:t>
      </w:r>
      <w:r>
        <w:rPr>
          <w:spacing w:val="-3"/>
        </w:rPr>
        <w:t xml:space="preserve"> </w:t>
      </w:r>
      <w:r>
        <w:t>insurers</w:t>
      </w:r>
      <w:r>
        <w:rPr>
          <w:spacing w:val="-3"/>
        </w:rPr>
        <w:t xml:space="preserve"> </w:t>
      </w:r>
      <w:r>
        <w:t>are</w:t>
      </w:r>
      <w:r>
        <w:rPr>
          <w:spacing w:val="-3"/>
        </w:rPr>
        <w:t xml:space="preserve"> </w:t>
      </w:r>
      <w:r>
        <w:t>QAPE</w:t>
      </w:r>
      <w:r>
        <w:rPr>
          <w:spacing w:val="-2"/>
        </w:rPr>
        <w:t xml:space="preserve"> </w:t>
      </w:r>
      <w:r>
        <w:t>if</w:t>
      </w:r>
      <w:r>
        <w:rPr>
          <w:spacing w:val="-2"/>
        </w:rPr>
        <w:t xml:space="preserve"> </w:t>
      </w:r>
      <w:r>
        <w:t>the</w:t>
      </w:r>
      <w:r>
        <w:rPr>
          <w:spacing w:val="-2"/>
        </w:rPr>
        <w:t xml:space="preserve"> </w:t>
      </w:r>
      <w:r>
        <w:t>claim</w:t>
      </w:r>
      <w:r>
        <w:rPr>
          <w:spacing w:val="-3"/>
        </w:rPr>
        <w:t xml:space="preserve"> </w:t>
      </w:r>
      <w:r>
        <w:t>relates</w:t>
      </w:r>
      <w:r>
        <w:rPr>
          <w:spacing w:val="-2"/>
        </w:rPr>
        <w:t xml:space="preserve"> </w:t>
      </w:r>
      <w:r>
        <w:t>to</w:t>
      </w:r>
      <w:r>
        <w:rPr>
          <w:spacing w:val="-2"/>
        </w:rPr>
        <w:t xml:space="preserve"> </w:t>
      </w:r>
      <w:r>
        <w:t>QAPE activity. In a situation where, for example, damage to a hire car carries an excess, this excess is QAPE (assuming the premium itself is QAPE).</w:t>
      </w:r>
    </w:p>
    <w:p w14:paraId="382BBC2E" w14:textId="77777777" w:rsidR="00516574" w:rsidRDefault="00516574" w:rsidP="009669A8">
      <w:pPr>
        <w:pStyle w:val="Heading4"/>
      </w:pPr>
      <w:bookmarkStart w:id="113" w:name="Deferments/deferrals"/>
      <w:bookmarkStart w:id="114" w:name="_Toc152066196"/>
      <w:bookmarkStart w:id="115" w:name="_Toc194677274"/>
      <w:bookmarkEnd w:id="113"/>
      <w:r>
        <w:lastRenderedPageBreak/>
        <w:t>Deferments/deferrals</w:t>
      </w:r>
      <w:bookmarkEnd w:id="114"/>
      <w:bookmarkEnd w:id="115"/>
    </w:p>
    <w:p w14:paraId="00DF065C" w14:textId="77777777" w:rsidR="00516574" w:rsidRDefault="00516574" w:rsidP="009669A8">
      <w:r>
        <w:t>[see</w:t>
      </w:r>
      <w:r>
        <w:rPr>
          <w:spacing w:val="-11"/>
        </w:rPr>
        <w:t xml:space="preserve"> </w:t>
      </w:r>
      <w:r>
        <w:t>ITAA97</w:t>
      </w:r>
      <w:r>
        <w:rPr>
          <w:spacing w:val="-7"/>
        </w:rPr>
        <w:t xml:space="preserve"> </w:t>
      </w:r>
      <w:r>
        <w:t>s.376-135</w:t>
      </w:r>
      <w:r>
        <w:rPr>
          <w:spacing w:val="-8"/>
        </w:rPr>
        <w:t xml:space="preserve"> </w:t>
      </w:r>
      <w:r>
        <w:t>item</w:t>
      </w:r>
      <w:r>
        <w:rPr>
          <w:spacing w:val="-8"/>
        </w:rPr>
        <w:t xml:space="preserve"> </w:t>
      </w:r>
      <w:r>
        <w:rPr>
          <w:spacing w:val="-5"/>
        </w:rPr>
        <w:t>6]</w:t>
      </w:r>
    </w:p>
    <w:p w14:paraId="07039C24" w14:textId="6BE0F12B" w:rsidR="00CE1CB3" w:rsidRDefault="00516574" w:rsidP="009669A8">
      <w:r>
        <w:t>Production expenditure is limited to expenditure that is independent of a production’s commercial performance</w:t>
      </w:r>
      <w:r>
        <w:rPr>
          <w:spacing w:val="-1"/>
        </w:rPr>
        <w:t xml:space="preserve"> </w:t>
      </w:r>
      <w:r>
        <w:t>and</w:t>
      </w:r>
      <w:r>
        <w:rPr>
          <w:spacing w:val="-3"/>
        </w:rPr>
        <w:t xml:space="preserve"> </w:t>
      </w:r>
      <w:r>
        <w:t>its</w:t>
      </w:r>
      <w:r>
        <w:rPr>
          <w:spacing w:val="-1"/>
        </w:rPr>
        <w:t xml:space="preserve"> </w:t>
      </w:r>
      <w:r>
        <w:t>earnings.</w:t>
      </w:r>
      <w:r>
        <w:rPr>
          <w:spacing w:val="-3"/>
        </w:rPr>
        <w:t xml:space="preserve"> </w:t>
      </w:r>
      <w:r>
        <w:t>Amounts</w:t>
      </w:r>
      <w:r>
        <w:rPr>
          <w:spacing w:val="-1"/>
        </w:rPr>
        <w:t xml:space="preserve"> </w:t>
      </w:r>
      <w:r>
        <w:t>that</w:t>
      </w:r>
      <w:r>
        <w:rPr>
          <w:spacing w:val="-3"/>
        </w:rPr>
        <w:t xml:space="preserve"> </w:t>
      </w:r>
      <w:r>
        <w:t>are</w:t>
      </w:r>
      <w:r>
        <w:rPr>
          <w:spacing w:val="-2"/>
        </w:rPr>
        <w:t xml:space="preserve"> </w:t>
      </w:r>
      <w:r>
        <w:t>payable</w:t>
      </w:r>
      <w:r>
        <w:rPr>
          <w:spacing w:val="-3"/>
        </w:rPr>
        <w:t xml:space="preserve"> </w:t>
      </w:r>
      <w:r>
        <w:t>out</w:t>
      </w:r>
      <w:r>
        <w:rPr>
          <w:spacing w:val="-2"/>
        </w:rPr>
        <w:t xml:space="preserve"> </w:t>
      </w:r>
      <w:r>
        <w:t>of</w:t>
      </w:r>
      <w:r>
        <w:rPr>
          <w:spacing w:val="-3"/>
        </w:rPr>
        <w:t xml:space="preserve"> </w:t>
      </w:r>
      <w:r>
        <w:t>the</w:t>
      </w:r>
      <w:r>
        <w:rPr>
          <w:spacing w:val="-2"/>
        </w:rPr>
        <w:t xml:space="preserve"> </w:t>
      </w:r>
      <w:r>
        <w:t>profits,</w:t>
      </w:r>
      <w:r>
        <w:rPr>
          <w:spacing w:val="-1"/>
        </w:rPr>
        <w:t xml:space="preserve"> </w:t>
      </w:r>
      <w:r>
        <w:t>receipts</w:t>
      </w:r>
      <w:r>
        <w:rPr>
          <w:spacing w:val="-3"/>
        </w:rPr>
        <w:t xml:space="preserve"> </w:t>
      </w:r>
      <w:r>
        <w:t>or</w:t>
      </w:r>
      <w:r>
        <w:rPr>
          <w:spacing w:val="-3"/>
        </w:rPr>
        <w:t xml:space="preserve"> </w:t>
      </w:r>
      <w:r>
        <w:t>earnings</w:t>
      </w:r>
      <w:r>
        <w:rPr>
          <w:spacing w:val="-3"/>
        </w:rPr>
        <w:t xml:space="preserve"> </w:t>
      </w:r>
      <w:r>
        <w:t>of</w:t>
      </w:r>
      <w:r>
        <w:rPr>
          <w:spacing w:val="-3"/>
        </w:rPr>
        <w:t xml:space="preserve"> </w:t>
      </w:r>
      <w:r>
        <w:t xml:space="preserve">a film, in this context commonly referred to as deferments or deferrals, are excluded from production expenditure and </w:t>
      </w:r>
      <w:r w:rsidR="00FF103D">
        <w:t xml:space="preserve">are </w:t>
      </w:r>
      <w:r w:rsidR="00A75E30">
        <w:t>non-</w:t>
      </w:r>
      <w:r>
        <w:t xml:space="preserve">QAPE (but see </w:t>
      </w:r>
      <w:hyperlink w:anchor="_bookmark68" w:history="1">
        <w:r>
          <w:rPr>
            <w:color w:val="0046FF"/>
            <w:u w:val="single" w:color="0046FF"/>
          </w:rPr>
          <w:t>Investment of fees</w:t>
        </w:r>
      </w:hyperlink>
      <w:r>
        <w:t>).</w:t>
      </w:r>
    </w:p>
    <w:p w14:paraId="190DDCC7" w14:textId="6E888EEF" w:rsidR="003800E7" w:rsidRDefault="003800E7" w:rsidP="003800E7">
      <w:pPr>
        <w:pStyle w:val="Heading4"/>
      </w:pPr>
      <w:bookmarkStart w:id="116" w:name="_Toc194677275"/>
      <w:r>
        <w:t>Deliverables</w:t>
      </w:r>
      <w:bookmarkEnd w:id="116"/>
    </w:p>
    <w:p w14:paraId="5765C4AE" w14:textId="6855B51A" w:rsidR="003800E7" w:rsidRDefault="003800E7" w:rsidP="003800E7">
      <w:r>
        <w:t>Deliverables need to form part of the first-copy distribution arrangements to be considered QAPE.  At the time of applying for final certification, the relevant documentation needs to be provided to substantiate the QAPE claims.</w:t>
      </w:r>
    </w:p>
    <w:p w14:paraId="3089C4B5" w14:textId="77777777" w:rsidR="00516574" w:rsidRDefault="00516574" w:rsidP="00516574">
      <w:pPr>
        <w:pStyle w:val="Heading4"/>
      </w:pPr>
      <w:bookmarkStart w:id="117" w:name="Depreciating_assets"/>
      <w:bookmarkStart w:id="118" w:name="_Toc152066197"/>
      <w:bookmarkStart w:id="119" w:name="_Toc194677276"/>
      <w:bookmarkEnd w:id="117"/>
      <w:r>
        <w:t>Depreciating</w:t>
      </w:r>
      <w:r>
        <w:rPr>
          <w:spacing w:val="-13"/>
        </w:rPr>
        <w:t xml:space="preserve"> </w:t>
      </w:r>
      <w:r>
        <w:rPr>
          <w:spacing w:val="-2"/>
        </w:rPr>
        <w:t>assets</w:t>
      </w:r>
      <w:bookmarkEnd w:id="118"/>
      <w:bookmarkEnd w:id="119"/>
    </w:p>
    <w:p w14:paraId="304C1880" w14:textId="77777777" w:rsidR="00516574" w:rsidRPr="00516574" w:rsidRDefault="00516574" w:rsidP="00516574">
      <w:r>
        <w:t>[see</w:t>
      </w:r>
      <w:r>
        <w:rPr>
          <w:spacing w:val="-11"/>
        </w:rPr>
        <w:t xml:space="preserve"> </w:t>
      </w:r>
      <w:r w:rsidRPr="00516574">
        <w:t>ITAA97 subs.376-125(6)-(7), subs.376-135 item 10 and subs.376-150(1) item 2]</w:t>
      </w:r>
    </w:p>
    <w:p w14:paraId="7254C64B" w14:textId="77777777" w:rsidR="00516574" w:rsidRPr="00516574" w:rsidRDefault="00516574" w:rsidP="00516574">
      <w:r w:rsidRPr="00516574">
        <w:t>Other than expenditure incurred to acquire copyright, costs incurred in acquiring a depreciating asset and any capital costs invested in that asset are not QAPE.</w:t>
      </w:r>
    </w:p>
    <w:p w14:paraId="394820FF" w14:textId="77777777" w:rsidR="00516574" w:rsidRPr="00516574" w:rsidRDefault="00516574" w:rsidP="00516574">
      <w:r w:rsidRPr="00516574">
        <w:t>Where a production company holds a depreciating asset and uses it when making a production, the production expenditure includes as much of the decline in value (depreciation to be worked out in accordance with Division 40 of the ITAA97) of the depreciating asset that is reasonably attributable to the asset’s use in making the project. In order to qualify as production expenditure a deduction in relation to the asset must also be available under Division 40 of the ITAA97.</w:t>
      </w:r>
    </w:p>
    <w:p w14:paraId="1F26AE88" w14:textId="77777777" w:rsidR="00516574" w:rsidRPr="00516574" w:rsidRDefault="00516574" w:rsidP="00516574">
      <w:r w:rsidRPr="00516574">
        <w:t>It is only the decline in value of the asset that is included in production expenditure. The expenditure incurred in acquiring or improving a depreciating asset is not included in production expenditure and neither is the difference between the purchase and sale price of the asset.</w:t>
      </w:r>
    </w:p>
    <w:p w14:paraId="2A024D5B" w14:textId="77777777" w:rsidR="00516574" w:rsidRPr="00516574" w:rsidRDefault="00516574" w:rsidP="00516574">
      <w:r w:rsidRPr="00516574">
        <w:t>However, a balancing adjustment may be made in certain circumstances.</w:t>
      </w:r>
    </w:p>
    <w:p w14:paraId="355E6D82" w14:textId="77777777" w:rsidR="009F3BC2" w:rsidRDefault="00516574" w:rsidP="00516574">
      <w:r w:rsidRPr="00516574">
        <w:t>The decline in value of a depreciating asset is worked out using either the prime cost or diminishing value method and is based upon the cost and effective life of the asset. Deductions for depreciating assets are based on an asset’s effective life. Effective life can be determined by Australia’s Commissioner of Taxation. The Commissioner’s determination regarding the effective life of depreciating assets used in production can be found on the ATO’s Legal</w:t>
      </w:r>
      <w:r>
        <w:t xml:space="preserve"> Database: </w:t>
      </w:r>
      <w:hyperlink r:id="rId30">
        <w:r>
          <w:rPr>
            <w:color w:val="0046FF"/>
            <w:u w:val="single" w:color="0046FF"/>
          </w:rPr>
          <w:t>https://www.ato.gov.au/law/view/document?Docid=TXR/TR20073/NAT/ATO/00001</w:t>
        </w:r>
      </w:hyperlink>
      <w:r>
        <w:rPr>
          <w:color w:val="0046FF"/>
        </w:rPr>
        <w:t xml:space="preserve"> </w:t>
      </w:r>
      <w:r>
        <w:t>(TR2007/3). You may use these determined values in calculating your production expenditure.</w:t>
      </w:r>
    </w:p>
    <w:p w14:paraId="029BD8B7" w14:textId="77777777" w:rsidR="00516574" w:rsidRDefault="00516574" w:rsidP="009669A8">
      <w:r>
        <w:t>Alternatively, applicants also have the option of self-assessing the effective life of a depreciating asset based on their particular circumstances. Effective life is worked out by estimating the period (in years) that the asset can be used by any entity to produce income having regard to the wear and tear expected from the circumstances of use and assuming that the asset will be maintained in reasonably good order and</w:t>
      </w:r>
      <w:r>
        <w:rPr>
          <w:spacing w:val="-1"/>
        </w:rPr>
        <w:t xml:space="preserve"> </w:t>
      </w:r>
      <w:r>
        <w:t>condition.</w:t>
      </w:r>
      <w:r>
        <w:rPr>
          <w:spacing w:val="-1"/>
        </w:rPr>
        <w:t xml:space="preserve"> </w:t>
      </w:r>
      <w:r>
        <w:t>If,</w:t>
      </w:r>
      <w:r>
        <w:rPr>
          <w:spacing w:val="-1"/>
        </w:rPr>
        <w:t xml:space="preserve"> </w:t>
      </w:r>
      <w:r>
        <w:t>in</w:t>
      </w:r>
      <w:r>
        <w:rPr>
          <w:spacing w:val="-1"/>
        </w:rPr>
        <w:t xml:space="preserve"> </w:t>
      </w:r>
      <w:r>
        <w:t>working</w:t>
      </w:r>
      <w:r>
        <w:rPr>
          <w:spacing w:val="-1"/>
        </w:rPr>
        <w:t xml:space="preserve"> </w:t>
      </w:r>
      <w:r>
        <w:t>out that period,</w:t>
      </w:r>
      <w:r>
        <w:rPr>
          <w:spacing w:val="-1"/>
        </w:rPr>
        <w:t xml:space="preserve"> </w:t>
      </w:r>
      <w:r>
        <w:t>it</w:t>
      </w:r>
      <w:r>
        <w:rPr>
          <w:spacing w:val="-1"/>
        </w:rPr>
        <w:t xml:space="preserve"> </w:t>
      </w:r>
      <w:r>
        <w:t>is concluded that the</w:t>
      </w:r>
      <w:r>
        <w:rPr>
          <w:spacing w:val="-1"/>
        </w:rPr>
        <w:t xml:space="preserve"> </w:t>
      </w:r>
      <w:r>
        <w:t>asset is</w:t>
      </w:r>
      <w:r>
        <w:rPr>
          <w:spacing w:val="-1"/>
        </w:rPr>
        <w:t xml:space="preserve"> </w:t>
      </w:r>
      <w:r>
        <w:t>likely</w:t>
      </w:r>
      <w:r>
        <w:rPr>
          <w:spacing w:val="-1"/>
        </w:rPr>
        <w:t xml:space="preserve"> </w:t>
      </w:r>
      <w:r>
        <w:t>to be scrapped,</w:t>
      </w:r>
      <w:r>
        <w:rPr>
          <w:spacing w:val="-1"/>
        </w:rPr>
        <w:t xml:space="preserve"> </w:t>
      </w:r>
      <w:r>
        <w:t>sold</w:t>
      </w:r>
      <w:r>
        <w:rPr>
          <w:spacing w:val="-1"/>
        </w:rPr>
        <w:t xml:space="preserve"> </w:t>
      </w:r>
      <w:r>
        <w:t>for no</w:t>
      </w:r>
      <w:r>
        <w:rPr>
          <w:spacing w:val="-2"/>
        </w:rPr>
        <w:t xml:space="preserve"> </w:t>
      </w:r>
      <w:r>
        <w:t>more</w:t>
      </w:r>
      <w:r>
        <w:rPr>
          <w:spacing w:val="-2"/>
        </w:rPr>
        <w:t xml:space="preserve"> </w:t>
      </w:r>
      <w:r>
        <w:t>than</w:t>
      </w:r>
      <w:r>
        <w:rPr>
          <w:spacing w:val="-2"/>
        </w:rPr>
        <w:t xml:space="preserve"> </w:t>
      </w:r>
      <w:r>
        <w:t>scrap</w:t>
      </w:r>
      <w:r>
        <w:rPr>
          <w:spacing w:val="-3"/>
        </w:rPr>
        <w:t xml:space="preserve"> </w:t>
      </w:r>
      <w:r>
        <w:t>value, or</w:t>
      </w:r>
      <w:r>
        <w:rPr>
          <w:spacing w:val="-3"/>
        </w:rPr>
        <w:t xml:space="preserve"> </w:t>
      </w:r>
      <w:r>
        <w:t>abandoned</w:t>
      </w:r>
      <w:r>
        <w:rPr>
          <w:spacing w:val="-3"/>
        </w:rPr>
        <w:t xml:space="preserve"> </w:t>
      </w:r>
      <w:r>
        <w:t>before</w:t>
      </w:r>
      <w:r>
        <w:rPr>
          <w:spacing w:val="-2"/>
        </w:rPr>
        <w:t xml:space="preserve"> </w:t>
      </w:r>
      <w:r>
        <w:t>the</w:t>
      </w:r>
      <w:r>
        <w:rPr>
          <w:spacing w:val="-1"/>
        </w:rPr>
        <w:t xml:space="preserve"> </w:t>
      </w:r>
      <w:r>
        <w:t>end</w:t>
      </w:r>
      <w:r>
        <w:rPr>
          <w:spacing w:val="-3"/>
        </w:rPr>
        <w:t xml:space="preserve"> </w:t>
      </w:r>
      <w:r>
        <w:t>of</w:t>
      </w:r>
      <w:r>
        <w:rPr>
          <w:spacing w:val="-2"/>
        </w:rPr>
        <w:t xml:space="preserve"> </w:t>
      </w:r>
      <w:r>
        <w:t>that</w:t>
      </w:r>
      <w:r>
        <w:rPr>
          <w:spacing w:val="-2"/>
        </w:rPr>
        <w:t xml:space="preserve"> </w:t>
      </w:r>
      <w:r>
        <w:t>period,</w:t>
      </w:r>
      <w:r>
        <w:rPr>
          <w:spacing w:val="-3"/>
        </w:rPr>
        <w:t xml:space="preserve"> </w:t>
      </w:r>
      <w:r>
        <w:t>its</w:t>
      </w:r>
      <w:r>
        <w:rPr>
          <w:spacing w:val="-3"/>
        </w:rPr>
        <w:t xml:space="preserve"> </w:t>
      </w:r>
      <w:r>
        <w:t>effective</w:t>
      </w:r>
      <w:r>
        <w:rPr>
          <w:spacing w:val="-2"/>
        </w:rPr>
        <w:t xml:space="preserve"> </w:t>
      </w:r>
      <w:r>
        <w:t>life</w:t>
      </w:r>
      <w:r>
        <w:rPr>
          <w:spacing w:val="-3"/>
        </w:rPr>
        <w:t xml:space="preserve"> </w:t>
      </w:r>
      <w:r>
        <w:t>ends</w:t>
      </w:r>
      <w:r>
        <w:rPr>
          <w:spacing w:val="-3"/>
        </w:rPr>
        <w:t xml:space="preserve"> </w:t>
      </w:r>
      <w:r>
        <w:t>at</w:t>
      </w:r>
      <w:r>
        <w:rPr>
          <w:spacing w:val="-3"/>
        </w:rPr>
        <w:t xml:space="preserve"> </w:t>
      </w:r>
      <w:r>
        <w:t>the</w:t>
      </w:r>
      <w:r>
        <w:rPr>
          <w:spacing w:val="-2"/>
        </w:rPr>
        <w:t xml:space="preserve"> </w:t>
      </w:r>
      <w:r>
        <w:t>time</w:t>
      </w:r>
      <w:r>
        <w:rPr>
          <w:spacing w:val="-2"/>
        </w:rPr>
        <w:t xml:space="preserve"> </w:t>
      </w:r>
      <w:r>
        <w:t>it is either scrapped, sold or destroyed.</w:t>
      </w:r>
    </w:p>
    <w:p w14:paraId="2FD598B5" w14:textId="77777777" w:rsidR="00516574" w:rsidRDefault="00516574" w:rsidP="009669A8">
      <w:r>
        <w:t>Division</w:t>
      </w:r>
      <w:r>
        <w:rPr>
          <w:spacing w:val="-3"/>
        </w:rPr>
        <w:t xml:space="preserve"> </w:t>
      </w:r>
      <w:r>
        <w:t>40</w:t>
      </w:r>
      <w:r>
        <w:rPr>
          <w:spacing w:val="-3"/>
        </w:rPr>
        <w:t xml:space="preserve"> </w:t>
      </w:r>
      <w:r>
        <w:t>of</w:t>
      </w:r>
      <w:r>
        <w:rPr>
          <w:spacing w:val="-3"/>
        </w:rPr>
        <w:t xml:space="preserve"> </w:t>
      </w:r>
      <w:r>
        <w:t>the</w:t>
      </w:r>
      <w:r>
        <w:rPr>
          <w:spacing w:val="-2"/>
        </w:rPr>
        <w:t xml:space="preserve"> </w:t>
      </w:r>
      <w:r>
        <w:t>ITAA97</w:t>
      </w:r>
      <w:r>
        <w:rPr>
          <w:spacing w:val="-3"/>
        </w:rPr>
        <w:t xml:space="preserve"> </w:t>
      </w:r>
      <w:r>
        <w:t>also</w:t>
      </w:r>
      <w:r>
        <w:rPr>
          <w:spacing w:val="-2"/>
        </w:rPr>
        <w:t xml:space="preserve"> </w:t>
      </w:r>
      <w:r>
        <w:t>reconciles</w:t>
      </w:r>
      <w:r>
        <w:rPr>
          <w:spacing w:val="-1"/>
        </w:rPr>
        <w:t xml:space="preserve"> </w:t>
      </w:r>
      <w:r>
        <w:t>an</w:t>
      </w:r>
      <w:r>
        <w:rPr>
          <w:spacing w:val="-3"/>
        </w:rPr>
        <w:t xml:space="preserve"> </w:t>
      </w:r>
      <w:r>
        <w:t>assumed</w:t>
      </w:r>
      <w:r>
        <w:rPr>
          <w:spacing w:val="-3"/>
        </w:rPr>
        <w:t xml:space="preserve"> </w:t>
      </w:r>
      <w:r>
        <w:t>loss</w:t>
      </w:r>
      <w:r>
        <w:rPr>
          <w:spacing w:val="-3"/>
        </w:rPr>
        <w:t xml:space="preserve"> </w:t>
      </w:r>
      <w:r>
        <w:t>of</w:t>
      </w:r>
      <w:r>
        <w:rPr>
          <w:spacing w:val="-3"/>
        </w:rPr>
        <w:t xml:space="preserve"> </w:t>
      </w:r>
      <w:r>
        <w:t>value</w:t>
      </w:r>
      <w:r>
        <w:rPr>
          <w:spacing w:val="-3"/>
        </w:rPr>
        <w:t xml:space="preserve"> </w:t>
      </w:r>
      <w:r>
        <w:t>to</w:t>
      </w:r>
      <w:r>
        <w:rPr>
          <w:spacing w:val="-2"/>
        </w:rPr>
        <w:t xml:space="preserve"> </w:t>
      </w:r>
      <w:r>
        <w:t>the</w:t>
      </w:r>
      <w:r>
        <w:rPr>
          <w:spacing w:val="-2"/>
        </w:rPr>
        <w:t xml:space="preserve"> </w:t>
      </w:r>
      <w:r>
        <w:t>actual</w:t>
      </w:r>
      <w:r>
        <w:rPr>
          <w:spacing w:val="-3"/>
        </w:rPr>
        <w:t xml:space="preserve"> </w:t>
      </w:r>
      <w:r>
        <w:t>change</w:t>
      </w:r>
      <w:r>
        <w:rPr>
          <w:spacing w:val="-3"/>
        </w:rPr>
        <w:t xml:space="preserve"> </w:t>
      </w:r>
      <w:r>
        <w:t>in</w:t>
      </w:r>
      <w:r>
        <w:rPr>
          <w:spacing w:val="-3"/>
        </w:rPr>
        <w:t xml:space="preserve"> </w:t>
      </w:r>
      <w:r>
        <w:t>value</w:t>
      </w:r>
      <w:r>
        <w:rPr>
          <w:spacing w:val="-3"/>
        </w:rPr>
        <w:t xml:space="preserve"> </w:t>
      </w:r>
      <w:r>
        <w:t>worked out when a ‘balancing adjustment event’ occurs. A balancing adjustment event occurs for the asset before the film is completed if:</w:t>
      </w:r>
    </w:p>
    <w:p w14:paraId="30502263" w14:textId="77777777" w:rsidR="00516574" w:rsidRDefault="00516574" w:rsidP="009669A8">
      <w:pPr>
        <w:pStyle w:val="Listparagraphbullets"/>
      </w:pPr>
      <w:r>
        <w:t>the</w:t>
      </w:r>
      <w:r>
        <w:rPr>
          <w:spacing w:val="-3"/>
        </w:rPr>
        <w:t xml:space="preserve"> </w:t>
      </w:r>
      <w:r>
        <w:t>asset’s</w:t>
      </w:r>
      <w:r>
        <w:rPr>
          <w:spacing w:val="-1"/>
        </w:rPr>
        <w:t xml:space="preserve"> </w:t>
      </w:r>
      <w:r>
        <w:t>termination</w:t>
      </w:r>
      <w:r>
        <w:rPr>
          <w:spacing w:val="-2"/>
        </w:rPr>
        <w:t xml:space="preserve"> </w:t>
      </w:r>
      <w:r>
        <w:t>(e.g.</w:t>
      </w:r>
      <w:r>
        <w:rPr>
          <w:spacing w:val="-3"/>
        </w:rPr>
        <w:t xml:space="preserve"> </w:t>
      </w:r>
      <w:r>
        <w:t>disposal</w:t>
      </w:r>
      <w:r>
        <w:rPr>
          <w:spacing w:val="-3"/>
        </w:rPr>
        <w:t xml:space="preserve"> </w:t>
      </w:r>
      <w:r>
        <w:t>or</w:t>
      </w:r>
      <w:r>
        <w:rPr>
          <w:spacing w:val="-2"/>
        </w:rPr>
        <w:t xml:space="preserve"> </w:t>
      </w:r>
      <w:r>
        <w:t>sale)</w:t>
      </w:r>
      <w:r>
        <w:rPr>
          <w:spacing w:val="-4"/>
        </w:rPr>
        <w:t xml:space="preserve"> </w:t>
      </w:r>
      <w:r>
        <w:t>value</w:t>
      </w:r>
      <w:r>
        <w:rPr>
          <w:spacing w:val="-2"/>
        </w:rPr>
        <w:t xml:space="preserve"> </w:t>
      </w:r>
      <w:r>
        <w:t>is</w:t>
      </w:r>
      <w:r>
        <w:rPr>
          <w:spacing w:val="-1"/>
        </w:rPr>
        <w:t xml:space="preserve"> </w:t>
      </w:r>
      <w:r>
        <w:t>more</w:t>
      </w:r>
      <w:r>
        <w:rPr>
          <w:spacing w:val="-3"/>
        </w:rPr>
        <w:t xml:space="preserve"> </w:t>
      </w:r>
      <w:r>
        <w:t>than</w:t>
      </w:r>
      <w:r>
        <w:rPr>
          <w:spacing w:val="-3"/>
        </w:rPr>
        <w:t xml:space="preserve"> </w:t>
      </w:r>
      <w:r>
        <w:t>its</w:t>
      </w:r>
      <w:r>
        <w:rPr>
          <w:spacing w:val="-1"/>
        </w:rPr>
        <w:t xml:space="preserve"> </w:t>
      </w:r>
      <w:r>
        <w:t>adjustable</w:t>
      </w:r>
      <w:r>
        <w:rPr>
          <w:spacing w:val="-2"/>
        </w:rPr>
        <w:t xml:space="preserve"> </w:t>
      </w:r>
      <w:r>
        <w:t>value</w:t>
      </w:r>
      <w:r>
        <w:rPr>
          <w:spacing w:val="-3"/>
        </w:rPr>
        <w:t xml:space="preserve"> </w:t>
      </w:r>
      <w:r>
        <w:t>just</w:t>
      </w:r>
      <w:r>
        <w:rPr>
          <w:spacing w:val="-2"/>
        </w:rPr>
        <w:t xml:space="preserve"> </w:t>
      </w:r>
      <w:r>
        <w:t>before</w:t>
      </w:r>
      <w:r>
        <w:rPr>
          <w:spacing w:val="-3"/>
        </w:rPr>
        <w:t xml:space="preserve"> </w:t>
      </w:r>
      <w:r>
        <w:t>the event</w:t>
      </w:r>
      <w:r>
        <w:rPr>
          <w:spacing w:val="-1"/>
        </w:rPr>
        <w:t xml:space="preserve"> </w:t>
      </w:r>
      <w:r>
        <w:t>(disposal/sale)</w:t>
      </w:r>
      <w:r>
        <w:rPr>
          <w:spacing w:val="-3"/>
        </w:rPr>
        <w:t xml:space="preserve"> </w:t>
      </w:r>
      <w:r>
        <w:t>occurred—the</w:t>
      </w:r>
      <w:r>
        <w:rPr>
          <w:spacing w:val="-1"/>
        </w:rPr>
        <w:t xml:space="preserve"> </w:t>
      </w:r>
      <w:r>
        <w:t>production</w:t>
      </w:r>
      <w:r>
        <w:rPr>
          <w:spacing w:val="-2"/>
        </w:rPr>
        <w:t xml:space="preserve"> </w:t>
      </w:r>
      <w:r>
        <w:t>expenditure</w:t>
      </w:r>
      <w:r>
        <w:rPr>
          <w:spacing w:val="-2"/>
        </w:rPr>
        <w:t xml:space="preserve"> </w:t>
      </w:r>
      <w:r>
        <w:t>of</w:t>
      </w:r>
      <w:r>
        <w:rPr>
          <w:spacing w:val="-2"/>
        </w:rPr>
        <w:t xml:space="preserve"> </w:t>
      </w:r>
      <w:r>
        <w:t>the</w:t>
      </w:r>
      <w:r>
        <w:rPr>
          <w:spacing w:val="-2"/>
        </w:rPr>
        <w:t xml:space="preserve"> </w:t>
      </w:r>
      <w:r>
        <w:t>company</w:t>
      </w:r>
      <w:r>
        <w:rPr>
          <w:spacing w:val="-2"/>
        </w:rPr>
        <w:t xml:space="preserve"> </w:t>
      </w:r>
      <w:r>
        <w:t>on</w:t>
      </w:r>
      <w:r>
        <w:rPr>
          <w:spacing w:val="-2"/>
        </w:rPr>
        <w:t xml:space="preserve"> </w:t>
      </w:r>
      <w:r>
        <w:t>the</w:t>
      </w:r>
      <w:r>
        <w:rPr>
          <w:spacing w:val="-2"/>
        </w:rPr>
        <w:t xml:space="preserve"> </w:t>
      </w:r>
      <w:r>
        <w:t>film</w:t>
      </w:r>
      <w:r>
        <w:rPr>
          <w:spacing w:val="-2"/>
        </w:rPr>
        <w:t xml:space="preserve"> </w:t>
      </w:r>
      <w:r>
        <w:t>is</w:t>
      </w:r>
      <w:r>
        <w:rPr>
          <w:spacing w:val="-2"/>
        </w:rPr>
        <w:t xml:space="preserve"> </w:t>
      </w:r>
      <w:r>
        <w:t>reduced by the film proportion of the difference (e.g. the difference is credited); or</w:t>
      </w:r>
    </w:p>
    <w:p w14:paraId="0D43F726" w14:textId="77777777" w:rsidR="00516574" w:rsidRDefault="00516574" w:rsidP="009669A8">
      <w:pPr>
        <w:pStyle w:val="Listparagraphbullets"/>
      </w:pPr>
      <w:r>
        <w:lastRenderedPageBreak/>
        <w:t>the</w:t>
      </w:r>
      <w:r>
        <w:rPr>
          <w:spacing w:val="-3"/>
        </w:rPr>
        <w:t xml:space="preserve"> </w:t>
      </w:r>
      <w:r>
        <w:t>asset’s</w:t>
      </w:r>
      <w:r>
        <w:rPr>
          <w:spacing w:val="-1"/>
        </w:rPr>
        <w:t xml:space="preserve"> </w:t>
      </w:r>
      <w:r>
        <w:t>termination</w:t>
      </w:r>
      <w:r>
        <w:rPr>
          <w:spacing w:val="-3"/>
        </w:rPr>
        <w:t xml:space="preserve"> </w:t>
      </w:r>
      <w:r>
        <w:t>value</w:t>
      </w:r>
      <w:r>
        <w:rPr>
          <w:spacing w:val="-3"/>
        </w:rPr>
        <w:t xml:space="preserve"> </w:t>
      </w:r>
      <w:r>
        <w:t>is</w:t>
      </w:r>
      <w:r>
        <w:rPr>
          <w:spacing w:val="-3"/>
        </w:rPr>
        <w:t xml:space="preserve"> </w:t>
      </w:r>
      <w:r>
        <w:t>less</w:t>
      </w:r>
      <w:r>
        <w:rPr>
          <w:spacing w:val="-1"/>
        </w:rPr>
        <w:t xml:space="preserve"> </w:t>
      </w:r>
      <w:r>
        <w:t>than</w:t>
      </w:r>
      <w:r>
        <w:rPr>
          <w:spacing w:val="-3"/>
        </w:rPr>
        <w:t xml:space="preserve"> </w:t>
      </w:r>
      <w:r>
        <w:t>its</w:t>
      </w:r>
      <w:r>
        <w:rPr>
          <w:spacing w:val="-3"/>
        </w:rPr>
        <w:t xml:space="preserve"> </w:t>
      </w:r>
      <w:r>
        <w:t>adjustable</w:t>
      </w:r>
      <w:r>
        <w:rPr>
          <w:spacing w:val="-3"/>
        </w:rPr>
        <w:t xml:space="preserve"> </w:t>
      </w:r>
      <w:r>
        <w:t>value</w:t>
      </w:r>
      <w:r>
        <w:rPr>
          <w:spacing w:val="-3"/>
        </w:rPr>
        <w:t xml:space="preserve"> </w:t>
      </w:r>
      <w:r>
        <w:t>just</w:t>
      </w:r>
      <w:r>
        <w:rPr>
          <w:spacing w:val="-2"/>
        </w:rPr>
        <w:t xml:space="preserve"> </w:t>
      </w:r>
      <w:r>
        <w:t>before</w:t>
      </w:r>
      <w:r>
        <w:rPr>
          <w:spacing w:val="-3"/>
        </w:rPr>
        <w:t xml:space="preserve"> </w:t>
      </w:r>
      <w:r>
        <w:t>the</w:t>
      </w:r>
      <w:r>
        <w:rPr>
          <w:spacing w:val="-3"/>
        </w:rPr>
        <w:t xml:space="preserve"> </w:t>
      </w:r>
      <w:r>
        <w:t>event</w:t>
      </w:r>
      <w:r>
        <w:rPr>
          <w:spacing w:val="-3"/>
        </w:rPr>
        <w:t xml:space="preserve"> </w:t>
      </w:r>
      <w:r>
        <w:t>occurred—</w:t>
      </w:r>
      <w:r>
        <w:rPr>
          <w:spacing w:val="-3"/>
        </w:rPr>
        <w:t xml:space="preserve"> </w:t>
      </w:r>
      <w:r>
        <w:t>the production</w:t>
      </w:r>
      <w:r>
        <w:rPr>
          <w:spacing w:val="-2"/>
        </w:rPr>
        <w:t xml:space="preserve"> </w:t>
      </w:r>
      <w:r>
        <w:t>expenditure</w:t>
      </w:r>
      <w:r>
        <w:rPr>
          <w:spacing w:val="-1"/>
        </w:rPr>
        <w:t xml:space="preserve"> </w:t>
      </w:r>
      <w:r>
        <w:t>of</w:t>
      </w:r>
      <w:r>
        <w:rPr>
          <w:spacing w:val="-1"/>
        </w:rPr>
        <w:t xml:space="preserve"> </w:t>
      </w:r>
      <w:r>
        <w:t>the</w:t>
      </w:r>
      <w:r>
        <w:rPr>
          <w:spacing w:val="-1"/>
        </w:rPr>
        <w:t xml:space="preserve"> </w:t>
      </w:r>
      <w:r>
        <w:t>company</w:t>
      </w:r>
      <w:r>
        <w:rPr>
          <w:spacing w:val="-1"/>
        </w:rPr>
        <w:t xml:space="preserve"> </w:t>
      </w:r>
      <w:r>
        <w:t>on</w:t>
      </w:r>
      <w:r>
        <w:rPr>
          <w:spacing w:val="-2"/>
        </w:rPr>
        <w:t xml:space="preserve"> </w:t>
      </w:r>
      <w:r>
        <w:t>the</w:t>
      </w:r>
      <w:r>
        <w:rPr>
          <w:spacing w:val="-2"/>
        </w:rPr>
        <w:t xml:space="preserve"> </w:t>
      </w:r>
      <w:r>
        <w:t>film</w:t>
      </w:r>
      <w:r>
        <w:rPr>
          <w:spacing w:val="-2"/>
        </w:rPr>
        <w:t xml:space="preserve"> </w:t>
      </w:r>
      <w:r>
        <w:t>includes</w:t>
      </w:r>
      <w:r>
        <w:rPr>
          <w:spacing w:val="-2"/>
        </w:rPr>
        <w:t xml:space="preserve"> </w:t>
      </w:r>
      <w:r>
        <w:t>the</w:t>
      </w:r>
      <w:r>
        <w:rPr>
          <w:spacing w:val="-2"/>
        </w:rPr>
        <w:t xml:space="preserve"> </w:t>
      </w:r>
      <w:r>
        <w:t>film</w:t>
      </w:r>
      <w:r>
        <w:rPr>
          <w:spacing w:val="-2"/>
        </w:rPr>
        <w:t xml:space="preserve"> </w:t>
      </w:r>
      <w:r>
        <w:t>proportion</w:t>
      </w:r>
      <w:r>
        <w:rPr>
          <w:spacing w:val="-2"/>
        </w:rPr>
        <w:t xml:space="preserve"> </w:t>
      </w:r>
      <w:r>
        <w:t>of</w:t>
      </w:r>
      <w:r>
        <w:rPr>
          <w:spacing w:val="-2"/>
        </w:rPr>
        <w:t xml:space="preserve"> </w:t>
      </w:r>
      <w:r>
        <w:t>the</w:t>
      </w:r>
      <w:r>
        <w:rPr>
          <w:spacing w:val="-1"/>
        </w:rPr>
        <w:t xml:space="preserve"> </w:t>
      </w:r>
      <w:r>
        <w:t>difference (e.g. the difference can be claimed as an expense).</w:t>
      </w:r>
    </w:p>
    <w:p w14:paraId="036D35B7" w14:textId="77777777" w:rsidR="00516574" w:rsidRDefault="00516574" w:rsidP="009669A8">
      <w:r>
        <w:t>Please note that expenditure incurred in acquiring or improving assets such as buildings and structures are unlikely to be production expenditure. In general, such buildings and structures are not held by production</w:t>
      </w:r>
      <w:r>
        <w:rPr>
          <w:spacing w:val="-2"/>
        </w:rPr>
        <w:t xml:space="preserve"> </w:t>
      </w:r>
      <w:r>
        <w:t>companies</w:t>
      </w:r>
      <w:r>
        <w:rPr>
          <w:spacing w:val="-3"/>
        </w:rPr>
        <w:t xml:space="preserve"> </w:t>
      </w:r>
      <w:r>
        <w:t>and,</w:t>
      </w:r>
      <w:r>
        <w:rPr>
          <w:spacing w:val="-3"/>
        </w:rPr>
        <w:t xml:space="preserve"> </w:t>
      </w:r>
      <w:r>
        <w:t>where</w:t>
      </w:r>
      <w:r>
        <w:rPr>
          <w:spacing w:val="-2"/>
        </w:rPr>
        <w:t xml:space="preserve"> </w:t>
      </w:r>
      <w:r>
        <w:t>needed,</w:t>
      </w:r>
      <w:r>
        <w:rPr>
          <w:spacing w:val="-3"/>
        </w:rPr>
        <w:t xml:space="preserve"> </w:t>
      </w:r>
      <w:r>
        <w:t>are</w:t>
      </w:r>
      <w:r>
        <w:rPr>
          <w:spacing w:val="-3"/>
        </w:rPr>
        <w:t xml:space="preserve"> </w:t>
      </w:r>
      <w:r>
        <w:t>leased</w:t>
      </w:r>
      <w:r>
        <w:rPr>
          <w:spacing w:val="-3"/>
        </w:rPr>
        <w:t xml:space="preserve"> </w:t>
      </w:r>
      <w:r>
        <w:t>for</w:t>
      </w:r>
      <w:r>
        <w:rPr>
          <w:spacing w:val="-3"/>
        </w:rPr>
        <w:t xml:space="preserve"> </w:t>
      </w:r>
      <w:r>
        <w:t>the</w:t>
      </w:r>
      <w:r>
        <w:rPr>
          <w:spacing w:val="-2"/>
        </w:rPr>
        <w:t xml:space="preserve"> </w:t>
      </w:r>
      <w:r>
        <w:t>period</w:t>
      </w:r>
      <w:r>
        <w:rPr>
          <w:spacing w:val="-3"/>
        </w:rPr>
        <w:t xml:space="preserve"> </w:t>
      </w:r>
      <w:r>
        <w:t>required</w:t>
      </w:r>
      <w:r>
        <w:rPr>
          <w:spacing w:val="-2"/>
        </w:rPr>
        <w:t xml:space="preserve"> </w:t>
      </w:r>
      <w:r>
        <w:t>for</w:t>
      </w:r>
      <w:r>
        <w:rPr>
          <w:spacing w:val="-3"/>
        </w:rPr>
        <w:t xml:space="preserve"> </w:t>
      </w:r>
      <w:r>
        <w:t>the</w:t>
      </w:r>
      <w:r>
        <w:rPr>
          <w:spacing w:val="-2"/>
        </w:rPr>
        <w:t xml:space="preserve"> </w:t>
      </w:r>
      <w:r>
        <w:t>project</w:t>
      </w:r>
      <w:r>
        <w:rPr>
          <w:spacing w:val="-3"/>
        </w:rPr>
        <w:t xml:space="preserve"> </w:t>
      </w:r>
      <w:r>
        <w:t>(lease</w:t>
      </w:r>
      <w:r>
        <w:rPr>
          <w:spacing w:val="-3"/>
        </w:rPr>
        <w:t xml:space="preserve"> </w:t>
      </w:r>
      <w:r>
        <w:t>costs can be included in production expenditure and may be QAPE).</w:t>
      </w:r>
    </w:p>
    <w:p w14:paraId="0FB256D8" w14:textId="77777777" w:rsidR="00CE1CB3" w:rsidRDefault="00516574" w:rsidP="009669A8">
      <w:r>
        <w:t>Information about the availability of deductions and the treatment of depreciating assets under the uniform</w:t>
      </w:r>
      <w:r>
        <w:rPr>
          <w:spacing w:val="-2"/>
        </w:rPr>
        <w:t xml:space="preserve"> </w:t>
      </w:r>
      <w:r>
        <w:t>capital</w:t>
      </w:r>
      <w:r>
        <w:rPr>
          <w:spacing w:val="-3"/>
        </w:rPr>
        <w:t xml:space="preserve"> </w:t>
      </w:r>
      <w:r>
        <w:t>allowance</w:t>
      </w:r>
      <w:r>
        <w:rPr>
          <w:spacing w:val="-2"/>
        </w:rPr>
        <w:t xml:space="preserve"> </w:t>
      </w:r>
      <w:r>
        <w:t>rules</w:t>
      </w:r>
      <w:r>
        <w:rPr>
          <w:spacing w:val="-3"/>
        </w:rPr>
        <w:t xml:space="preserve"> </w:t>
      </w:r>
      <w:r>
        <w:t>(set</w:t>
      </w:r>
      <w:r>
        <w:rPr>
          <w:spacing w:val="-3"/>
        </w:rPr>
        <w:t xml:space="preserve"> </w:t>
      </w:r>
      <w:r>
        <w:t>out</w:t>
      </w:r>
      <w:r>
        <w:rPr>
          <w:spacing w:val="-2"/>
        </w:rPr>
        <w:t xml:space="preserve"> </w:t>
      </w:r>
      <w:r>
        <w:t>in</w:t>
      </w:r>
      <w:r>
        <w:rPr>
          <w:spacing w:val="-3"/>
        </w:rPr>
        <w:t xml:space="preserve"> </w:t>
      </w:r>
      <w:r>
        <w:t>Division</w:t>
      </w:r>
      <w:r>
        <w:rPr>
          <w:spacing w:val="-3"/>
        </w:rPr>
        <w:t xml:space="preserve"> </w:t>
      </w:r>
      <w:r>
        <w:t>40</w:t>
      </w:r>
      <w:r>
        <w:rPr>
          <w:spacing w:val="-3"/>
        </w:rPr>
        <w:t xml:space="preserve"> </w:t>
      </w:r>
      <w:r>
        <w:t>of</w:t>
      </w:r>
      <w:r>
        <w:rPr>
          <w:spacing w:val="-3"/>
        </w:rPr>
        <w:t xml:space="preserve"> </w:t>
      </w:r>
      <w:r>
        <w:t>the</w:t>
      </w:r>
      <w:r>
        <w:rPr>
          <w:spacing w:val="-2"/>
        </w:rPr>
        <w:t xml:space="preserve"> </w:t>
      </w:r>
      <w:r>
        <w:t>ITAA97)</w:t>
      </w:r>
      <w:r>
        <w:rPr>
          <w:spacing w:val="-4"/>
        </w:rPr>
        <w:t xml:space="preserve"> </w:t>
      </w:r>
      <w:r>
        <w:t>may</w:t>
      </w:r>
      <w:r>
        <w:rPr>
          <w:spacing w:val="-2"/>
        </w:rPr>
        <w:t xml:space="preserve"> </w:t>
      </w:r>
      <w:r>
        <w:t>be</w:t>
      </w:r>
      <w:r>
        <w:rPr>
          <w:spacing w:val="-2"/>
        </w:rPr>
        <w:t xml:space="preserve"> </w:t>
      </w:r>
      <w:r>
        <w:t>downloaded</w:t>
      </w:r>
      <w:r>
        <w:rPr>
          <w:spacing w:val="-3"/>
        </w:rPr>
        <w:t xml:space="preserve"> </w:t>
      </w:r>
      <w:r>
        <w:t>from</w:t>
      </w:r>
      <w:r>
        <w:rPr>
          <w:spacing w:val="-3"/>
        </w:rPr>
        <w:t xml:space="preserve"> </w:t>
      </w:r>
      <w:r>
        <w:t>the</w:t>
      </w:r>
      <w:r>
        <w:rPr>
          <w:spacing w:val="-3"/>
        </w:rPr>
        <w:t xml:space="preserve"> </w:t>
      </w:r>
      <w:r>
        <w:t xml:space="preserve">ATO’s website at </w:t>
      </w:r>
      <w:hyperlink r:id="rId31">
        <w:r>
          <w:rPr>
            <w:color w:val="0046FF"/>
            <w:u w:val="single" w:color="0046FF"/>
          </w:rPr>
          <w:t>www.ato.gov.au.</w:t>
        </w:r>
      </w:hyperlink>
      <w:r>
        <w:rPr>
          <w:color w:val="0046FF"/>
        </w:rPr>
        <w:t xml:space="preserve"> </w:t>
      </w:r>
      <w:r>
        <w:t>It is recommended that applicants consult with their accountants or seek advice from the ATO about depreciation of assets used in filmmaking.</w:t>
      </w:r>
    </w:p>
    <w:p w14:paraId="47BA5A22" w14:textId="77777777" w:rsidR="006D7DA1" w:rsidRDefault="006D7DA1" w:rsidP="009669A8">
      <w:r>
        <w:rPr>
          <w:lang w:val="en-US"/>
        </w:rPr>
        <w:t xml:space="preserve">For information about infrastructure to meet the contribution </w:t>
      </w:r>
      <w:r w:rsidRPr="00B848E6">
        <w:rPr>
          <w:lang w:val="en-US"/>
        </w:rPr>
        <w:t>to the broader workforce and infrastructure capacity of the sector</w:t>
      </w:r>
      <w:r>
        <w:rPr>
          <w:lang w:val="en-US"/>
        </w:rPr>
        <w:t xml:space="preserve"> requirement, </w:t>
      </w:r>
      <w:r w:rsidRPr="00936F77">
        <w:rPr>
          <w:lang w:val="en-US"/>
        </w:rPr>
        <w:t xml:space="preserve">see </w:t>
      </w:r>
      <w:hyperlink w:anchor="_Infrastructure_for_eligibility" w:history="1">
        <w:r w:rsidRPr="00936F77">
          <w:rPr>
            <w:rStyle w:val="Hyperlink"/>
            <w:lang w:val="en-US"/>
          </w:rPr>
          <w:t>Infrastructure</w:t>
        </w:r>
      </w:hyperlink>
      <w:r>
        <w:rPr>
          <w:lang w:val="en-US"/>
        </w:rPr>
        <w:t>.</w:t>
      </w:r>
    </w:p>
    <w:p w14:paraId="5320B6FF" w14:textId="77777777" w:rsidR="00516574" w:rsidRDefault="00516574" w:rsidP="009669A8">
      <w:pPr>
        <w:pStyle w:val="Heading4"/>
      </w:pPr>
      <w:bookmarkStart w:id="120" w:name="Development_expenditure"/>
      <w:bookmarkStart w:id="121" w:name="_Toc152066198"/>
      <w:bookmarkStart w:id="122" w:name="_Toc194677277"/>
      <w:bookmarkEnd w:id="120"/>
      <w:r>
        <w:t>Development</w:t>
      </w:r>
      <w:r>
        <w:rPr>
          <w:spacing w:val="-14"/>
        </w:rPr>
        <w:t xml:space="preserve"> </w:t>
      </w:r>
      <w:r>
        <w:rPr>
          <w:spacing w:val="-2"/>
        </w:rPr>
        <w:t>expenditure</w:t>
      </w:r>
      <w:bookmarkEnd w:id="121"/>
      <w:bookmarkEnd w:id="122"/>
    </w:p>
    <w:p w14:paraId="29193D03" w14:textId="77777777" w:rsidR="00516574" w:rsidRDefault="00516574" w:rsidP="009669A8">
      <w:r>
        <w:t>[see</w:t>
      </w:r>
      <w:r>
        <w:rPr>
          <w:spacing w:val="-10"/>
        </w:rPr>
        <w:t xml:space="preserve"> </w:t>
      </w:r>
      <w:r>
        <w:t>ITAA97</w:t>
      </w:r>
      <w:r>
        <w:rPr>
          <w:spacing w:val="-9"/>
        </w:rPr>
        <w:t xml:space="preserve"> </w:t>
      </w:r>
      <w:r>
        <w:t>s.376-135,</w:t>
      </w:r>
      <w:r>
        <w:rPr>
          <w:spacing w:val="-10"/>
        </w:rPr>
        <w:t xml:space="preserve"> </w:t>
      </w:r>
      <w:r>
        <w:t>subs.376-150(1)</w:t>
      </w:r>
      <w:r>
        <w:rPr>
          <w:spacing w:val="-11"/>
        </w:rPr>
        <w:t xml:space="preserve"> </w:t>
      </w:r>
      <w:r>
        <w:t>item</w:t>
      </w:r>
      <w:r>
        <w:rPr>
          <w:spacing w:val="-9"/>
        </w:rPr>
        <w:t xml:space="preserve"> </w:t>
      </w:r>
      <w:r>
        <w:t>1</w:t>
      </w:r>
      <w:r>
        <w:rPr>
          <w:spacing w:val="-9"/>
        </w:rPr>
        <w:t xml:space="preserve"> </w:t>
      </w:r>
      <w:r>
        <w:t>and</w:t>
      </w:r>
      <w:r>
        <w:rPr>
          <w:spacing w:val="-9"/>
        </w:rPr>
        <w:t xml:space="preserve"> </w:t>
      </w:r>
      <w:r>
        <w:t>s.995-</w:t>
      </w:r>
      <w:r>
        <w:rPr>
          <w:spacing w:val="-5"/>
        </w:rPr>
        <w:t>1]</w:t>
      </w:r>
    </w:p>
    <w:p w14:paraId="484676E7" w14:textId="77777777" w:rsidR="00516574" w:rsidRDefault="00516574" w:rsidP="009669A8">
      <w:r>
        <w:t>Expenditure</w:t>
      </w:r>
      <w:r>
        <w:rPr>
          <w:spacing w:val="-2"/>
        </w:rPr>
        <w:t xml:space="preserve"> </w:t>
      </w:r>
      <w:r>
        <w:t>on</w:t>
      </w:r>
      <w:r>
        <w:rPr>
          <w:spacing w:val="-3"/>
        </w:rPr>
        <w:t xml:space="preserve"> </w:t>
      </w:r>
      <w:r>
        <w:t>development</w:t>
      </w:r>
      <w:r>
        <w:rPr>
          <w:spacing w:val="-3"/>
        </w:rPr>
        <w:t xml:space="preserve"> </w:t>
      </w:r>
      <w:r>
        <w:t>work</w:t>
      </w:r>
      <w:r>
        <w:rPr>
          <w:spacing w:val="-2"/>
        </w:rPr>
        <w:t xml:space="preserve"> </w:t>
      </w:r>
      <w:r>
        <w:t>undertaken</w:t>
      </w:r>
      <w:r>
        <w:rPr>
          <w:spacing w:val="-2"/>
        </w:rPr>
        <w:t xml:space="preserve"> </w:t>
      </w:r>
      <w:r>
        <w:t>outside</w:t>
      </w:r>
      <w:r>
        <w:rPr>
          <w:spacing w:val="-3"/>
        </w:rPr>
        <w:t xml:space="preserve"> </w:t>
      </w:r>
      <w:r>
        <w:t>of</w:t>
      </w:r>
      <w:r>
        <w:rPr>
          <w:spacing w:val="-3"/>
        </w:rPr>
        <w:t xml:space="preserve"> </w:t>
      </w:r>
      <w:r>
        <w:t>Australia</w:t>
      </w:r>
      <w:r>
        <w:rPr>
          <w:spacing w:val="-3"/>
        </w:rPr>
        <w:t xml:space="preserve"> </w:t>
      </w:r>
      <w:r>
        <w:t>is</w:t>
      </w:r>
      <w:r>
        <w:rPr>
          <w:spacing w:val="-3"/>
        </w:rPr>
        <w:t xml:space="preserve"> </w:t>
      </w:r>
      <w:r>
        <w:t>not</w:t>
      </w:r>
      <w:r>
        <w:rPr>
          <w:spacing w:val="-2"/>
        </w:rPr>
        <w:t xml:space="preserve"> </w:t>
      </w:r>
      <w:r>
        <w:t>QAPE</w:t>
      </w:r>
      <w:r>
        <w:rPr>
          <w:spacing w:val="-2"/>
        </w:rPr>
        <w:t xml:space="preserve"> </w:t>
      </w:r>
      <w:r>
        <w:t>and</w:t>
      </w:r>
      <w:r>
        <w:rPr>
          <w:spacing w:val="-2"/>
        </w:rPr>
        <w:t xml:space="preserve"> </w:t>
      </w:r>
      <w:r>
        <w:t>cannot</w:t>
      </w:r>
      <w:r>
        <w:rPr>
          <w:spacing w:val="-3"/>
        </w:rPr>
        <w:t xml:space="preserve"> </w:t>
      </w:r>
      <w:r>
        <w:t>be</w:t>
      </w:r>
      <w:r>
        <w:rPr>
          <w:spacing w:val="-3"/>
        </w:rPr>
        <w:t xml:space="preserve"> </w:t>
      </w:r>
      <w:r>
        <w:t>counted</w:t>
      </w:r>
      <w:r>
        <w:rPr>
          <w:spacing w:val="-2"/>
        </w:rPr>
        <w:t xml:space="preserve"> </w:t>
      </w:r>
      <w:r>
        <w:t>as part of production expenditure or QAPE for the purposes of the Location Offset.</w:t>
      </w:r>
    </w:p>
    <w:p w14:paraId="524C5B73" w14:textId="77777777" w:rsidR="00516574" w:rsidRDefault="00516574" w:rsidP="009F1C12">
      <w:pPr>
        <w:keepNext/>
      </w:pPr>
      <w:r>
        <w:t>Development</w:t>
      </w:r>
      <w:r>
        <w:rPr>
          <w:spacing w:val="-3"/>
        </w:rPr>
        <w:t xml:space="preserve"> </w:t>
      </w:r>
      <w:r>
        <w:t>expenditure</w:t>
      </w:r>
      <w:r>
        <w:rPr>
          <w:spacing w:val="-2"/>
        </w:rPr>
        <w:t xml:space="preserve"> </w:t>
      </w:r>
      <w:r>
        <w:t>is</w:t>
      </w:r>
      <w:r>
        <w:rPr>
          <w:spacing w:val="-4"/>
        </w:rPr>
        <w:t xml:space="preserve"> </w:t>
      </w:r>
      <w:r>
        <w:t>defined</w:t>
      </w:r>
      <w:r>
        <w:rPr>
          <w:spacing w:val="-4"/>
        </w:rPr>
        <w:t xml:space="preserve"> </w:t>
      </w:r>
      <w:r>
        <w:t>as</w:t>
      </w:r>
      <w:r>
        <w:rPr>
          <w:spacing w:val="-4"/>
        </w:rPr>
        <w:t xml:space="preserve"> </w:t>
      </w:r>
      <w:r>
        <w:t>including</w:t>
      </w:r>
      <w:r>
        <w:rPr>
          <w:spacing w:val="-3"/>
        </w:rPr>
        <w:t xml:space="preserve"> </w:t>
      </w:r>
      <w:r>
        <w:t>expenditure</w:t>
      </w:r>
      <w:r>
        <w:rPr>
          <w:spacing w:val="-3"/>
        </w:rPr>
        <w:t xml:space="preserve"> </w:t>
      </w:r>
      <w:r>
        <w:t>to</w:t>
      </w:r>
      <w:r>
        <w:rPr>
          <w:spacing w:val="-3"/>
        </w:rPr>
        <w:t xml:space="preserve"> </w:t>
      </w:r>
      <w:r>
        <w:t>the</w:t>
      </w:r>
      <w:r>
        <w:rPr>
          <w:spacing w:val="-4"/>
        </w:rPr>
        <w:t xml:space="preserve"> </w:t>
      </w:r>
      <w:r>
        <w:t>extent</w:t>
      </w:r>
      <w:r>
        <w:rPr>
          <w:spacing w:val="-3"/>
        </w:rPr>
        <w:t xml:space="preserve"> </w:t>
      </w:r>
      <w:r>
        <w:t>to</w:t>
      </w:r>
      <w:r>
        <w:rPr>
          <w:spacing w:val="-2"/>
        </w:rPr>
        <w:t xml:space="preserve"> </w:t>
      </w:r>
      <w:r>
        <w:t>which</w:t>
      </w:r>
      <w:r>
        <w:rPr>
          <w:spacing w:val="-3"/>
        </w:rPr>
        <w:t xml:space="preserve"> </w:t>
      </w:r>
      <w:r>
        <w:t>it</w:t>
      </w:r>
      <w:r>
        <w:rPr>
          <w:spacing w:val="-3"/>
        </w:rPr>
        <w:t xml:space="preserve"> </w:t>
      </w:r>
      <w:r>
        <w:t>is</w:t>
      </w:r>
      <w:r>
        <w:rPr>
          <w:spacing w:val="-4"/>
        </w:rPr>
        <w:t xml:space="preserve"> </w:t>
      </w:r>
      <w:r>
        <w:t>incurred</w:t>
      </w:r>
      <w:r>
        <w:rPr>
          <w:spacing w:val="-4"/>
        </w:rPr>
        <w:t xml:space="preserve"> </w:t>
      </w:r>
      <w:r>
        <w:t>on</w:t>
      </w:r>
      <w:r>
        <w:rPr>
          <w:spacing w:val="-3"/>
        </w:rPr>
        <w:t xml:space="preserve"> </w:t>
      </w:r>
      <w:r>
        <w:t>any of the following:</w:t>
      </w:r>
    </w:p>
    <w:p w14:paraId="565D3B52" w14:textId="77777777" w:rsidR="00516574" w:rsidRDefault="00516574" w:rsidP="009F1C12">
      <w:pPr>
        <w:pStyle w:val="Listparagraphbullets"/>
        <w:keepNext/>
      </w:pPr>
      <w:r>
        <w:t>Location</w:t>
      </w:r>
      <w:r>
        <w:rPr>
          <w:spacing w:val="-8"/>
        </w:rPr>
        <w:t xml:space="preserve"> </w:t>
      </w:r>
      <w:r>
        <w:t>surveys</w:t>
      </w:r>
      <w:r>
        <w:rPr>
          <w:spacing w:val="-7"/>
        </w:rPr>
        <w:t xml:space="preserve"> </w:t>
      </w:r>
      <w:r>
        <w:t>and</w:t>
      </w:r>
      <w:r>
        <w:rPr>
          <w:spacing w:val="-8"/>
        </w:rPr>
        <w:t xml:space="preserve"> </w:t>
      </w:r>
      <w:r>
        <w:t>other</w:t>
      </w:r>
      <w:r>
        <w:rPr>
          <w:spacing w:val="-6"/>
        </w:rPr>
        <w:t xml:space="preserve"> </w:t>
      </w:r>
      <w:r>
        <w:t>activities</w:t>
      </w:r>
      <w:r>
        <w:rPr>
          <w:spacing w:val="-7"/>
        </w:rPr>
        <w:t xml:space="preserve"> </w:t>
      </w:r>
      <w:r>
        <w:t>undertaken</w:t>
      </w:r>
      <w:r>
        <w:rPr>
          <w:spacing w:val="-8"/>
        </w:rPr>
        <w:t xml:space="preserve"> </w:t>
      </w:r>
      <w:r>
        <w:t>to</w:t>
      </w:r>
      <w:r>
        <w:rPr>
          <w:spacing w:val="-5"/>
        </w:rPr>
        <w:t xml:space="preserve"> </w:t>
      </w:r>
      <w:r>
        <w:t>assess</w:t>
      </w:r>
      <w:r>
        <w:rPr>
          <w:spacing w:val="-8"/>
        </w:rPr>
        <w:t xml:space="preserve"> </w:t>
      </w:r>
      <w:r>
        <w:t>locations</w:t>
      </w:r>
      <w:r>
        <w:rPr>
          <w:spacing w:val="-7"/>
        </w:rPr>
        <w:t xml:space="preserve"> </w:t>
      </w:r>
      <w:r>
        <w:t>for</w:t>
      </w:r>
      <w:r>
        <w:rPr>
          <w:spacing w:val="-7"/>
        </w:rPr>
        <w:t xml:space="preserve"> </w:t>
      </w:r>
      <w:r>
        <w:t>the</w:t>
      </w:r>
      <w:r>
        <w:rPr>
          <w:spacing w:val="-7"/>
        </w:rPr>
        <w:t xml:space="preserve"> </w:t>
      </w:r>
      <w:r>
        <w:t>possible</w:t>
      </w:r>
      <w:r>
        <w:rPr>
          <w:spacing w:val="-7"/>
        </w:rPr>
        <w:t xml:space="preserve"> </w:t>
      </w:r>
      <w:r>
        <w:t>use</w:t>
      </w:r>
      <w:r>
        <w:rPr>
          <w:spacing w:val="-7"/>
        </w:rPr>
        <w:t xml:space="preserve"> </w:t>
      </w:r>
      <w:r>
        <w:t>in</w:t>
      </w:r>
      <w:r>
        <w:rPr>
          <w:spacing w:val="-6"/>
        </w:rPr>
        <w:t xml:space="preserve"> </w:t>
      </w:r>
      <w:r>
        <w:t>the</w:t>
      </w:r>
      <w:r>
        <w:rPr>
          <w:spacing w:val="-8"/>
        </w:rPr>
        <w:t xml:space="preserve"> </w:t>
      </w:r>
      <w:r>
        <w:rPr>
          <w:spacing w:val="-4"/>
        </w:rPr>
        <w:t>film</w:t>
      </w:r>
    </w:p>
    <w:p w14:paraId="51B98BE2" w14:textId="77777777" w:rsidR="00516574" w:rsidRDefault="00516574" w:rsidP="009669A8">
      <w:pPr>
        <w:pStyle w:val="Listparagraphbullets"/>
      </w:pPr>
      <w:r>
        <w:rPr>
          <w:spacing w:val="-2"/>
        </w:rPr>
        <w:t>Storyboarding</w:t>
      </w:r>
    </w:p>
    <w:p w14:paraId="563847CC" w14:textId="4778A4EB" w:rsidR="00516574" w:rsidRDefault="00516574" w:rsidP="009669A8">
      <w:pPr>
        <w:pStyle w:val="Listparagraphbullets"/>
      </w:pPr>
      <w:r>
        <w:rPr>
          <w:spacing w:val="-2"/>
        </w:rPr>
        <w:t>Script</w:t>
      </w:r>
      <w:r w:rsidR="0036282D">
        <w:rPr>
          <w:spacing w:val="-2"/>
        </w:rPr>
        <w:t xml:space="preserve"> </w:t>
      </w:r>
      <w:r>
        <w:rPr>
          <w:spacing w:val="-2"/>
        </w:rPr>
        <w:t>writing</w:t>
      </w:r>
    </w:p>
    <w:p w14:paraId="48275020" w14:textId="77777777" w:rsidR="00516574" w:rsidRDefault="00516574" w:rsidP="009669A8">
      <w:pPr>
        <w:pStyle w:val="Listparagraphbullets"/>
      </w:pPr>
      <w:r>
        <w:t>Purchase</w:t>
      </w:r>
      <w:r>
        <w:rPr>
          <w:spacing w:val="-7"/>
        </w:rPr>
        <w:t xml:space="preserve"> </w:t>
      </w:r>
      <w:r>
        <w:t>of</w:t>
      </w:r>
      <w:r>
        <w:rPr>
          <w:spacing w:val="-7"/>
        </w:rPr>
        <w:t xml:space="preserve"> </w:t>
      </w:r>
      <w:r>
        <w:t>story</w:t>
      </w:r>
      <w:r>
        <w:rPr>
          <w:spacing w:val="-7"/>
        </w:rPr>
        <w:t xml:space="preserve"> </w:t>
      </w:r>
      <w:r>
        <w:rPr>
          <w:spacing w:val="-2"/>
        </w:rPr>
        <w:t>rights</w:t>
      </w:r>
    </w:p>
    <w:p w14:paraId="2739AE7F" w14:textId="77777777" w:rsidR="00516574" w:rsidRDefault="00516574" w:rsidP="009669A8">
      <w:pPr>
        <w:pStyle w:val="Listparagraphbullets"/>
      </w:pPr>
      <w:r>
        <w:rPr>
          <w:spacing w:val="-2"/>
        </w:rPr>
        <w:t>Research</w:t>
      </w:r>
    </w:p>
    <w:p w14:paraId="6AE813ED" w14:textId="77777777" w:rsidR="00516574" w:rsidRDefault="00516574" w:rsidP="009669A8">
      <w:pPr>
        <w:pStyle w:val="Listparagraphbullets"/>
      </w:pPr>
      <w:r>
        <w:t>Casting</w:t>
      </w:r>
      <w:r>
        <w:rPr>
          <w:spacing w:val="-10"/>
        </w:rPr>
        <w:t xml:space="preserve"> </w:t>
      </w:r>
      <w:r>
        <w:rPr>
          <w:spacing w:val="-2"/>
        </w:rPr>
        <w:t>actors</w:t>
      </w:r>
    </w:p>
    <w:p w14:paraId="64516A79" w14:textId="77777777" w:rsidR="00516574" w:rsidRDefault="00516574" w:rsidP="009669A8">
      <w:pPr>
        <w:pStyle w:val="Listparagraphbullets"/>
      </w:pPr>
      <w:r>
        <w:t>Developing</w:t>
      </w:r>
      <w:r>
        <w:rPr>
          <w:spacing w:val="-9"/>
        </w:rPr>
        <w:t xml:space="preserve"> </w:t>
      </w:r>
      <w:r>
        <w:t>a</w:t>
      </w:r>
      <w:r>
        <w:rPr>
          <w:spacing w:val="-7"/>
        </w:rPr>
        <w:t xml:space="preserve"> </w:t>
      </w:r>
      <w:r>
        <w:rPr>
          <w:spacing w:val="-2"/>
        </w:rPr>
        <w:t>budget</w:t>
      </w:r>
    </w:p>
    <w:p w14:paraId="226E9C12" w14:textId="77777777" w:rsidR="00516574" w:rsidRDefault="00516574" w:rsidP="009669A8">
      <w:pPr>
        <w:pStyle w:val="Listparagraphbullets"/>
      </w:pPr>
      <w:r>
        <w:t>Developing</w:t>
      </w:r>
      <w:r>
        <w:rPr>
          <w:spacing w:val="-10"/>
        </w:rPr>
        <w:t xml:space="preserve"> </w:t>
      </w:r>
      <w:r>
        <w:t>a</w:t>
      </w:r>
      <w:r>
        <w:rPr>
          <w:spacing w:val="-8"/>
        </w:rPr>
        <w:t xml:space="preserve"> </w:t>
      </w:r>
      <w:r>
        <w:t>shooting</w:t>
      </w:r>
      <w:r>
        <w:rPr>
          <w:spacing w:val="-9"/>
        </w:rPr>
        <w:t xml:space="preserve"> </w:t>
      </w:r>
      <w:r>
        <w:rPr>
          <w:spacing w:val="-2"/>
        </w:rPr>
        <w:t>schedule.</w:t>
      </w:r>
    </w:p>
    <w:p w14:paraId="0866188A" w14:textId="77777777" w:rsidR="00516574" w:rsidRDefault="00516574" w:rsidP="009669A8">
      <w:r>
        <w:t>Legal</w:t>
      </w:r>
      <w:r>
        <w:rPr>
          <w:spacing w:val="-2"/>
        </w:rPr>
        <w:t xml:space="preserve"> </w:t>
      </w:r>
      <w:r>
        <w:t>costs that</w:t>
      </w:r>
      <w:r>
        <w:rPr>
          <w:spacing w:val="-2"/>
        </w:rPr>
        <w:t xml:space="preserve"> </w:t>
      </w:r>
      <w:r>
        <w:t>relate</w:t>
      </w:r>
      <w:r>
        <w:rPr>
          <w:spacing w:val="-1"/>
        </w:rPr>
        <w:t xml:space="preserve"> </w:t>
      </w:r>
      <w:r>
        <w:t>to</w:t>
      </w:r>
      <w:r>
        <w:rPr>
          <w:spacing w:val="-1"/>
        </w:rPr>
        <w:t xml:space="preserve"> </w:t>
      </w:r>
      <w:r>
        <w:t>writers’</w:t>
      </w:r>
      <w:r>
        <w:rPr>
          <w:spacing w:val="-2"/>
        </w:rPr>
        <w:t xml:space="preserve"> </w:t>
      </w:r>
      <w:r>
        <w:t>contracts</w:t>
      </w:r>
      <w:r>
        <w:rPr>
          <w:spacing w:val="-2"/>
        </w:rPr>
        <w:t xml:space="preserve"> </w:t>
      </w:r>
      <w:r>
        <w:t>or</w:t>
      </w:r>
      <w:r>
        <w:rPr>
          <w:spacing w:val="-1"/>
        </w:rPr>
        <w:t xml:space="preserve"> </w:t>
      </w:r>
      <w:r>
        <w:t>to</w:t>
      </w:r>
      <w:r>
        <w:rPr>
          <w:spacing w:val="-1"/>
        </w:rPr>
        <w:t xml:space="preserve"> </w:t>
      </w:r>
      <w:r>
        <w:t>copyright</w:t>
      </w:r>
      <w:r>
        <w:rPr>
          <w:spacing w:val="-1"/>
        </w:rPr>
        <w:t xml:space="preserve"> </w:t>
      </w:r>
      <w:r>
        <w:t>issues</w:t>
      </w:r>
      <w:r>
        <w:rPr>
          <w:spacing w:val="-2"/>
        </w:rPr>
        <w:t xml:space="preserve"> </w:t>
      </w:r>
      <w:r>
        <w:t>including</w:t>
      </w:r>
      <w:r>
        <w:rPr>
          <w:spacing w:val="-1"/>
        </w:rPr>
        <w:t xml:space="preserve"> </w:t>
      </w:r>
      <w:r>
        <w:t>chain of</w:t>
      </w:r>
      <w:r>
        <w:rPr>
          <w:spacing w:val="-2"/>
        </w:rPr>
        <w:t xml:space="preserve"> </w:t>
      </w:r>
      <w:r>
        <w:t>title</w:t>
      </w:r>
      <w:r>
        <w:rPr>
          <w:spacing w:val="-1"/>
        </w:rPr>
        <w:t xml:space="preserve"> </w:t>
      </w:r>
      <w:r>
        <w:t>are</w:t>
      </w:r>
      <w:r>
        <w:rPr>
          <w:spacing w:val="-1"/>
        </w:rPr>
        <w:t xml:space="preserve"> </w:t>
      </w:r>
      <w:r>
        <w:t>considered development</w:t>
      </w:r>
      <w:r>
        <w:rPr>
          <w:spacing w:val="-8"/>
        </w:rPr>
        <w:t xml:space="preserve"> </w:t>
      </w:r>
      <w:r>
        <w:t>expenditure</w:t>
      </w:r>
      <w:r>
        <w:rPr>
          <w:spacing w:val="-6"/>
        </w:rPr>
        <w:t xml:space="preserve"> </w:t>
      </w:r>
      <w:r>
        <w:t>and</w:t>
      </w:r>
      <w:r>
        <w:rPr>
          <w:spacing w:val="-8"/>
        </w:rPr>
        <w:t xml:space="preserve"> </w:t>
      </w:r>
      <w:r>
        <w:t>therefore</w:t>
      </w:r>
      <w:r>
        <w:rPr>
          <w:spacing w:val="-8"/>
        </w:rPr>
        <w:t xml:space="preserve"> </w:t>
      </w:r>
      <w:r>
        <w:t>qualify</w:t>
      </w:r>
      <w:r>
        <w:rPr>
          <w:spacing w:val="-7"/>
        </w:rPr>
        <w:t xml:space="preserve"> </w:t>
      </w:r>
      <w:r>
        <w:t>as</w:t>
      </w:r>
      <w:r>
        <w:rPr>
          <w:spacing w:val="-8"/>
        </w:rPr>
        <w:t xml:space="preserve"> </w:t>
      </w:r>
      <w:r>
        <w:t>QAPE</w:t>
      </w:r>
      <w:r>
        <w:rPr>
          <w:spacing w:val="-8"/>
        </w:rPr>
        <w:t xml:space="preserve"> </w:t>
      </w:r>
      <w:r>
        <w:t>where</w:t>
      </w:r>
      <w:r>
        <w:rPr>
          <w:spacing w:val="-7"/>
        </w:rPr>
        <w:t xml:space="preserve"> </w:t>
      </w:r>
      <w:r>
        <w:t>legal</w:t>
      </w:r>
      <w:r>
        <w:rPr>
          <w:spacing w:val="-8"/>
        </w:rPr>
        <w:t xml:space="preserve"> </w:t>
      </w:r>
      <w:r>
        <w:t>services</w:t>
      </w:r>
      <w:r>
        <w:rPr>
          <w:spacing w:val="-8"/>
        </w:rPr>
        <w:t xml:space="preserve"> </w:t>
      </w:r>
      <w:r>
        <w:t>are</w:t>
      </w:r>
      <w:r>
        <w:rPr>
          <w:spacing w:val="-8"/>
        </w:rPr>
        <w:t xml:space="preserve"> </w:t>
      </w:r>
      <w:r>
        <w:t>provided</w:t>
      </w:r>
      <w:r>
        <w:rPr>
          <w:spacing w:val="-7"/>
        </w:rPr>
        <w:t xml:space="preserve"> </w:t>
      </w:r>
      <w:r>
        <w:t>in</w:t>
      </w:r>
      <w:r>
        <w:rPr>
          <w:spacing w:val="-8"/>
        </w:rPr>
        <w:t xml:space="preserve"> </w:t>
      </w:r>
      <w:r>
        <w:rPr>
          <w:spacing w:val="-2"/>
        </w:rPr>
        <w:t>Australia.</w:t>
      </w:r>
    </w:p>
    <w:p w14:paraId="4FC809DF" w14:textId="3CC2C10D" w:rsidR="00516574" w:rsidRDefault="00516574" w:rsidP="009669A8">
      <w:r>
        <w:t>The purchase of story rights/options or sequel fees are considered part of development costs and may</w:t>
      </w:r>
      <w:r>
        <w:rPr>
          <w:spacing w:val="-3"/>
        </w:rPr>
        <w:t xml:space="preserve"> </w:t>
      </w:r>
      <w:r>
        <w:t>be</w:t>
      </w:r>
      <w:r>
        <w:rPr>
          <w:spacing w:val="-2"/>
        </w:rPr>
        <w:t xml:space="preserve"> </w:t>
      </w:r>
      <w:r>
        <w:t>considered</w:t>
      </w:r>
      <w:r>
        <w:rPr>
          <w:spacing w:val="-3"/>
        </w:rPr>
        <w:t xml:space="preserve"> </w:t>
      </w:r>
      <w:r>
        <w:t>QAPE</w:t>
      </w:r>
      <w:r>
        <w:rPr>
          <w:spacing w:val="-3"/>
        </w:rPr>
        <w:t xml:space="preserve"> </w:t>
      </w:r>
      <w:r>
        <w:t>and</w:t>
      </w:r>
      <w:r>
        <w:rPr>
          <w:spacing w:val="-2"/>
        </w:rPr>
        <w:t xml:space="preserve"> </w:t>
      </w:r>
      <w:r>
        <w:t>included</w:t>
      </w:r>
      <w:r>
        <w:rPr>
          <w:spacing w:val="-2"/>
        </w:rPr>
        <w:t xml:space="preserve"> </w:t>
      </w:r>
      <w:r>
        <w:t>as</w:t>
      </w:r>
      <w:r>
        <w:rPr>
          <w:spacing w:val="-3"/>
        </w:rPr>
        <w:t xml:space="preserve"> </w:t>
      </w:r>
      <w:r>
        <w:t>Production</w:t>
      </w:r>
      <w:r>
        <w:rPr>
          <w:spacing w:val="-2"/>
        </w:rPr>
        <w:t xml:space="preserve"> </w:t>
      </w:r>
      <w:r>
        <w:t>Expenditure</w:t>
      </w:r>
      <w:r>
        <w:rPr>
          <w:spacing w:val="-2"/>
        </w:rPr>
        <w:t xml:space="preserve"> </w:t>
      </w:r>
      <w:r>
        <w:t>if</w:t>
      </w:r>
      <w:r>
        <w:rPr>
          <w:spacing w:val="-3"/>
        </w:rPr>
        <w:t xml:space="preserve"> </w:t>
      </w:r>
      <w:r>
        <w:t>the</w:t>
      </w:r>
      <w:r>
        <w:rPr>
          <w:spacing w:val="-3"/>
        </w:rPr>
        <w:t xml:space="preserve"> </w:t>
      </w:r>
      <w:r>
        <w:t>copyright</w:t>
      </w:r>
      <w:r>
        <w:rPr>
          <w:spacing w:val="-2"/>
        </w:rPr>
        <w:t xml:space="preserve"> </w:t>
      </w:r>
      <w:r>
        <w:t>is</w:t>
      </w:r>
      <w:r>
        <w:rPr>
          <w:spacing w:val="-3"/>
        </w:rPr>
        <w:t xml:space="preserve"> </w:t>
      </w:r>
      <w:r>
        <w:t>held</w:t>
      </w:r>
      <w:r>
        <w:rPr>
          <w:spacing w:val="-2"/>
        </w:rPr>
        <w:t xml:space="preserve"> </w:t>
      </w:r>
      <w:r>
        <w:t>by</w:t>
      </w:r>
      <w:r>
        <w:rPr>
          <w:spacing w:val="-3"/>
        </w:rPr>
        <w:t xml:space="preserve"> </w:t>
      </w:r>
      <w:r>
        <w:t xml:space="preserve">an Australian resident individual or company (see </w:t>
      </w:r>
      <w:hyperlink w:anchor="_bookmark31" w:history="1">
        <w:r>
          <w:rPr>
            <w:color w:val="0046FF"/>
            <w:u w:val="single" w:color="0046FF"/>
          </w:rPr>
          <w:t>Copyright acquisition and licensing</w:t>
        </w:r>
      </w:hyperlink>
      <w:r>
        <w:t>).</w:t>
      </w:r>
    </w:p>
    <w:p w14:paraId="482FA281" w14:textId="77777777" w:rsidR="00516574" w:rsidRPr="0029017F" w:rsidRDefault="00516574" w:rsidP="009669A8">
      <w:pPr>
        <w:pStyle w:val="Heading4"/>
      </w:pPr>
      <w:bookmarkStart w:id="123" w:name="Digital_declaration"/>
      <w:bookmarkStart w:id="124" w:name="_Toc152066199"/>
      <w:bookmarkStart w:id="125" w:name="_Toc194677278"/>
      <w:r w:rsidRPr="0029017F">
        <w:t>Digital declaration</w:t>
      </w:r>
      <w:bookmarkEnd w:id="123"/>
      <w:bookmarkEnd w:id="124"/>
      <w:bookmarkEnd w:id="125"/>
    </w:p>
    <w:p w14:paraId="6679F751" w14:textId="77777777" w:rsidR="00CE1CB3" w:rsidRDefault="00516574" w:rsidP="009669A8">
      <w:r w:rsidRPr="0029017F">
        <w:t>Applicants to the Location Offset are required to make a digital declaration under Part B of Schedule 2 of the Rules. The declaration is on the final page of the application form.</w:t>
      </w:r>
    </w:p>
    <w:p w14:paraId="7011D110" w14:textId="77777777" w:rsidR="00516574" w:rsidRPr="0029017F" w:rsidRDefault="00516574" w:rsidP="009669A8">
      <w:r w:rsidRPr="0029017F">
        <w:t xml:space="preserve">The information provided in your application (and in any subsequent requests for additional information) will be used by the Department to administer the Location Offset. The </w:t>
      </w:r>
      <w:r w:rsidRPr="0029017F">
        <w:rPr>
          <w:i/>
        </w:rPr>
        <w:t>Taxation Administration Act 1953</w:t>
      </w:r>
      <w:r w:rsidRPr="0029017F">
        <w:t xml:space="preserve"> imposes administrative penalties on any entity that makes a false or misleading statement, or takes positions that are not reasonably arguable, to the Commissioner of Taxation or another entity exercising powers or performing functions under a taxation law.  When submitting information to support an application to the Location Offset, it will be deemed to be made as a tax declaration. Any such statement could attract substantial penalties under taxation laws.</w:t>
      </w:r>
    </w:p>
    <w:p w14:paraId="768E4F91" w14:textId="77777777" w:rsidR="00516574" w:rsidRDefault="00516574" w:rsidP="009669A8">
      <w:pPr>
        <w:pStyle w:val="Heading4"/>
      </w:pPr>
      <w:bookmarkStart w:id="126" w:name="_Toc152066200"/>
      <w:bookmarkStart w:id="127" w:name="_Toc194677279"/>
      <w:r w:rsidRPr="0029017F">
        <w:lastRenderedPageBreak/>
        <w:t>Distribution</w:t>
      </w:r>
      <w:r w:rsidRPr="0029017F">
        <w:rPr>
          <w:spacing w:val="-12"/>
        </w:rPr>
        <w:t xml:space="preserve"> </w:t>
      </w:r>
      <w:r w:rsidRPr="0029017F">
        <w:rPr>
          <w:spacing w:val="-2"/>
        </w:rPr>
        <w:t>expenditure</w:t>
      </w:r>
      <w:bookmarkEnd w:id="126"/>
      <w:bookmarkEnd w:id="127"/>
    </w:p>
    <w:p w14:paraId="4C8F5826" w14:textId="77777777" w:rsidR="00516574" w:rsidRDefault="00516574" w:rsidP="009669A8">
      <w:r>
        <w:t>[see</w:t>
      </w:r>
      <w:r>
        <w:rPr>
          <w:spacing w:val="-13"/>
        </w:rPr>
        <w:t xml:space="preserve"> </w:t>
      </w:r>
      <w:r>
        <w:t>ITAA97</w:t>
      </w:r>
      <w:r>
        <w:rPr>
          <w:spacing w:val="-12"/>
        </w:rPr>
        <w:t xml:space="preserve"> </w:t>
      </w:r>
      <w:r>
        <w:t>para.376-</w:t>
      </w:r>
      <w:r>
        <w:rPr>
          <w:spacing w:val="-2"/>
        </w:rPr>
        <w:t>125(4)(c)]</w:t>
      </w:r>
    </w:p>
    <w:p w14:paraId="323587FE" w14:textId="6ABC97D8" w:rsidR="00CE1CB3" w:rsidRDefault="00516574" w:rsidP="009669A8">
      <w:r>
        <w:t>Expenditure</w:t>
      </w:r>
      <w:r>
        <w:rPr>
          <w:spacing w:val="-3"/>
        </w:rPr>
        <w:t xml:space="preserve"> </w:t>
      </w:r>
      <w:r>
        <w:t>on</w:t>
      </w:r>
      <w:r>
        <w:rPr>
          <w:spacing w:val="-4"/>
        </w:rPr>
        <w:t xml:space="preserve"> </w:t>
      </w:r>
      <w:r>
        <w:t>distribution</w:t>
      </w:r>
      <w:r>
        <w:rPr>
          <w:spacing w:val="-4"/>
        </w:rPr>
        <w:t xml:space="preserve"> </w:t>
      </w:r>
      <w:r>
        <w:t>of</w:t>
      </w:r>
      <w:r>
        <w:rPr>
          <w:spacing w:val="-4"/>
        </w:rPr>
        <w:t xml:space="preserve"> </w:t>
      </w:r>
      <w:r>
        <w:t>the</w:t>
      </w:r>
      <w:r>
        <w:rPr>
          <w:spacing w:val="-3"/>
        </w:rPr>
        <w:t xml:space="preserve"> </w:t>
      </w:r>
      <w:r>
        <w:t>production</w:t>
      </w:r>
      <w:r>
        <w:rPr>
          <w:spacing w:val="-3"/>
        </w:rPr>
        <w:t xml:space="preserve"> </w:t>
      </w:r>
      <w:r>
        <w:t>is</w:t>
      </w:r>
      <w:r>
        <w:rPr>
          <w:spacing w:val="-4"/>
        </w:rPr>
        <w:t xml:space="preserve"> </w:t>
      </w:r>
      <w:r>
        <w:t>specifically</w:t>
      </w:r>
      <w:r>
        <w:rPr>
          <w:spacing w:val="-4"/>
        </w:rPr>
        <w:t xml:space="preserve"> </w:t>
      </w:r>
      <w:r>
        <w:t>excluded</w:t>
      </w:r>
      <w:r>
        <w:rPr>
          <w:spacing w:val="-4"/>
        </w:rPr>
        <w:t xml:space="preserve"> </w:t>
      </w:r>
      <w:r>
        <w:t>from</w:t>
      </w:r>
      <w:r>
        <w:rPr>
          <w:spacing w:val="-3"/>
        </w:rPr>
        <w:t xml:space="preserve"> </w:t>
      </w:r>
      <w:r>
        <w:t>the</w:t>
      </w:r>
      <w:r>
        <w:rPr>
          <w:spacing w:val="-3"/>
        </w:rPr>
        <w:t xml:space="preserve"> </w:t>
      </w:r>
      <w:r>
        <w:t>definition</w:t>
      </w:r>
      <w:r>
        <w:rPr>
          <w:spacing w:val="-3"/>
        </w:rPr>
        <w:t xml:space="preserve"> </w:t>
      </w:r>
      <w:r>
        <w:t>of</w:t>
      </w:r>
      <w:r>
        <w:rPr>
          <w:spacing w:val="-4"/>
        </w:rPr>
        <w:t xml:space="preserve"> </w:t>
      </w:r>
      <w:r>
        <w:t>Production Expenditure and is not QAPE.</w:t>
      </w:r>
    </w:p>
    <w:p w14:paraId="4AAEDB1D" w14:textId="77777777" w:rsidR="00516574" w:rsidRDefault="00516574" w:rsidP="009669A8">
      <w:pPr>
        <w:pStyle w:val="Heading4"/>
      </w:pPr>
      <w:bookmarkStart w:id="128" w:name="_Distribution_for_eligibility"/>
      <w:bookmarkStart w:id="129" w:name="_Toc152066201"/>
      <w:bookmarkStart w:id="130" w:name="_Toc194677280"/>
      <w:bookmarkEnd w:id="128"/>
      <w:r>
        <w:t>Distribution</w:t>
      </w:r>
      <w:r>
        <w:rPr>
          <w:spacing w:val="-9"/>
        </w:rPr>
        <w:t xml:space="preserve"> </w:t>
      </w:r>
      <w:r>
        <w:t>for</w:t>
      </w:r>
      <w:r>
        <w:rPr>
          <w:spacing w:val="-8"/>
        </w:rPr>
        <w:t xml:space="preserve"> </w:t>
      </w:r>
      <w:r>
        <w:rPr>
          <w:spacing w:val="-2"/>
        </w:rPr>
        <w:t>eligibility</w:t>
      </w:r>
      <w:bookmarkEnd w:id="129"/>
      <w:bookmarkEnd w:id="130"/>
    </w:p>
    <w:p w14:paraId="3118B816" w14:textId="77777777" w:rsidR="00516574" w:rsidRDefault="00516574" w:rsidP="009669A8">
      <w:r>
        <w:t>[see</w:t>
      </w:r>
      <w:r>
        <w:rPr>
          <w:spacing w:val="4"/>
        </w:rPr>
        <w:t xml:space="preserve"> </w:t>
      </w:r>
      <w:r>
        <w:t>ITAA97</w:t>
      </w:r>
      <w:r>
        <w:rPr>
          <w:spacing w:val="6"/>
        </w:rPr>
        <w:t xml:space="preserve"> </w:t>
      </w:r>
      <w:r>
        <w:t>subs.376-</w:t>
      </w:r>
      <w:r>
        <w:rPr>
          <w:spacing w:val="-5"/>
        </w:rPr>
        <w:t>20]</w:t>
      </w:r>
    </w:p>
    <w:p w14:paraId="6BE52954" w14:textId="0CE127D7" w:rsidR="00516574" w:rsidRDefault="00516574" w:rsidP="00173DF2">
      <w:r>
        <w:t>In</w:t>
      </w:r>
      <w:r>
        <w:rPr>
          <w:spacing w:val="-7"/>
        </w:rPr>
        <w:t xml:space="preserve"> </w:t>
      </w:r>
      <w:r>
        <w:t>order</w:t>
      </w:r>
      <w:r>
        <w:rPr>
          <w:spacing w:val="-6"/>
        </w:rPr>
        <w:t xml:space="preserve"> </w:t>
      </w:r>
      <w:r>
        <w:t>to</w:t>
      </w:r>
      <w:r>
        <w:rPr>
          <w:spacing w:val="-5"/>
        </w:rPr>
        <w:t xml:space="preserve"> </w:t>
      </w:r>
      <w:r>
        <w:t>qualify</w:t>
      </w:r>
      <w:r>
        <w:rPr>
          <w:spacing w:val="-7"/>
        </w:rPr>
        <w:t xml:space="preserve"> </w:t>
      </w:r>
      <w:r>
        <w:t>for</w:t>
      </w:r>
      <w:r>
        <w:rPr>
          <w:spacing w:val="-6"/>
        </w:rPr>
        <w:t xml:space="preserve"> </w:t>
      </w:r>
      <w:r>
        <w:t>the</w:t>
      </w:r>
      <w:r>
        <w:rPr>
          <w:spacing w:val="-6"/>
        </w:rPr>
        <w:t xml:space="preserve"> </w:t>
      </w:r>
      <w:proofErr w:type="gramStart"/>
      <w:r>
        <w:t>Location</w:t>
      </w:r>
      <w:proofErr w:type="gramEnd"/>
      <w:r>
        <w:rPr>
          <w:spacing w:val="-6"/>
        </w:rPr>
        <w:t xml:space="preserve"> </w:t>
      </w:r>
      <w:r>
        <w:t>Offset</w:t>
      </w:r>
      <w:r>
        <w:rPr>
          <w:spacing w:val="-7"/>
        </w:rPr>
        <w:t xml:space="preserve"> </w:t>
      </w:r>
      <w:r>
        <w:t>a</w:t>
      </w:r>
      <w:r>
        <w:rPr>
          <w:spacing w:val="-4"/>
        </w:rPr>
        <w:t xml:space="preserve"> </w:t>
      </w:r>
      <w:r>
        <w:t>production</w:t>
      </w:r>
      <w:r>
        <w:rPr>
          <w:spacing w:val="-7"/>
        </w:rPr>
        <w:t xml:space="preserve"> </w:t>
      </w:r>
      <w:r>
        <w:t>must</w:t>
      </w:r>
      <w:r>
        <w:rPr>
          <w:spacing w:val="-5"/>
        </w:rPr>
        <w:t xml:space="preserve"> be</w:t>
      </w:r>
      <w:r w:rsidR="00B472F8">
        <w:rPr>
          <w:spacing w:val="-5"/>
        </w:rPr>
        <w:t xml:space="preserve"> </w:t>
      </w:r>
      <w:r>
        <w:t>produced for exhibition to the public in cinemas or by way of television broadcasting (including delivery</w:t>
      </w:r>
      <w:r>
        <w:rPr>
          <w:spacing w:val="-2"/>
        </w:rPr>
        <w:t xml:space="preserve"> </w:t>
      </w:r>
      <w:r>
        <w:t>of</w:t>
      </w:r>
      <w:r>
        <w:rPr>
          <w:spacing w:val="-2"/>
        </w:rPr>
        <w:t xml:space="preserve"> </w:t>
      </w:r>
      <w:r>
        <w:t>a television</w:t>
      </w:r>
      <w:r>
        <w:rPr>
          <w:spacing w:val="-2"/>
        </w:rPr>
        <w:t xml:space="preserve"> </w:t>
      </w:r>
      <w:r>
        <w:t>program</w:t>
      </w:r>
      <w:r>
        <w:rPr>
          <w:spacing w:val="-2"/>
        </w:rPr>
        <w:t xml:space="preserve"> </w:t>
      </w:r>
      <w:r>
        <w:t>by</w:t>
      </w:r>
      <w:r>
        <w:rPr>
          <w:spacing w:val="-1"/>
        </w:rPr>
        <w:t xml:space="preserve"> </w:t>
      </w:r>
      <w:r>
        <w:t>a</w:t>
      </w:r>
      <w:r>
        <w:rPr>
          <w:spacing w:val="-2"/>
        </w:rPr>
        <w:t xml:space="preserve"> </w:t>
      </w:r>
      <w:r>
        <w:t>broadcasting</w:t>
      </w:r>
      <w:r>
        <w:rPr>
          <w:spacing w:val="-2"/>
        </w:rPr>
        <w:t xml:space="preserve"> </w:t>
      </w:r>
      <w:r>
        <w:t>service</w:t>
      </w:r>
      <w:r>
        <w:rPr>
          <w:spacing w:val="-2"/>
        </w:rPr>
        <w:t xml:space="preserve"> </w:t>
      </w:r>
      <w:r>
        <w:t>as</w:t>
      </w:r>
      <w:r>
        <w:rPr>
          <w:spacing w:val="-2"/>
        </w:rPr>
        <w:t xml:space="preserve"> </w:t>
      </w:r>
      <w:r>
        <w:t>defined</w:t>
      </w:r>
      <w:r>
        <w:rPr>
          <w:spacing w:val="-2"/>
        </w:rPr>
        <w:t xml:space="preserve"> </w:t>
      </w:r>
      <w:r>
        <w:t>by</w:t>
      </w:r>
      <w:r>
        <w:rPr>
          <w:spacing w:val="-1"/>
        </w:rPr>
        <w:t xml:space="preserve"> </w:t>
      </w:r>
      <w:r>
        <w:t>the</w:t>
      </w:r>
      <w:r>
        <w:rPr>
          <w:spacing w:val="-2"/>
        </w:rPr>
        <w:t xml:space="preserve"> </w:t>
      </w:r>
      <w:r w:rsidRPr="00841142">
        <w:rPr>
          <w:i/>
        </w:rPr>
        <w:t>Broadcasting</w:t>
      </w:r>
      <w:r w:rsidRPr="00841142">
        <w:rPr>
          <w:i/>
          <w:spacing w:val="-1"/>
        </w:rPr>
        <w:t xml:space="preserve"> </w:t>
      </w:r>
      <w:r w:rsidRPr="00841142">
        <w:rPr>
          <w:i/>
        </w:rPr>
        <w:t>Services Act</w:t>
      </w:r>
      <w:r w:rsidRPr="00841142">
        <w:rPr>
          <w:i/>
          <w:spacing w:val="-3"/>
        </w:rPr>
        <w:t xml:space="preserve"> </w:t>
      </w:r>
      <w:r w:rsidRPr="00841142">
        <w:rPr>
          <w:i/>
        </w:rPr>
        <w:t>1992</w:t>
      </w:r>
      <w:r>
        <w:t>)</w:t>
      </w:r>
      <w:r>
        <w:rPr>
          <w:spacing w:val="-4"/>
        </w:rPr>
        <w:t xml:space="preserve"> </w:t>
      </w:r>
      <w:r>
        <w:t>or</w:t>
      </w:r>
      <w:r>
        <w:rPr>
          <w:spacing w:val="-2"/>
        </w:rPr>
        <w:t xml:space="preserve"> </w:t>
      </w:r>
      <w:r>
        <w:t>produced</w:t>
      </w:r>
      <w:r>
        <w:rPr>
          <w:spacing w:val="-3"/>
        </w:rPr>
        <w:t xml:space="preserve"> </w:t>
      </w:r>
      <w:r>
        <w:t>for</w:t>
      </w:r>
      <w:r>
        <w:rPr>
          <w:spacing w:val="-2"/>
        </w:rPr>
        <w:t xml:space="preserve"> </w:t>
      </w:r>
      <w:r>
        <w:t>distribution</w:t>
      </w:r>
      <w:r>
        <w:rPr>
          <w:spacing w:val="-3"/>
        </w:rPr>
        <w:t xml:space="preserve"> </w:t>
      </w:r>
      <w:r>
        <w:t>to</w:t>
      </w:r>
      <w:r>
        <w:rPr>
          <w:spacing w:val="-2"/>
        </w:rPr>
        <w:t xml:space="preserve"> </w:t>
      </w:r>
      <w:r>
        <w:t>the</w:t>
      </w:r>
      <w:r>
        <w:rPr>
          <w:spacing w:val="-2"/>
        </w:rPr>
        <w:t xml:space="preserve"> </w:t>
      </w:r>
      <w:r>
        <w:t>public</w:t>
      </w:r>
      <w:r>
        <w:rPr>
          <w:spacing w:val="-2"/>
        </w:rPr>
        <w:t xml:space="preserve"> </w:t>
      </w:r>
      <w:r>
        <w:t>as</w:t>
      </w:r>
      <w:r>
        <w:rPr>
          <w:spacing w:val="-3"/>
        </w:rPr>
        <w:t xml:space="preserve"> </w:t>
      </w:r>
      <w:r>
        <w:t>a</w:t>
      </w:r>
      <w:r>
        <w:rPr>
          <w:spacing w:val="-3"/>
        </w:rPr>
        <w:t xml:space="preserve"> </w:t>
      </w:r>
      <w:r>
        <w:t>video</w:t>
      </w:r>
      <w:r>
        <w:rPr>
          <w:spacing w:val="-2"/>
        </w:rPr>
        <w:t xml:space="preserve"> </w:t>
      </w:r>
      <w:r>
        <w:t>recording</w:t>
      </w:r>
      <w:r>
        <w:rPr>
          <w:spacing w:val="-2"/>
        </w:rPr>
        <w:t xml:space="preserve"> </w:t>
      </w:r>
      <w:r>
        <w:t>(whether</w:t>
      </w:r>
      <w:r>
        <w:rPr>
          <w:spacing w:val="-3"/>
        </w:rPr>
        <w:t xml:space="preserve"> </w:t>
      </w:r>
      <w:r>
        <w:t>on</w:t>
      </w:r>
      <w:r>
        <w:rPr>
          <w:spacing w:val="-3"/>
        </w:rPr>
        <w:t xml:space="preserve"> </w:t>
      </w:r>
      <w:r>
        <w:t>video</w:t>
      </w:r>
      <w:r>
        <w:rPr>
          <w:spacing w:val="-1"/>
        </w:rPr>
        <w:t xml:space="preserve"> </w:t>
      </w:r>
      <w:r>
        <w:t>tapes, digital video disks, online distribution or otherwise).</w:t>
      </w:r>
    </w:p>
    <w:p w14:paraId="516F7C51" w14:textId="0D180D88" w:rsidR="00CE1CB3" w:rsidRDefault="00516574" w:rsidP="009669A8">
      <w:r>
        <w:t>The</w:t>
      </w:r>
      <w:r>
        <w:rPr>
          <w:spacing w:val="-3"/>
        </w:rPr>
        <w:t xml:space="preserve"> </w:t>
      </w:r>
      <w:r>
        <w:t>requirement</w:t>
      </w:r>
      <w:r>
        <w:rPr>
          <w:spacing w:val="-3"/>
        </w:rPr>
        <w:t xml:space="preserve"> </w:t>
      </w:r>
      <w:r>
        <w:t>of</w:t>
      </w:r>
      <w:r>
        <w:rPr>
          <w:spacing w:val="-2"/>
        </w:rPr>
        <w:t xml:space="preserve"> </w:t>
      </w:r>
      <w:r>
        <w:t>exhibition</w:t>
      </w:r>
      <w:r>
        <w:rPr>
          <w:spacing w:val="-3"/>
        </w:rPr>
        <w:t xml:space="preserve"> </w:t>
      </w:r>
      <w:r>
        <w:t>to</w:t>
      </w:r>
      <w:r>
        <w:rPr>
          <w:spacing w:val="-2"/>
        </w:rPr>
        <w:t xml:space="preserve"> </w:t>
      </w:r>
      <w:r>
        <w:t>the</w:t>
      </w:r>
      <w:r>
        <w:rPr>
          <w:spacing w:val="-2"/>
        </w:rPr>
        <w:t xml:space="preserve"> </w:t>
      </w:r>
      <w:r>
        <w:t>public</w:t>
      </w:r>
      <w:r>
        <w:rPr>
          <w:spacing w:val="-2"/>
        </w:rPr>
        <w:t xml:space="preserve"> </w:t>
      </w:r>
      <w:r>
        <w:t>can</w:t>
      </w:r>
      <w:r>
        <w:rPr>
          <w:spacing w:val="-2"/>
        </w:rPr>
        <w:t xml:space="preserve"> </w:t>
      </w:r>
      <w:r>
        <w:t>be</w:t>
      </w:r>
      <w:r>
        <w:rPr>
          <w:spacing w:val="-2"/>
        </w:rPr>
        <w:t xml:space="preserve"> </w:t>
      </w:r>
      <w:r>
        <w:t>satisfied</w:t>
      </w:r>
      <w:r>
        <w:rPr>
          <w:spacing w:val="-3"/>
        </w:rPr>
        <w:t xml:space="preserve"> </w:t>
      </w:r>
      <w:r>
        <w:t>by</w:t>
      </w:r>
      <w:r>
        <w:rPr>
          <w:spacing w:val="-2"/>
        </w:rPr>
        <w:t xml:space="preserve"> </w:t>
      </w:r>
      <w:r>
        <w:t>distribution</w:t>
      </w:r>
      <w:r>
        <w:rPr>
          <w:spacing w:val="-2"/>
        </w:rPr>
        <w:t xml:space="preserve"> </w:t>
      </w:r>
      <w:r>
        <w:t>anywhere</w:t>
      </w:r>
      <w:r>
        <w:rPr>
          <w:spacing w:val="-3"/>
        </w:rPr>
        <w:t xml:space="preserve"> </w:t>
      </w:r>
      <w:r>
        <w:t>in</w:t>
      </w:r>
      <w:r>
        <w:rPr>
          <w:spacing w:val="-3"/>
        </w:rPr>
        <w:t xml:space="preserve"> </w:t>
      </w:r>
      <w:r>
        <w:t>the</w:t>
      </w:r>
      <w:r>
        <w:rPr>
          <w:spacing w:val="-2"/>
        </w:rPr>
        <w:t xml:space="preserve"> </w:t>
      </w:r>
      <w:r>
        <w:t>world.</w:t>
      </w:r>
      <w:r>
        <w:rPr>
          <w:spacing w:val="-3"/>
        </w:rPr>
        <w:t xml:space="preserve"> </w:t>
      </w:r>
      <w:bookmarkStart w:id="131" w:name="_Hlk172307532"/>
      <w:r w:rsidR="003800E7">
        <w:t>Evidence of an end-user agreement with an eligible platform, such as a broadcaster or streamer, is required</w:t>
      </w:r>
      <w:r>
        <w:t xml:space="preserve"> to support an application.</w:t>
      </w:r>
      <w:r w:rsidR="009E4D8F">
        <w:t xml:space="preserve"> Evidence can include the end-user agreement or a letter from the eligible platform confirming the intent to release the production.</w:t>
      </w:r>
      <w:bookmarkEnd w:id="131"/>
    </w:p>
    <w:p w14:paraId="3D01128E" w14:textId="1EFF1A32" w:rsidR="0066331E" w:rsidRDefault="0066331E" w:rsidP="009669A8">
      <w:bookmarkStart w:id="132" w:name="_Hlk172307554"/>
      <w:r>
        <w:t xml:space="preserve">Distribution of eligible formats can include </w:t>
      </w:r>
      <w:r w:rsidR="007176AD">
        <w:t xml:space="preserve">theatrical release, </w:t>
      </w:r>
      <w:r>
        <w:t>television broadcast o</w:t>
      </w:r>
      <w:r w:rsidR="00D3436C">
        <w:t>r</w:t>
      </w:r>
      <w:r>
        <w:t xml:space="preserve"> online distribution. </w:t>
      </w:r>
    </w:p>
    <w:p w14:paraId="28BC6B72" w14:textId="233042AD" w:rsidR="003800E7" w:rsidRDefault="003800E7" w:rsidP="009669A8">
      <w:r>
        <w:t>Please note that a sales agent agreement</w:t>
      </w:r>
      <w:bookmarkStart w:id="133" w:name="_Hlk194577458"/>
      <w:r w:rsidR="006D60F5">
        <w:t>, or a like agreement</w:t>
      </w:r>
      <w:r w:rsidR="00407832">
        <w:t xml:space="preserve"> that is not an agreement with an eligible platform</w:t>
      </w:r>
      <w:r w:rsidR="006D60F5">
        <w:t>,</w:t>
      </w:r>
      <w:r>
        <w:t xml:space="preserve"> </w:t>
      </w:r>
      <w:bookmarkEnd w:id="133"/>
      <w:r>
        <w:t>does not meet the intent to distribute requirement.</w:t>
      </w:r>
    </w:p>
    <w:p w14:paraId="6D31B756" w14:textId="77777777" w:rsidR="00516574" w:rsidRDefault="00516574" w:rsidP="00CC459A">
      <w:pPr>
        <w:pStyle w:val="Heading4"/>
      </w:pPr>
      <w:bookmarkStart w:id="134" w:name="Distribution_Online"/>
      <w:bookmarkStart w:id="135" w:name="_Toc152066202"/>
      <w:bookmarkStart w:id="136" w:name="_Toc194677281"/>
      <w:bookmarkEnd w:id="132"/>
      <w:bookmarkEnd w:id="134"/>
      <w:r>
        <w:t>Distribution</w:t>
      </w:r>
      <w:r>
        <w:rPr>
          <w:spacing w:val="-12"/>
        </w:rPr>
        <w:t xml:space="preserve"> </w:t>
      </w:r>
      <w:r>
        <w:rPr>
          <w:spacing w:val="-2"/>
        </w:rPr>
        <w:t>Online</w:t>
      </w:r>
      <w:bookmarkEnd w:id="135"/>
      <w:bookmarkEnd w:id="136"/>
    </w:p>
    <w:p w14:paraId="42726325" w14:textId="51B4137E" w:rsidR="00516574" w:rsidRDefault="00516574" w:rsidP="009669A8">
      <w:r>
        <w:t>For the distribution requirement to be fulfilled, there needs to be a</w:t>
      </w:r>
      <w:r w:rsidR="00B30275">
        <w:t>n end-user agreement</w:t>
      </w:r>
      <w:r w:rsidR="009E4D8F">
        <w:t xml:space="preserve"> </w:t>
      </w:r>
      <w:r>
        <w:t xml:space="preserve">in place between the producer and </w:t>
      </w:r>
      <w:r w:rsidR="00335FC6">
        <w:t xml:space="preserve">an </w:t>
      </w:r>
      <w:r w:rsidR="00B30275">
        <w:t>eligible platform</w:t>
      </w:r>
      <w:r>
        <w:t xml:space="preserve">. Eligible online </w:t>
      </w:r>
      <w:r w:rsidR="000E1A12">
        <w:t xml:space="preserve">exhibition </w:t>
      </w:r>
      <w:r>
        <w:t>platforms are considered to be curated</w:t>
      </w:r>
      <w:r>
        <w:rPr>
          <w:spacing w:val="-3"/>
        </w:rPr>
        <w:t xml:space="preserve"> </w:t>
      </w:r>
      <w:r>
        <w:t>platforms</w:t>
      </w:r>
      <w:r>
        <w:rPr>
          <w:spacing w:val="-3"/>
        </w:rPr>
        <w:t xml:space="preserve"> </w:t>
      </w:r>
      <w:r>
        <w:t>where</w:t>
      </w:r>
      <w:r>
        <w:rPr>
          <w:spacing w:val="-2"/>
        </w:rPr>
        <w:t xml:space="preserve"> </w:t>
      </w:r>
      <w:r>
        <w:t>there</w:t>
      </w:r>
      <w:r>
        <w:rPr>
          <w:spacing w:val="-3"/>
        </w:rPr>
        <w:t xml:space="preserve"> </w:t>
      </w:r>
      <w:r>
        <w:t>is</w:t>
      </w:r>
      <w:r>
        <w:rPr>
          <w:spacing w:val="-3"/>
        </w:rPr>
        <w:t xml:space="preserve"> </w:t>
      </w:r>
      <w:r>
        <w:t>a</w:t>
      </w:r>
      <w:r w:rsidR="009E3694">
        <w:t xml:space="preserve"> contracted</w:t>
      </w:r>
      <w:r>
        <w:rPr>
          <w:spacing w:val="-2"/>
        </w:rPr>
        <w:t xml:space="preserve"> </w:t>
      </w:r>
      <w:r>
        <w:t>agreement</w:t>
      </w:r>
      <w:r>
        <w:rPr>
          <w:spacing w:val="-3"/>
        </w:rPr>
        <w:t xml:space="preserve"> </w:t>
      </w:r>
      <w:r>
        <w:t>in</w:t>
      </w:r>
      <w:r>
        <w:rPr>
          <w:spacing w:val="-3"/>
        </w:rPr>
        <w:t xml:space="preserve"> </w:t>
      </w:r>
      <w:r>
        <w:t>place</w:t>
      </w:r>
      <w:r>
        <w:rPr>
          <w:spacing w:val="-3"/>
        </w:rPr>
        <w:t xml:space="preserve"> </w:t>
      </w:r>
      <w:r>
        <w:t>between</w:t>
      </w:r>
      <w:r>
        <w:rPr>
          <w:spacing w:val="-2"/>
        </w:rPr>
        <w:t xml:space="preserve"> </w:t>
      </w:r>
      <w:r>
        <w:t>the</w:t>
      </w:r>
      <w:r>
        <w:rPr>
          <w:spacing w:val="-2"/>
        </w:rPr>
        <w:t xml:space="preserve"> </w:t>
      </w:r>
      <w:r>
        <w:t>producer</w:t>
      </w:r>
      <w:r>
        <w:rPr>
          <w:spacing w:val="-2"/>
        </w:rPr>
        <w:t xml:space="preserve"> </w:t>
      </w:r>
      <w:r>
        <w:t>and</w:t>
      </w:r>
      <w:r>
        <w:rPr>
          <w:spacing w:val="-3"/>
        </w:rPr>
        <w:t xml:space="preserve"> </w:t>
      </w:r>
      <w:r>
        <w:t>the</w:t>
      </w:r>
      <w:r>
        <w:rPr>
          <w:spacing w:val="-2"/>
        </w:rPr>
        <w:t xml:space="preserve"> </w:t>
      </w:r>
      <w:r>
        <w:t>platform.</w:t>
      </w:r>
      <w:r>
        <w:rPr>
          <w:spacing w:val="-3"/>
        </w:rPr>
        <w:t xml:space="preserve"> </w:t>
      </w:r>
      <w:r>
        <w:t>Curated platforms are considered to be those where the content is commissioned/acquired through a contract.</w:t>
      </w:r>
      <w:r w:rsidR="00C732FF">
        <w:t xml:space="preserve"> </w:t>
      </w:r>
      <w:r>
        <w:t>Generally,</w:t>
      </w:r>
      <w:r>
        <w:rPr>
          <w:spacing w:val="-6"/>
        </w:rPr>
        <w:t xml:space="preserve"> </w:t>
      </w:r>
      <w:r>
        <w:t>consumers</w:t>
      </w:r>
      <w:r>
        <w:rPr>
          <w:spacing w:val="-7"/>
        </w:rPr>
        <w:t xml:space="preserve"> </w:t>
      </w:r>
      <w:r>
        <w:t>pay</w:t>
      </w:r>
      <w:r>
        <w:rPr>
          <w:spacing w:val="-5"/>
        </w:rPr>
        <w:t xml:space="preserve"> </w:t>
      </w:r>
      <w:r>
        <w:t>a</w:t>
      </w:r>
      <w:r>
        <w:rPr>
          <w:spacing w:val="-7"/>
        </w:rPr>
        <w:t xml:space="preserve"> </w:t>
      </w:r>
      <w:r>
        <w:t>fee</w:t>
      </w:r>
      <w:r>
        <w:rPr>
          <w:spacing w:val="-8"/>
        </w:rPr>
        <w:t xml:space="preserve"> </w:t>
      </w:r>
      <w:r>
        <w:t>to</w:t>
      </w:r>
      <w:r>
        <w:rPr>
          <w:spacing w:val="-5"/>
        </w:rPr>
        <w:t xml:space="preserve"> </w:t>
      </w:r>
      <w:r>
        <w:t>access</w:t>
      </w:r>
      <w:r>
        <w:rPr>
          <w:spacing w:val="-8"/>
        </w:rPr>
        <w:t xml:space="preserve"> </w:t>
      </w:r>
      <w:r>
        <w:t>this</w:t>
      </w:r>
      <w:r>
        <w:rPr>
          <w:spacing w:val="-5"/>
        </w:rPr>
        <w:t xml:space="preserve"> </w:t>
      </w:r>
      <w:r>
        <w:rPr>
          <w:spacing w:val="-2"/>
        </w:rPr>
        <w:t>content.</w:t>
      </w:r>
    </w:p>
    <w:p w14:paraId="48A820CE" w14:textId="77777777" w:rsidR="00C732FF" w:rsidRDefault="00C732FF" w:rsidP="00C732FF">
      <w:r>
        <w:t>Online platforms, such as YouTube, where content is freely posted and are generally accessible, would not be considered</w:t>
      </w:r>
      <w:r>
        <w:rPr>
          <w:spacing w:val="-8"/>
        </w:rPr>
        <w:t xml:space="preserve"> </w:t>
      </w:r>
      <w:r>
        <w:t>eligible</w:t>
      </w:r>
      <w:r>
        <w:rPr>
          <w:spacing w:val="-5"/>
        </w:rPr>
        <w:t xml:space="preserve"> </w:t>
      </w:r>
      <w:r>
        <w:t>platforms</w:t>
      </w:r>
      <w:r>
        <w:rPr>
          <w:spacing w:val="-1"/>
        </w:rPr>
        <w:t xml:space="preserve"> </w:t>
      </w:r>
      <w:r>
        <w:t>because</w:t>
      </w:r>
      <w:r>
        <w:rPr>
          <w:spacing w:val="-6"/>
        </w:rPr>
        <w:t xml:space="preserve"> </w:t>
      </w:r>
      <w:r>
        <w:t>there</w:t>
      </w:r>
      <w:r>
        <w:rPr>
          <w:spacing w:val="-6"/>
        </w:rPr>
        <w:t xml:space="preserve"> </w:t>
      </w:r>
      <w:r>
        <w:t>is</w:t>
      </w:r>
      <w:r>
        <w:rPr>
          <w:spacing w:val="-4"/>
        </w:rPr>
        <w:t xml:space="preserve"> </w:t>
      </w:r>
      <w:r>
        <w:t>no</w:t>
      </w:r>
      <w:r>
        <w:rPr>
          <w:spacing w:val="-6"/>
        </w:rPr>
        <w:t xml:space="preserve"> </w:t>
      </w:r>
      <w:r>
        <w:t>contract</w:t>
      </w:r>
      <w:r>
        <w:rPr>
          <w:spacing w:val="-6"/>
        </w:rPr>
        <w:t xml:space="preserve"> </w:t>
      </w:r>
      <w:r>
        <w:t>in</w:t>
      </w:r>
      <w:r>
        <w:rPr>
          <w:spacing w:val="-5"/>
        </w:rPr>
        <w:t xml:space="preserve"> </w:t>
      </w:r>
      <w:r>
        <w:t>place between the producer and distributor.</w:t>
      </w:r>
    </w:p>
    <w:p w14:paraId="2A264B40" w14:textId="77777777" w:rsidR="00516574" w:rsidRDefault="00516574" w:rsidP="009669A8">
      <w:pPr>
        <w:pStyle w:val="Heading4"/>
      </w:pPr>
      <w:bookmarkStart w:id="137" w:name="_Toc152066203"/>
      <w:bookmarkStart w:id="138" w:name="_Toc194677282"/>
      <w:r>
        <w:t>Documentary</w:t>
      </w:r>
      <w:bookmarkEnd w:id="137"/>
      <w:bookmarkEnd w:id="138"/>
    </w:p>
    <w:p w14:paraId="1A21933F" w14:textId="77777777" w:rsidR="00516574" w:rsidRDefault="00516574" w:rsidP="009669A8">
      <w:r>
        <w:t>[see</w:t>
      </w:r>
      <w:r>
        <w:rPr>
          <w:spacing w:val="-12"/>
        </w:rPr>
        <w:t xml:space="preserve"> </w:t>
      </w:r>
      <w:r>
        <w:t>ITAA97</w:t>
      </w:r>
      <w:r>
        <w:rPr>
          <w:spacing w:val="-11"/>
        </w:rPr>
        <w:t xml:space="preserve"> </w:t>
      </w:r>
      <w:r>
        <w:t>s.376-</w:t>
      </w:r>
      <w:r>
        <w:rPr>
          <w:spacing w:val="-5"/>
        </w:rPr>
        <w:t>25]</w:t>
      </w:r>
    </w:p>
    <w:p w14:paraId="151A85D2" w14:textId="77777777" w:rsidR="00516574" w:rsidRDefault="00516574" w:rsidP="009669A8">
      <w:r>
        <w:t>The</w:t>
      </w:r>
      <w:r>
        <w:rPr>
          <w:spacing w:val="-7"/>
        </w:rPr>
        <w:t xml:space="preserve"> </w:t>
      </w:r>
      <w:r>
        <w:t>meaning</w:t>
      </w:r>
      <w:r>
        <w:rPr>
          <w:spacing w:val="-7"/>
        </w:rPr>
        <w:t xml:space="preserve"> </w:t>
      </w:r>
      <w:r>
        <w:t>of</w:t>
      </w:r>
      <w:r>
        <w:rPr>
          <w:spacing w:val="-7"/>
        </w:rPr>
        <w:t xml:space="preserve"> </w:t>
      </w:r>
      <w:r>
        <w:t>documentary</w:t>
      </w:r>
      <w:r>
        <w:rPr>
          <w:spacing w:val="-8"/>
        </w:rPr>
        <w:t xml:space="preserve"> </w:t>
      </w:r>
      <w:r>
        <w:t>is</w:t>
      </w:r>
      <w:r>
        <w:rPr>
          <w:spacing w:val="-7"/>
        </w:rPr>
        <w:t xml:space="preserve"> </w:t>
      </w:r>
      <w:r>
        <w:t>defined</w:t>
      </w:r>
      <w:r>
        <w:rPr>
          <w:spacing w:val="-7"/>
        </w:rPr>
        <w:t xml:space="preserve"> </w:t>
      </w:r>
      <w:r>
        <w:t>by</w:t>
      </w:r>
      <w:r>
        <w:rPr>
          <w:spacing w:val="-6"/>
        </w:rPr>
        <w:t xml:space="preserve"> </w:t>
      </w:r>
      <w:r>
        <w:t>the</w:t>
      </w:r>
      <w:r>
        <w:rPr>
          <w:spacing w:val="-7"/>
        </w:rPr>
        <w:t xml:space="preserve"> </w:t>
      </w:r>
      <w:r>
        <w:rPr>
          <w:spacing w:val="-2"/>
        </w:rPr>
        <w:t xml:space="preserve">ITAA97. </w:t>
      </w:r>
    </w:p>
    <w:p w14:paraId="358C8A07" w14:textId="77777777" w:rsidR="00516574" w:rsidRDefault="00516574" w:rsidP="009669A8">
      <w:r>
        <w:t>A</w:t>
      </w:r>
      <w:r>
        <w:rPr>
          <w:spacing w:val="-7"/>
        </w:rPr>
        <w:t xml:space="preserve"> </w:t>
      </w:r>
      <w:r>
        <w:t>production</w:t>
      </w:r>
      <w:r>
        <w:rPr>
          <w:spacing w:val="-5"/>
        </w:rPr>
        <w:t xml:space="preserve"> </w:t>
      </w:r>
      <w:r>
        <w:t>is</w:t>
      </w:r>
      <w:r>
        <w:rPr>
          <w:spacing w:val="-6"/>
        </w:rPr>
        <w:t xml:space="preserve"> </w:t>
      </w:r>
      <w:r>
        <w:t>a</w:t>
      </w:r>
      <w:r>
        <w:rPr>
          <w:spacing w:val="-7"/>
        </w:rPr>
        <w:t xml:space="preserve"> </w:t>
      </w:r>
      <w:r>
        <w:t>documentary</w:t>
      </w:r>
      <w:r>
        <w:rPr>
          <w:spacing w:val="-7"/>
        </w:rPr>
        <w:t xml:space="preserve"> </w:t>
      </w:r>
      <w:r>
        <w:t>if</w:t>
      </w:r>
      <w:r>
        <w:rPr>
          <w:spacing w:val="-6"/>
        </w:rPr>
        <w:t xml:space="preserve"> </w:t>
      </w:r>
      <w:r>
        <w:t>it</w:t>
      </w:r>
      <w:r>
        <w:rPr>
          <w:spacing w:val="-7"/>
        </w:rPr>
        <w:t xml:space="preserve"> </w:t>
      </w:r>
      <w:r>
        <w:t>is</w:t>
      </w:r>
      <w:r>
        <w:rPr>
          <w:spacing w:val="-6"/>
        </w:rPr>
        <w:t xml:space="preserve"> </w:t>
      </w:r>
      <w:r>
        <w:t>a</w:t>
      </w:r>
      <w:r>
        <w:rPr>
          <w:spacing w:val="-5"/>
        </w:rPr>
        <w:t xml:space="preserve"> </w:t>
      </w:r>
      <w:r>
        <w:t>creative</w:t>
      </w:r>
      <w:r>
        <w:rPr>
          <w:spacing w:val="-7"/>
        </w:rPr>
        <w:t xml:space="preserve"> </w:t>
      </w:r>
      <w:r>
        <w:t>treatment</w:t>
      </w:r>
      <w:r>
        <w:rPr>
          <w:spacing w:val="-6"/>
        </w:rPr>
        <w:t xml:space="preserve"> </w:t>
      </w:r>
      <w:r>
        <w:t>of</w:t>
      </w:r>
      <w:r>
        <w:rPr>
          <w:spacing w:val="-6"/>
        </w:rPr>
        <w:t xml:space="preserve"> </w:t>
      </w:r>
      <w:r>
        <w:t>actuality,</w:t>
      </w:r>
      <w:r>
        <w:rPr>
          <w:spacing w:val="-7"/>
        </w:rPr>
        <w:t xml:space="preserve"> </w:t>
      </w:r>
      <w:r>
        <w:t>having</w:t>
      </w:r>
      <w:r>
        <w:rPr>
          <w:spacing w:val="-5"/>
        </w:rPr>
        <w:t xml:space="preserve"> </w:t>
      </w:r>
      <w:r>
        <w:t>regard</w:t>
      </w:r>
      <w:r>
        <w:rPr>
          <w:spacing w:val="-7"/>
        </w:rPr>
        <w:t xml:space="preserve"> </w:t>
      </w:r>
      <w:r>
        <w:rPr>
          <w:spacing w:val="-5"/>
        </w:rPr>
        <w:t>to:</w:t>
      </w:r>
    </w:p>
    <w:p w14:paraId="6B9805FB" w14:textId="77777777" w:rsidR="00516574" w:rsidRDefault="00516574" w:rsidP="009669A8">
      <w:pPr>
        <w:pStyle w:val="Listparagraphbullets"/>
      </w:pPr>
      <w:r>
        <w:t>the</w:t>
      </w:r>
      <w:r>
        <w:rPr>
          <w:spacing w:val="-7"/>
        </w:rPr>
        <w:t xml:space="preserve"> </w:t>
      </w:r>
      <w:r>
        <w:t>extent</w:t>
      </w:r>
      <w:r>
        <w:rPr>
          <w:spacing w:val="-6"/>
        </w:rPr>
        <w:t xml:space="preserve"> </w:t>
      </w:r>
      <w:r>
        <w:t>and</w:t>
      </w:r>
      <w:r>
        <w:rPr>
          <w:spacing w:val="-7"/>
        </w:rPr>
        <w:t xml:space="preserve"> </w:t>
      </w:r>
      <w:r>
        <w:t>purpose</w:t>
      </w:r>
      <w:r>
        <w:rPr>
          <w:spacing w:val="-7"/>
        </w:rPr>
        <w:t xml:space="preserve"> </w:t>
      </w:r>
      <w:r>
        <w:t>of</w:t>
      </w:r>
      <w:r>
        <w:rPr>
          <w:spacing w:val="-7"/>
        </w:rPr>
        <w:t xml:space="preserve"> </w:t>
      </w:r>
      <w:r>
        <w:t>any</w:t>
      </w:r>
      <w:r>
        <w:rPr>
          <w:spacing w:val="-7"/>
        </w:rPr>
        <w:t xml:space="preserve"> </w:t>
      </w:r>
      <w:r>
        <w:t>contrived</w:t>
      </w:r>
      <w:r>
        <w:rPr>
          <w:spacing w:val="-6"/>
        </w:rPr>
        <w:t xml:space="preserve"> </w:t>
      </w:r>
      <w:r>
        <w:t>situation</w:t>
      </w:r>
      <w:r>
        <w:rPr>
          <w:spacing w:val="-7"/>
        </w:rPr>
        <w:t xml:space="preserve"> </w:t>
      </w:r>
      <w:r>
        <w:t>featured</w:t>
      </w:r>
      <w:r>
        <w:rPr>
          <w:spacing w:val="-6"/>
        </w:rPr>
        <w:t xml:space="preserve"> </w:t>
      </w:r>
      <w:r>
        <w:t>in</w:t>
      </w:r>
      <w:r>
        <w:rPr>
          <w:spacing w:val="-6"/>
        </w:rPr>
        <w:t xml:space="preserve"> </w:t>
      </w:r>
      <w:r>
        <w:t>the</w:t>
      </w:r>
      <w:r>
        <w:rPr>
          <w:spacing w:val="-7"/>
        </w:rPr>
        <w:t xml:space="preserve"> </w:t>
      </w:r>
      <w:r>
        <w:t>film,</w:t>
      </w:r>
      <w:r>
        <w:rPr>
          <w:spacing w:val="-7"/>
        </w:rPr>
        <w:t xml:space="preserve"> </w:t>
      </w:r>
      <w:r>
        <w:rPr>
          <w:spacing w:val="-5"/>
        </w:rPr>
        <w:t>and</w:t>
      </w:r>
    </w:p>
    <w:p w14:paraId="422A6D69" w14:textId="77777777" w:rsidR="00516574" w:rsidRDefault="00516574" w:rsidP="009669A8">
      <w:pPr>
        <w:pStyle w:val="Listparagraphbullets"/>
      </w:pPr>
      <w:r>
        <w:t>the</w:t>
      </w:r>
      <w:r>
        <w:rPr>
          <w:spacing w:val="-5"/>
        </w:rPr>
        <w:t xml:space="preserve"> </w:t>
      </w:r>
      <w:r>
        <w:t>extent</w:t>
      </w:r>
      <w:r>
        <w:rPr>
          <w:spacing w:val="-5"/>
        </w:rPr>
        <w:t xml:space="preserve"> </w:t>
      </w:r>
      <w:r>
        <w:t>to</w:t>
      </w:r>
      <w:r>
        <w:rPr>
          <w:spacing w:val="-4"/>
        </w:rPr>
        <w:t xml:space="preserve"> </w:t>
      </w:r>
      <w:r>
        <w:t>which</w:t>
      </w:r>
      <w:r>
        <w:rPr>
          <w:spacing w:val="-5"/>
        </w:rPr>
        <w:t xml:space="preserve"> </w:t>
      </w:r>
      <w:r>
        <w:t>the</w:t>
      </w:r>
      <w:r>
        <w:rPr>
          <w:spacing w:val="-5"/>
        </w:rPr>
        <w:t xml:space="preserve"> </w:t>
      </w:r>
      <w:r>
        <w:t>film</w:t>
      </w:r>
      <w:r>
        <w:rPr>
          <w:spacing w:val="-6"/>
        </w:rPr>
        <w:t xml:space="preserve"> </w:t>
      </w:r>
      <w:r>
        <w:t>explores</w:t>
      </w:r>
      <w:r>
        <w:rPr>
          <w:spacing w:val="-5"/>
        </w:rPr>
        <w:t xml:space="preserve"> </w:t>
      </w:r>
      <w:r>
        <w:t>an</w:t>
      </w:r>
      <w:r>
        <w:rPr>
          <w:spacing w:val="-6"/>
        </w:rPr>
        <w:t xml:space="preserve"> </w:t>
      </w:r>
      <w:r>
        <w:t>idea</w:t>
      </w:r>
      <w:r>
        <w:rPr>
          <w:spacing w:val="-4"/>
        </w:rPr>
        <w:t xml:space="preserve"> </w:t>
      </w:r>
      <w:r>
        <w:t>or</w:t>
      </w:r>
      <w:r>
        <w:rPr>
          <w:spacing w:val="-6"/>
        </w:rPr>
        <w:t xml:space="preserve"> </w:t>
      </w:r>
      <w:r>
        <w:t>a</w:t>
      </w:r>
      <w:r>
        <w:rPr>
          <w:spacing w:val="-5"/>
        </w:rPr>
        <w:t xml:space="preserve"> </w:t>
      </w:r>
      <w:r>
        <w:t>theme,</w:t>
      </w:r>
      <w:r>
        <w:rPr>
          <w:spacing w:val="-6"/>
        </w:rPr>
        <w:t xml:space="preserve"> </w:t>
      </w:r>
      <w:r>
        <w:rPr>
          <w:spacing w:val="-5"/>
        </w:rPr>
        <w:t>and</w:t>
      </w:r>
    </w:p>
    <w:p w14:paraId="70B43F77" w14:textId="77777777" w:rsidR="00516574" w:rsidRDefault="00516574" w:rsidP="009669A8">
      <w:pPr>
        <w:pStyle w:val="Listparagraphbullets"/>
      </w:pPr>
      <w:r>
        <w:t>the</w:t>
      </w:r>
      <w:r>
        <w:rPr>
          <w:spacing w:val="-6"/>
        </w:rPr>
        <w:t xml:space="preserve"> </w:t>
      </w:r>
      <w:r>
        <w:t>extent</w:t>
      </w:r>
      <w:r>
        <w:rPr>
          <w:spacing w:val="-6"/>
        </w:rPr>
        <w:t xml:space="preserve"> </w:t>
      </w:r>
      <w:r>
        <w:t>to</w:t>
      </w:r>
      <w:r>
        <w:rPr>
          <w:spacing w:val="-5"/>
        </w:rPr>
        <w:t xml:space="preserve"> </w:t>
      </w:r>
      <w:r>
        <w:t>which</w:t>
      </w:r>
      <w:r>
        <w:rPr>
          <w:spacing w:val="-6"/>
        </w:rPr>
        <w:t xml:space="preserve"> </w:t>
      </w:r>
      <w:r>
        <w:t>the</w:t>
      </w:r>
      <w:r>
        <w:rPr>
          <w:spacing w:val="-7"/>
        </w:rPr>
        <w:t xml:space="preserve"> </w:t>
      </w:r>
      <w:r>
        <w:t>film</w:t>
      </w:r>
      <w:r>
        <w:rPr>
          <w:spacing w:val="-6"/>
        </w:rPr>
        <w:t xml:space="preserve"> </w:t>
      </w:r>
      <w:r>
        <w:t>has</w:t>
      </w:r>
      <w:r>
        <w:rPr>
          <w:spacing w:val="-7"/>
        </w:rPr>
        <w:t xml:space="preserve"> </w:t>
      </w:r>
      <w:r>
        <w:t>an</w:t>
      </w:r>
      <w:r>
        <w:rPr>
          <w:spacing w:val="-6"/>
        </w:rPr>
        <w:t xml:space="preserve"> </w:t>
      </w:r>
      <w:r>
        <w:t>overall</w:t>
      </w:r>
      <w:r>
        <w:rPr>
          <w:spacing w:val="-7"/>
        </w:rPr>
        <w:t xml:space="preserve"> </w:t>
      </w:r>
      <w:r>
        <w:t>narrative</w:t>
      </w:r>
      <w:r>
        <w:rPr>
          <w:spacing w:val="-5"/>
        </w:rPr>
        <w:t xml:space="preserve"> </w:t>
      </w:r>
      <w:r>
        <w:t>structure,</w:t>
      </w:r>
      <w:r>
        <w:rPr>
          <w:spacing w:val="-7"/>
        </w:rPr>
        <w:t xml:space="preserve"> </w:t>
      </w:r>
      <w:r>
        <w:rPr>
          <w:spacing w:val="-5"/>
        </w:rPr>
        <w:t>and</w:t>
      </w:r>
    </w:p>
    <w:p w14:paraId="7CAB25F1" w14:textId="77777777" w:rsidR="006E0FDC" w:rsidRDefault="00516574" w:rsidP="006E0FDC">
      <w:pPr>
        <w:pStyle w:val="Listparagraphbullets"/>
      </w:pPr>
      <w:r>
        <w:t>any</w:t>
      </w:r>
      <w:r>
        <w:rPr>
          <w:spacing w:val="-4"/>
        </w:rPr>
        <w:t xml:space="preserve"> </w:t>
      </w:r>
      <w:r>
        <w:t>other</w:t>
      </w:r>
      <w:r>
        <w:rPr>
          <w:spacing w:val="-3"/>
        </w:rPr>
        <w:t xml:space="preserve"> </w:t>
      </w:r>
      <w:r>
        <w:t>relevant</w:t>
      </w:r>
      <w:r>
        <w:rPr>
          <w:spacing w:val="-4"/>
        </w:rPr>
        <w:t xml:space="preserve"> </w:t>
      </w:r>
      <w:r>
        <w:t xml:space="preserve">matters. </w:t>
      </w:r>
    </w:p>
    <w:p w14:paraId="2D99C74F" w14:textId="77777777" w:rsidR="006E0FDC" w:rsidRDefault="006E0FDC" w:rsidP="006E0FDC">
      <w:pPr>
        <w:pStyle w:val="Listparagraphbullets"/>
        <w:numPr>
          <w:ilvl w:val="0"/>
          <w:numId w:val="0"/>
        </w:numPr>
      </w:pPr>
    </w:p>
    <w:p w14:paraId="4DF3AEC4" w14:textId="43A50ABD" w:rsidR="00516574" w:rsidRDefault="00516574" w:rsidP="00E80553">
      <w:pPr>
        <w:pStyle w:val="Listparagraphbullets"/>
        <w:numPr>
          <w:ilvl w:val="0"/>
          <w:numId w:val="0"/>
        </w:numPr>
        <w:contextualSpacing w:val="0"/>
      </w:pPr>
      <w:r>
        <w:t>A</w:t>
      </w:r>
      <w:r w:rsidRPr="006E0FDC">
        <w:rPr>
          <w:spacing w:val="-5"/>
        </w:rPr>
        <w:t xml:space="preserve"> </w:t>
      </w:r>
      <w:r>
        <w:t>film</w:t>
      </w:r>
      <w:r w:rsidRPr="006E0FDC">
        <w:rPr>
          <w:spacing w:val="-4"/>
        </w:rPr>
        <w:t xml:space="preserve"> </w:t>
      </w:r>
      <w:r>
        <w:t>is</w:t>
      </w:r>
      <w:r w:rsidRPr="006E0FDC">
        <w:rPr>
          <w:spacing w:val="-5"/>
        </w:rPr>
        <w:t xml:space="preserve"> </w:t>
      </w:r>
      <w:r>
        <w:t>not</w:t>
      </w:r>
      <w:r w:rsidRPr="006E0FDC">
        <w:rPr>
          <w:spacing w:val="-4"/>
        </w:rPr>
        <w:t xml:space="preserve"> </w:t>
      </w:r>
      <w:r>
        <w:t>a</w:t>
      </w:r>
      <w:r w:rsidRPr="006E0FDC">
        <w:rPr>
          <w:spacing w:val="-5"/>
        </w:rPr>
        <w:t xml:space="preserve"> </w:t>
      </w:r>
      <w:r>
        <w:t>documentary</w:t>
      </w:r>
      <w:r w:rsidRPr="006E0FDC">
        <w:rPr>
          <w:spacing w:val="-5"/>
        </w:rPr>
        <w:t xml:space="preserve"> </w:t>
      </w:r>
      <w:r>
        <w:t>if</w:t>
      </w:r>
      <w:r w:rsidRPr="006E0FDC">
        <w:rPr>
          <w:spacing w:val="-5"/>
        </w:rPr>
        <w:t xml:space="preserve"> </w:t>
      </w:r>
      <w:r>
        <w:t>it</w:t>
      </w:r>
      <w:r w:rsidRPr="006E0FDC">
        <w:rPr>
          <w:spacing w:val="-4"/>
        </w:rPr>
        <w:t xml:space="preserve"> </w:t>
      </w:r>
      <w:r>
        <w:t>is:</w:t>
      </w:r>
    </w:p>
    <w:p w14:paraId="18847CD5" w14:textId="77777777" w:rsidR="00516574" w:rsidRDefault="00516574" w:rsidP="009669A8">
      <w:pPr>
        <w:pStyle w:val="Listparagraphbullets"/>
      </w:pPr>
      <w:r>
        <w:t>an</w:t>
      </w:r>
      <w:r>
        <w:rPr>
          <w:spacing w:val="-4"/>
        </w:rPr>
        <w:t xml:space="preserve"> </w:t>
      </w:r>
      <w:r>
        <w:t>infotainment</w:t>
      </w:r>
      <w:r>
        <w:rPr>
          <w:spacing w:val="-4"/>
        </w:rPr>
        <w:t xml:space="preserve"> </w:t>
      </w:r>
      <w:r>
        <w:t>or</w:t>
      </w:r>
      <w:r>
        <w:rPr>
          <w:spacing w:val="-4"/>
        </w:rPr>
        <w:t xml:space="preserve"> </w:t>
      </w:r>
      <w:r>
        <w:t>lifestyle</w:t>
      </w:r>
      <w:r>
        <w:rPr>
          <w:spacing w:val="-4"/>
        </w:rPr>
        <w:t xml:space="preserve"> </w:t>
      </w:r>
      <w:r>
        <w:t>program</w:t>
      </w:r>
      <w:r>
        <w:rPr>
          <w:spacing w:val="-3"/>
        </w:rPr>
        <w:t xml:space="preserve"> </w:t>
      </w:r>
      <w:r>
        <w:t>(as</w:t>
      </w:r>
      <w:r>
        <w:rPr>
          <w:spacing w:val="-4"/>
        </w:rPr>
        <w:t xml:space="preserve"> </w:t>
      </w:r>
      <w:r>
        <w:t>defined</w:t>
      </w:r>
      <w:r>
        <w:rPr>
          <w:spacing w:val="-4"/>
        </w:rPr>
        <w:t xml:space="preserve"> </w:t>
      </w:r>
      <w:r>
        <w:t>by</w:t>
      </w:r>
      <w:r>
        <w:rPr>
          <w:spacing w:val="-1"/>
        </w:rPr>
        <w:t xml:space="preserve"> </w:t>
      </w:r>
      <w:r>
        <w:t>Schedule</w:t>
      </w:r>
      <w:r>
        <w:rPr>
          <w:spacing w:val="-3"/>
        </w:rPr>
        <w:t xml:space="preserve"> </w:t>
      </w:r>
      <w:r>
        <w:t>6</w:t>
      </w:r>
      <w:r>
        <w:rPr>
          <w:spacing w:val="-4"/>
        </w:rPr>
        <w:t xml:space="preserve"> </w:t>
      </w:r>
      <w:r>
        <w:t>to</w:t>
      </w:r>
      <w:r>
        <w:rPr>
          <w:spacing w:val="-2"/>
        </w:rPr>
        <w:t xml:space="preserve"> </w:t>
      </w:r>
      <w:r>
        <w:t>the</w:t>
      </w:r>
      <w:r>
        <w:rPr>
          <w:spacing w:val="-3"/>
        </w:rPr>
        <w:t xml:space="preserve"> </w:t>
      </w:r>
      <w:r>
        <w:t>Broadcasting</w:t>
      </w:r>
      <w:r>
        <w:rPr>
          <w:spacing w:val="-3"/>
        </w:rPr>
        <w:t xml:space="preserve"> </w:t>
      </w:r>
      <w:r>
        <w:t>Services</w:t>
      </w:r>
      <w:r>
        <w:rPr>
          <w:spacing w:val="-2"/>
        </w:rPr>
        <w:t xml:space="preserve"> </w:t>
      </w:r>
      <w:r>
        <w:t>Act 1992); or</w:t>
      </w:r>
    </w:p>
    <w:p w14:paraId="2DB5B2E0" w14:textId="77777777" w:rsidR="00516574" w:rsidRDefault="00516574" w:rsidP="009669A8">
      <w:pPr>
        <w:pStyle w:val="Listparagraphbullets"/>
        <w:rPr>
          <w:sz w:val="20"/>
        </w:rPr>
      </w:pPr>
      <w:r>
        <w:t>a</w:t>
      </w:r>
      <w:r w:rsidRPr="0029017F">
        <w:rPr>
          <w:spacing w:val="-2"/>
        </w:rPr>
        <w:t xml:space="preserve"> </w:t>
      </w:r>
      <w:r>
        <w:t>film</w:t>
      </w:r>
      <w:r w:rsidRPr="0029017F">
        <w:rPr>
          <w:spacing w:val="-1"/>
        </w:rPr>
        <w:t xml:space="preserve"> </w:t>
      </w:r>
      <w:r>
        <w:t>that</w:t>
      </w:r>
      <w:r w:rsidRPr="0029017F">
        <w:rPr>
          <w:spacing w:val="-1"/>
        </w:rPr>
        <w:t xml:space="preserve"> </w:t>
      </w:r>
      <w:r>
        <w:t>presents</w:t>
      </w:r>
      <w:r w:rsidRPr="0029017F">
        <w:rPr>
          <w:spacing w:val="-2"/>
        </w:rPr>
        <w:t xml:space="preserve"> </w:t>
      </w:r>
      <w:r>
        <w:t>factual</w:t>
      </w:r>
      <w:r w:rsidRPr="0029017F">
        <w:rPr>
          <w:spacing w:val="-2"/>
        </w:rPr>
        <w:t xml:space="preserve"> </w:t>
      </w:r>
      <w:r>
        <w:t>information and</w:t>
      </w:r>
      <w:r w:rsidRPr="0029017F">
        <w:rPr>
          <w:spacing w:val="-2"/>
        </w:rPr>
        <w:t xml:space="preserve"> </w:t>
      </w:r>
      <w:r>
        <w:t>has two or</w:t>
      </w:r>
      <w:r w:rsidRPr="0029017F">
        <w:rPr>
          <w:spacing w:val="-2"/>
        </w:rPr>
        <w:t xml:space="preserve"> </w:t>
      </w:r>
      <w:r>
        <w:t>more</w:t>
      </w:r>
      <w:r w:rsidRPr="0029017F">
        <w:rPr>
          <w:spacing w:val="-2"/>
        </w:rPr>
        <w:t xml:space="preserve"> </w:t>
      </w:r>
      <w:r>
        <w:t>discrete</w:t>
      </w:r>
      <w:r w:rsidRPr="0029017F">
        <w:rPr>
          <w:spacing w:val="-1"/>
        </w:rPr>
        <w:t xml:space="preserve"> </w:t>
      </w:r>
      <w:r>
        <w:t>parts,</w:t>
      </w:r>
      <w:r w:rsidRPr="0029017F">
        <w:rPr>
          <w:spacing w:val="-2"/>
        </w:rPr>
        <w:t xml:space="preserve"> </w:t>
      </w:r>
      <w:r>
        <w:t>each</w:t>
      </w:r>
      <w:r w:rsidRPr="0029017F">
        <w:rPr>
          <w:spacing w:val="-2"/>
        </w:rPr>
        <w:t xml:space="preserve"> </w:t>
      </w:r>
      <w:r>
        <w:t>dealing</w:t>
      </w:r>
      <w:r w:rsidRPr="0029017F">
        <w:rPr>
          <w:spacing w:val="-2"/>
        </w:rPr>
        <w:t xml:space="preserve"> </w:t>
      </w:r>
      <w:r>
        <w:t>with</w:t>
      </w:r>
      <w:r w:rsidRPr="0029017F">
        <w:rPr>
          <w:spacing w:val="-2"/>
        </w:rPr>
        <w:t xml:space="preserve"> </w:t>
      </w:r>
      <w:r>
        <w:t>a different</w:t>
      </w:r>
      <w:r w:rsidRPr="0029017F">
        <w:rPr>
          <w:spacing w:val="-2"/>
        </w:rPr>
        <w:t xml:space="preserve"> </w:t>
      </w:r>
      <w:r>
        <w:t>subject</w:t>
      </w:r>
      <w:r w:rsidRPr="0029017F">
        <w:rPr>
          <w:spacing w:val="-2"/>
        </w:rPr>
        <w:t xml:space="preserve"> </w:t>
      </w:r>
      <w:r>
        <w:t>or</w:t>
      </w:r>
      <w:r w:rsidRPr="0029017F">
        <w:rPr>
          <w:spacing w:val="-3"/>
        </w:rPr>
        <w:t xml:space="preserve"> </w:t>
      </w:r>
      <w:r>
        <w:t>a</w:t>
      </w:r>
      <w:r w:rsidRPr="0029017F">
        <w:rPr>
          <w:spacing w:val="-3"/>
        </w:rPr>
        <w:t xml:space="preserve"> </w:t>
      </w:r>
      <w:r>
        <w:t>different</w:t>
      </w:r>
      <w:r w:rsidRPr="0029017F">
        <w:rPr>
          <w:spacing w:val="-3"/>
        </w:rPr>
        <w:t xml:space="preserve"> </w:t>
      </w:r>
      <w:r>
        <w:t>aspect</w:t>
      </w:r>
      <w:r w:rsidRPr="0029017F">
        <w:rPr>
          <w:spacing w:val="-2"/>
        </w:rPr>
        <w:t xml:space="preserve"> </w:t>
      </w:r>
      <w:r>
        <w:t>of</w:t>
      </w:r>
      <w:r w:rsidRPr="0029017F">
        <w:rPr>
          <w:spacing w:val="-2"/>
        </w:rPr>
        <w:t xml:space="preserve"> </w:t>
      </w:r>
      <w:r>
        <w:t>the</w:t>
      </w:r>
      <w:r w:rsidRPr="0029017F">
        <w:rPr>
          <w:spacing w:val="-3"/>
        </w:rPr>
        <w:t xml:space="preserve"> </w:t>
      </w:r>
      <w:r>
        <w:t>same</w:t>
      </w:r>
      <w:r w:rsidRPr="0029017F">
        <w:rPr>
          <w:spacing w:val="-3"/>
        </w:rPr>
        <w:t xml:space="preserve"> </w:t>
      </w:r>
      <w:r>
        <w:t>subject</w:t>
      </w:r>
      <w:r w:rsidRPr="0029017F">
        <w:rPr>
          <w:spacing w:val="-3"/>
        </w:rPr>
        <w:t xml:space="preserve"> </w:t>
      </w:r>
      <w:r>
        <w:t>and</w:t>
      </w:r>
      <w:r w:rsidRPr="0029017F">
        <w:rPr>
          <w:spacing w:val="-2"/>
        </w:rPr>
        <w:t xml:space="preserve"> </w:t>
      </w:r>
      <w:r>
        <w:t>does</w:t>
      </w:r>
      <w:r w:rsidRPr="0029017F">
        <w:rPr>
          <w:spacing w:val="-3"/>
        </w:rPr>
        <w:t xml:space="preserve"> </w:t>
      </w:r>
      <w:r>
        <w:t>not</w:t>
      </w:r>
      <w:r w:rsidRPr="0029017F">
        <w:rPr>
          <w:spacing w:val="-2"/>
        </w:rPr>
        <w:t xml:space="preserve"> </w:t>
      </w:r>
      <w:r>
        <w:t>contain</w:t>
      </w:r>
      <w:r w:rsidRPr="0029017F">
        <w:rPr>
          <w:spacing w:val="-1"/>
        </w:rPr>
        <w:t xml:space="preserve"> </w:t>
      </w:r>
      <w:r>
        <w:t>an</w:t>
      </w:r>
      <w:r w:rsidRPr="0029017F">
        <w:rPr>
          <w:spacing w:val="-3"/>
        </w:rPr>
        <w:t xml:space="preserve"> </w:t>
      </w:r>
      <w:r>
        <w:t>over-arching narrative structure of thesis</w:t>
      </w:r>
    </w:p>
    <w:p w14:paraId="2E9BF765" w14:textId="77777777" w:rsidR="00516574" w:rsidRDefault="00516574" w:rsidP="009669A8">
      <w:pPr>
        <w:pStyle w:val="Heading4"/>
      </w:pPr>
      <w:bookmarkStart w:id="139" w:name="Dubbing"/>
      <w:bookmarkStart w:id="140" w:name="_Toc152066204"/>
      <w:bookmarkStart w:id="141" w:name="_Toc194677283"/>
      <w:bookmarkEnd w:id="139"/>
      <w:r>
        <w:lastRenderedPageBreak/>
        <w:t>Dubbing</w:t>
      </w:r>
      <w:bookmarkEnd w:id="140"/>
      <w:bookmarkEnd w:id="141"/>
    </w:p>
    <w:p w14:paraId="306EA420" w14:textId="77777777" w:rsidR="00516574" w:rsidRDefault="00516574" w:rsidP="009669A8">
      <w:pPr>
        <w:keepNext/>
      </w:pPr>
      <w:r>
        <w:t>[see</w:t>
      </w:r>
      <w:r>
        <w:rPr>
          <w:spacing w:val="4"/>
        </w:rPr>
        <w:t xml:space="preserve"> </w:t>
      </w:r>
      <w:r>
        <w:t>ITAA97</w:t>
      </w:r>
      <w:r>
        <w:rPr>
          <w:spacing w:val="6"/>
        </w:rPr>
        <w:t xml:space="preserve"> </w:t>
      </w:r>
      <w:r>
        <w:t>subs.376-125(2)]</w:t>
      </w:r>
    </w:p>
    <w:p w14:paraId="1F9B2F93" w14:textId="77777777" w:rsidR="00CE1CB3" w:rsidRDefault="00516574" w:rsidP="009669A8">
      <w:r>
        <w:t>Dubbing costs associated with the making of the first copy of the film may be eligible QAPE. However, dubbing</w:t>
      </w:r>
      <w:r>
        <w:rPr>
          <w:spacing w:val="-3"/>
        </w:rPr>
        <w:t xml:space="preserve"> </w:t>
      </w:r>
      <w:r>
        <w:t>expenditure</w:t>
      </w:r>
      <w:r>
        <w:rPr>
          <w:spacing w:val="-4"/>
        </w:rPr>
        <w:t xml:space="preserve"> </w:t>
      </w:r>
      <w:r>
        <w:t>related</w:t>
      </w:r>
      <w:r>
        <w:rPr>
          <w:spacing w:val="-4"/>
        </w:rPr>
        <w:t xml:space="preserve"> </w:t>
      </w:r>
      <w:r>
        <w:t>to</w:t>
      </w:r>
      <w:r>
        <w:rPr>
          <w:spacing w:val="-2"/>
        </w:rPr>
        <w:t xml:space="preserve"> </w:t>
      </w:r>
      <w:r>
        <w:t>additional</w:t>
      </w:r>
      <w:r>
        <w:rPr>
          <w:spacing w:val="-4"/>
        </w:rPr>
        <w:t xml:space="preserve"> </w:t>
      </w:r>
      <w:r>
        <w:t>copies</w:t>
      </w:r>
      <w:r>
        <w:rPr>
          <w:spacing w:val="-2"/>
        </w:rPr>
        <w:t xml:space="preserve"> </w:t>
      </w:r>
      <w:r>
        <w:t>for</w:t>
      </w:r>
      <w:r>
        <w:rPr>
          <w:spacing w:val="-4"/>
        </w:rPr>
        <w:t xml:space="preserve"> </w:t>
      </w:r>
      <w:r>
        <w:t>distribution</w:t>
      </w:r>
      <w:r>
        <w:rPr>
          <w:spacing w:val="-3"/>
        </w:rPr>
        <w:t xml:space="preserve"> </w:t>
      </w:r>
      <w:r>
        <w:t>is</w:t>
      </w:r>
      <w:r>
        <w:rPr>
          <w:spacing w:val="-4"/>
        </w:rPr>
        <w:t xml:space="preserve"> </w:t>
      </w:r>
      <w:r>
        <w:t>not</w:t>
      </w:r>
      <w:r>
        <w:rPr>
          <w:spacing w:val="-4"/>
        </w:rPr>
        <w:t xml:space="preserve"> </w:t>
      </w:r>
      <w:r>
        <w:t>production</w:t>
      </w:r>
      <w:r>
        <w:rPr>
          <w:spacing w:val="-4"/>
        </w:rPr>
        <w:t xml:space="preserve"> </w:t>
      </w:r>
      <w:r>
        <w:t>expenditure</w:t>
      </w:r>
      <w:r>
        <w:rPr>
          <w:spacing w:val="-4"/>
        </w:rPr>
        <w:t xml:space="preserve"> </w:t>
      </w:r>
      <w:r>
        <w:t>or</w:t>
      </w:r>
      <w:r>
        <w:rPr>
          <w:spacing w:val="-4"/>
        </w:rPr>
        <w:t xml:space="preserve"> </w:t>
      </w:r>
      <w:r>
        <w:t>QAPE.</w:t>
      </w:r>
    </w:p>
    <w:p w14:paraId="1F7CECFA" w14:textId="77777777" w:rsidR="00516574" w:rsidRDefault="00516574" w:rsidP="009669A8">
      <w:pPr>
        <w:pStyle w:val="Heading3"/>
      </w:pPr>
      <w:bookmarkStart w:id="142" w:name="E"/>
      <w:bookmarkStart w:id="143" w:name="_Toc152066205"/>
      <w:bookmarkStart w:id="144" w:name="_Toc194677284"/>
      <w:bookmarkEnd w:id="142"/>
      <w:r>
        <w:t>E</w:t>
      </w:r>
      <w:bookmarkEnd w:id="143"/>
      <w:bookmarkEnd w:id="144"/>
    </w:p>
    <w:p w14:paraId="169BECBE" w14:textId="77777777" w:rsidR="00516574" w:rsidRDefault="00516574" w:rsidP="009669A8">
      <w:pPr>
        <w:pStyle w:val="Heading4"/>
      </w:pPr>
      <w:bookmarkStart w:id="145" w:name="Electronic_press_kit_(EPK)"/>
      <w:bookmarkStart w:id="146" w:name="_Toc152066206"/>
      <w:bookmarkStart w:id="147" w:name="_Toc194677285"/>
      <w:bookmarkEnd w:id="145"/>
      <w:r>
        <w:t>Electronic</w:t>
      </w:r>
      <w:r>
        <w:rPr>
          <w:spacing w:val="-6"/>
        </w:rPr>
        <w:t xml:space="preserve"> </w:t>
      </w:r>
      <w:r>
        <w:t>press</w:t>
      </w:r>
      <w:r>
        <w:rPr>
          <w:spacing w:val="-5"/>
        </w:rPr>
        <w:t xml:space="preserve"> </w:t>
      </w:r>
      <w:r>
        <w:t>kit</w:t>
      </w:r>
      <w:r>
        <w:rPr>
          <w:spacing w:val="-6"/>
        </w:rPr>
        <w:t xml:space="preserve"> </w:t>
      </w:r>
      <w:r>
        <w:rPr>
          <w:spacing w:val="-4"/>
        </w:rPr>
        <w:t>(EPK)</w:t>
      </w:r>
      <w:bookmarkEnd w:id="146"/>
      <w:bookmarkEnd w:id="147"/>
    </w:p>
    <w:p w14:paraId="76D5F828" w14:textId="77777777" w:rsidR="00CE1CB3" w:rsidRDefault="00516574" w:rsidP="009669A8">
      <w:r>
        <w:t>See</w:t>
      </w:r>
      <w:r>
        <w:rPr>
          <w:spacing w:val="-5"/>
        </w:rPr>
        <w:t xml:space="preserve"> </w:t>
      </w:r>
      <w:hyperlink w:anchor="_bookmark71" w:history="1">
        <w:r>
          <w:rPr>
            <w:color w:val="0046FF"/>
            <w:spacing w:val="-2"/>
            <w:u w:val="single" w:color="0046FF"/>
          </w:rPr>
          <w:t>Marketing.</w:t>
        </w:r>
      </w:hyperlink>
    </w:p>
    <w:p w14:paraId="099E0D25" w14:textId="77777777" w:rsidR="001B62DE" w:rsidRDefault="001B62DE" w:rsidP="001B62DE">
      <w:pPr>
        <w:pStyle w:val="Heading4"/>
        <w:rPr>
          <w:lang w:val="en-US"/>
        </w:rPr>
      </w:pPr>
      <w:bookmarkStart w:id="148" w:name="Eligible_formats"/>
      <w:bookmarkStart w:id="149" w:name="Eligibility_criteria"/>
      <w:bookmarkStart w:id="150" w:name="_Toc151534645"/>
      <w:bookmarkStart w:id="151" w:name="_Toc152066207"/>
      <w:bookmarkStart w:id="152" w:name="_Toc194677286"/>
      <w:bookmarkEnd w:id="148"/>
      <w:r>
        <w:rPr>
          <w:lang w:val="en-US"/>
        </w:rPr>
        <w:t>Eligibility Criteria</w:t>
      </w:r>
      <w:bookmarkEnd w:id="149"/>
      <w:bookmarkEnd w:id="150"/>
      <w:bookmarkEnd w:id="152"/>
    </w:p>
    <w:p w14:paraId="0F6B0C9A" w14:textId="77777777" w:rsidR="001B62DE" w:rsidRDefault="001B62DE" w:rsidP="001B62DE">
      <w:pPr>
        <w:rPr>
          <w:lang w:val="en-US"/>
        </w:rPr>
      </w:pPr>
      <w:r w:rsidRPr="00B91CC6">
        <w:t>There are six key criteria that must be in place for the production to be eligible to apply for the Location Offset.  Please see the relevant links in the glossary for further information</w:t>
      </w:r>
      <w:r>
        <w:rPr>
          <w:lang w:val="en-US"/>
        </w:rPr>
        <w:t>.</w:t>
      </w:r>
    </w:p>
    <w:p w14:paraId="18CF205A" w14:textId="07BBBF31" w:rsidR="001B62DE" w:rsidRPr="00EC7171" w:rsidRDefault="001B62DE" w:rsidP="00EC7171">
      <w:pPr>
        <w:pStyle w:val="Listparagraphbullets"/>
      </w:pPr>
      <w:r w:rsidRPr="00EC7171">
        <w:t xml:space="preserve">see </w:t>
      </w:r>
      <w:hyperlink w:anchor="Australian_resident_company" w:history="1">
        <w:r w:rsidR="00FF193C" w:rsidRPr="00FF193C">
          <w:rPr>
            <w:rStyle w:val="Hyperlink"/>
          </w:rPr>
          <w:t>Australian_resident_company</w:t>
        </w:r>
      </w:hyperlink>
    </w:p>
    <w:p w14:paraId="5D18DD35" w14:textId="48A27FE2" w:rsidR="001B62DE" w:rsidRPr="00EC7171" w:rsidRDefault="001B62DE" w:rsidP="00EC7171">
      <w:pPr>
        <w:pStyle w:val="Listparagraphbullets"/>
      </w:pPr>
      <w:r w:rsidRPr="00EC7171">
        <w:t xml:space="preserve">see </w:t>
      </w:r>
      <w:bookmarkStart w:id="153" w:name="Distribution_for_eligibility"/>
      <w:r w:rsidR="00FF193C">
        <w:fldChar w:fldCharType="begin"/>
      </w:r>
      <w:r w:rsidR="00FF193C">
        <w:instrText xml:space="preserve"> HYPERLINK  \l "Distribution_for_eligibility" </w:instrText>
      </w:r>
      <w:r w:rsidR="00FF193C">
        <w:fldChar w:fldCharType="separate"/>
      </w:r>
      <w:r w:rsidR="00FF193C" w:rsidRPr="00FF193C">
        <w:rPr>
          <w:rStyle w:val="Hyperlink"/>
        </w:rPr>
        <w:t>Distribution_for_eligibility</w:t>
      </w:r>
      <w:bookmarkEnd w:id="153"/>
      <w:r w:rsidR="00FF193C">
        <w:fldChar w:fldCharType="end"/>
      </w:r>
    </w:p>
    <w:p w14:paraId="1DEB2328" w14:textId="0E43F4A9" w:rsidR="001B62DE" w:rsidRPr="00EC7171" w:rsidRDefault="001B62DE" w:rsidP="00EC7171">
      <w:pPr>
        <w:pStyle w:val="Listparagraphbullets"/>
      </w:pPr>
      <w:r w:rsidRPr="00EC7171">
        <w:t xml:space="preserve">see </w:t>
      </w:r>
      <w:hyperlink w:anchor="Eligible_formats" w:history="1">
        <w:r w:rsidR="00FF193C" w:rsidRPr="00FF193C">
          <w:rPr>
            <w:rStyle w:val="Hyperlink"/>
          </w:rPr>
          <w:t>Eligible formats</w:t>
        </w:r>
      </w:hyperlink>
    </w:p>
    <w:p w14:paraId="29A9300E" w14:textId="67137AA3" w:rsidR="00FF193C" w:rsidRDefault="001B62DE" w:rsidP="00EC7171">
      <w:pPr>
        <w:pStyle w:val="Listparagraphbullets"/>
      </w:pPr>
      <w:r w:rsidRPr="00EC7171">
        <w:t xml:space="preserve">see </w:t>
      </w:r>
      <w:hyperlink w:anchor="Expenditure_thresholds" w:history="1">
        <w:r w:rsidR="00FF193C" w:rsidRPr="00FF193C">
          <w:rPr>
            <w:rStyle w:val="Hyperlink"/>
          </w:rPr>
          <w:t>Expenditure_thresholds</w:t>
        </w:r>
      </w:hyperlink>
    </w:p>
    <w:p w14:paraId="6C6E2FBD" w14:textId="71549B60" w:rsidR="001B62DE" w:rsidRPr="00EC7171" w:rsidRDefault="001B62DE" w:rsidP="00EC7171">
      <w:pPr>
        <w:pStyle w:val="Listparagraphbullets"/>
      </w:pPr>
      <w:r w:rsidRPr="00EC7171">
        <w:t xml:space="preserve">see </w:t>
      </w:r>
      <w:hyperlink w:anchor="Post_Digital_Visual_Effects_Eligiblity" w:history="1">
        <w:r w:rsidR="00FF193C" w:rsidRPr="00FF193C">
          <w:rPr>
            <w:rStyle w:val="Hyperlink"/>
          </w:rPr>
          <w:t>Post_Digital_Visual_Effects_Eligiblity</w:t>
        </w:r>
      </w:hyperlink>
    </w:p>
    <w:p w14:paraId="32104748" w14:textId="4C83C834" w:rsidR="004338E0" w:rsidRPr="004338E0" w:rsidRDefault="001B62DE" w:rsidP="00EC7171">
      <w:pPr>
        <w:pStyle w:val="Listparagraphbullets"/>
        <w:rPr>
          <w:lang w:val="en-US"/>
        </w:rPr>
      </w:pPr>
      <w:r w:rsidRPr="001D73F3">
        <w:rPr>
          <w:lang w:val="en-US"/>
        </w:rPr>
        <w:t xml:space="preserve">see </w:t>
      </w:r>
      <w:bookmarkStart w:id="154" w:name="training_requirement"/>
      <w:r>
        <w:rPr>
          <w:lang w:val="en-US"/>
        </w:rPr>
        <w:fldChar w:fldCharType="begin"/>
      </w:r>
      <w:r>
        <w:rPr>
          <w:lang w:val="en-US"/>
        </w:rPr>
        <w:instrText xml:space="preserve"> HYPERLINK  \l "training" </w:instrText>
      </w:r>
      <w:r>
        <w:rPr>
          <w:lang w:val="en-US"/>
        </w:rPr>
        <w:fldChar w:fldCharType="separate"/>
      </w:r>
      <w:r w:rsidRPr="00103AC5">
        <w:rPr>
          <w:rStyle w:val="Hyperlink"/>
          <w:lang w:val="en-US"/>
        </w:rPr>
        <w:t>Training</w:t>
      </w:r>
      <w:bookmarkEnd w:id="154"/>
      <w:r>
        <w:rPr>
          <w:lang w:val="en-US"/>
        </w:rPr>
        <w:fldChar w:fldCharType="end"/>
      </w:r>
      <w:r w:rsidRPr="001D73F3">
        <w:rPr>
          <w:lang w:val="en-US"/>
        </w:rPr>
        <w:t xml:space="preserve"> or see </w:t>
      </w:r>
      <w:bookmarkStart w:id="155" w:name="_bookmark46"/>
      <w:bookmarkEnd w:id="155"/>
      <w:r w:rsidR="004338E0">
        <w:rPr>
          <w:lang w:val="en-US"/>
        </w:rPr>
        <w:fldChar w:fldCharType="begin"/>
      </w:r>
      <w:r w:rsidR="004338E0">
        <w:rPr>
          <w:lang w:val="en-US"/>
        </w:rPr>
        <w:instrText xml:space="preserve"> HYPERLINK  \l "Infrastructure" </w:instrText>
      </w:r>
      <w:r w:rsidR="004338E0">
        <w:rPr>
          <w:lang w:val="en-US"/>
        </w:rPr>
        <w:fldChar w:fldCharType="separate"/>
      </w:r>
      <w:r w:rsidR="004338E0" w:rsidRPr="004338E0">
        <w:rPr>
          <w:rStyle w:val="Hyperlink"/>
          <w:lang w:val="en-US"/>
        </w:rPr>
        <w:t>Infrastructure</w:t>
      </w:r>
      <w:r w:rsidR="004338E0">
        <w:rPr>
          <w:lang w:val="en-US"/>
        </w:rPr>
        <w:fldChar w:fldCharType="end"/>
      </w:r>
      <w:r w:rsidR="004338E0" w:rsidRPr="004338E0">
        <w:rPr>
          <w:lang w:val="en-US"/>
        </w:rPr>
        <w:t xml:space="preserve"> </w:t>
      </w:r>
    </w:p>
    <w:p w14:paraId="259E7789" w14:textId="6BEABE35" w:rsidR="001B62DE" w:rsidRDefault="001B62DE" w:rsidP="001B62DE">
      <w:r>
        <w:rPr>
          <w:lang w:val="en-US"/>
        </w:rPr>
        <w:t xml:space="preserve">When applying for a final certificate, applicants will also be required to provide data about </w:t>
      </w:r>
      <w:r>
        <w:t>employment on the production, the use of Australian service providers and businesses, filming locations and any other activities carried out by the production</w:t>
      </w:r>
      <w:r>
        <w:rPr>
          <w:lang w:val="en-US"/>
        </w:rPr>
        <w:t xml:space="preserve"> as part of an application. For more information on what is required see </w:t>
      </w:r>
      <w:hyperlink w:anchor="Final_reporting_obligation" w:history="1">
        <w:r w:rsidRPr="00101667">
          <w:rPr>
            <w:rStyle w:val="Hyperlink"/>
            <w:lang w:val="en-US"/>
          </w:rPr>
          <w:t>Final Reporting Obligations</w:t>
        </w:r>
      </w:hyperlink>
      <w:r>
        <w:rPr>
          <w:lang w:val="en-US"/>
        </w:rPr>
        <w:t>.</w:t>
      </w:r>
    </w:p>
    <w:p w14:paraId="4B5C974A" w14:textId="77777777" w:rsidR="00516574" w:rsidRDefault="00516574" w:rsidP="009669A8">
      <w:pPr>
        <w:pStyle w:val="Heading4"/>
      </w:pPr>
      <w:bookmarkStart w:id="156" w:name="_Eligible_formats"/>
      <w:bookmarkStart w:id="157" w:name="_Toc194677287"/>
      <w:bookmarkEnd w:id="156"/>
      <w:r>
        <w:t>Eligible</w:t>
      </w:r>
      <w:r>
        <w:rPr>
          <w:spacing w:val="-6"/>
        </w:rPr>
        <w:t xml:space="preserve"> </w:t>
      </w:r>
      <w:r>
        <w:rPr>
          <w:spacing w:val="-2"/>
        </w:rPr>
        <w:t>formats</w:t>
      </w:r>
      <w:bookmarkEnd w:id="151"/>
      <w:bookmarkEnd w:id="157"/>
    </w:p>
    <w:p w14:paraId="3A24C787" w14:textId="77777777" w:rsidR="00516574" w:rsidRDefault="00516574" w:rsidP="009669A8">
      <w:r>
        <w:t>[see</w:t>
      </w:r>
      <w:r>
        <w:rPr>
          <w:spacing w:val="4"/>
        </w:rPr>
        <w:t xml:space="preserve"> </w:t>
      </w:r>
      <w:r>
        <w:t>ITAA97</w:t>
      </w:r>
      <w:r>
        <w:rPr>
          <w:spacing w:val="6"/>
        </w:rPr>
        <w:t xml:space="preserve"> </w:t>
      </w:r>
      <w:r>
        <w:t>subs.376-20(2)]</w:t>
      </w:r>
    </w:p>
    <w:p w14:paraId="3007511F" w14:textId="77777777" w:rsidR="00516574" w:rsidRDefault="00516574" w:rsidP="009669A8">
      <w:r>
        <w:t>The</w:t>
      </w:r>
      <w:r>
        <w:rPr>
          <w:spacing w:val="-7"/>
        </w:rPr>
        <w:t xml:space="preserve"> </w:t>
      </w:r>
      <w:r>
        <w:t>formats</w:t>
      </w:r>
      <w:r>
        <w:rPr>
          <w:spacing w:val="-5"/>
        </w:rPr>
        <w:t xml:space="preserve"> </w:t>
      </w:r>
      <w:r>
        <w:t>which</w:t>
      </w:r>
      <w:r>
        <w:rPr>
          <w:spacing w:val="-7"/>
        </w:rPr>
        <w:t xml:space="preserve"> </w:t>
      </w:r>
      <w:r>
        <w:t>are</w:t>
      </w:r>
      <w:r>
        <w:rPr>
          <w:spacing w:val="-6"/>
        </w:rPr>
        <w:t xml:space="preserve"> </w:t>
      </w:r>
      <w:r>
        <w:t>eligible</w:t>
      </w:r>
      <w:r>
        <w:rPr>
          <w:spacing w:val="-7"/>
        </w:rPr>
        <w:t xml:space="preserve"> </w:t>
      </w:r>
      <w:r>
        <w:t>for</w:t>
      </w:r>
      <w:r>
        <w:rPr>
          <w:spacing w:val="-6"/>
        </w:rPr>
        <w:t xml:space="preserve"> </w:t>
      </w:r>
      <w:r>
        <w:t>the</w:t>
      </w:r>
      <w:r>
        <w:rPr>
          <w:spacing w:val="-5"/>
        </w:rPr>
        <w:t xml:space="preserve"> </w:t>
      </w:r>
      <w:r>
        <w:t>Location</w:t>
      </w:r>
      <w:r>
        <w:rPr>
          <w:spacing w:val="-7"/>
        </w:rPr>
        <w:t xml:space="preserve"> </w:t>
      </w:r>
      <w:r>
        <w:t>Offset</w:t>
      </w:r>
      <w:r>
        <w:rPr>
          <w:spacing w:val="-7"/>
        </w:rPr>
        <w:t xml:space="preserve"> </w:t>
      </w:r>
      <w:r>
        <w:rPr>
          <w:spacing w:val="-4"/>
        </w:rPr>
        <w:t>are:</w:t>
      </w:r>
    </w:p>
    <w:p w14:paraId="23BFEC41" w14:textId="77777777" w:rsidR="00516574" w:rsidRDefault="00516574" w:rsidP="009669A8">
      <w:pPr>
        <w:pStyle w:val="Listparagraphbullets"/>
      </w:pPr>
      <w:r>
        <w:t>feature</w:t>
      </w:r>
      <w:r>
        <w:rPr>
          <w:spacing w:val="-7"/>
        </w:rPr>
        <w:t xml:space="preserve"> </w:t>
      </w:r>
      <w:r>
        <w:t>films</w:t>
      </w:r>
      <w:r>
        <w:rPr>
          <w:spacing w:val="-4"/>
        </w:rPr>
        <w:t xml:space="preserve"> </w:t>
      </w:r>
      <w:r>
        <w:t>or</w:t>
      </w:r>
      <w:r>
        <w:rPr>
          <w:spacing w:val="-7"/>
        </w:rPr>
        <w:t xml:space="preserve"> </w:t>
      </w:r>
      <w:r>
        <w:t>films</w:t>
      </w:r>
      <w:r>
        <w:rPr>
          <w:spacing w:val="-6"/>
        </w:rPr>
        <w:t xml:space="preserve"> </w:t>
      </w:r>
      <w:r>
        <w:t>of</w:t>
      </w:r>
      <w:r>
        <w:rPr>
          <w:spacing w:val="-6"/>
        </w:rPr>
        <w:t xml:space="preserve"> </w:t>
      </w:r>
      <w:r>
        <w:t>a</w:t>
      </w:r>
      <w:r>
        <w:rPr>
          <w:spacing w:val="-6"/>
        </w:rPr>
        <w:t xml:space="preserve"> </w:t>
      </w:r>
      <w:r>
        <w:t>like</w:t>
      </w:r>
      <w:r>
        <w:rPr>
          <w:spacing w:val="-7"/>
        </w:rPr>
        <w:t xml:space="preserve"> </w:t>
      </w:r>
      <w:r>
        <w:t>nature</w:t>
      </w:r>
      <w:r>
        <w:rPr>
          <w:spacing w:val="-5"/>
        </w:rPr>
        <w:t xml:space="preserve"> </w:t>
      </w:r>
      <w:r>
        <w:t>(e.g.</w:t>
      </w:r>
      <w:r>
        <w:rPr>
          <w:spacing w:val="-6"/>
        </w:rPr>
        <w:t xml:space="preserve"> </w:t>
      </w:r>
      <w:r>
        <w:t>telemovies)</w:t>
      </w:r>
      <w:r>
        <w:rPr>
          <w:spacing w:val="-6"/>
        </w:rPr>
        <w:t xml:space="preserve"> </w:t>
      </w:r>
      <w:r>
        <w:t>(unless</w:t>
      </w:r>
      <w:r>
        <w:rPr>
          <w:spacing w:val="-6"/>
        </w:rPr>
        <w:t xml:space="preserve"> </w:t>
      </w:r>
      <w:r>
        <w:t>a</w:t>
      </w:r>
      <w:r>
        <w:rPr>
          <w:spacing w:val="-6"/>
        </w:rPr>
        <w:t xml:space="preserve"> </w:t>
      </w:r>
      <w:r>
        <w:rPr>
          <w:spacing w:val="-2"/>
        </w:rPr>
        <w:t>documentary)</w:t>
      </w:r>
    </w:p>
    <w:p w14:paraId="14D732DD" w14:textId="77777777" w:rsidR="00516574" w:rsidRDefault="00516574" w:rsidP="009669A8">
      <w:pPr>
        <w:pStyle w:val="Listparagraphbullets"/>
      </w:pPr>
      <w:r>
        <w:t>mini-series</w:t>
      </w:r>
      <w:r>
        <w:rPr>
          <w:spacing w:val="-11"/>
        </w:rPr>
        <w:t xml:space="preserve"> </w:t>
      </w:r>
      <w:r>
        <w:t>of</w:t>
      </w:r>
      <w:r>
        <w:rPr>
          <w:spacing w:val="-11"/>
        </w:rPr>
        <w:t xml:space="preserve"> </w:t>
      </w:r>
      <w:r>
        <w:t>television</w:t>
      </w:r>
      <w:r>
        <w:rPr>
          <w:spacing w:val="-10"/>
        </w:rPr>
        <w:t xml:space="preserve"> </w:t>
      </w:r>
      <w:r>
        <w:rPr>
          <w:spacing w:val="-4"/>
        </w:rPr>
        <w:t>drama</w:t>
      </w:r>
    </w:p>
    <w:p w14:paraId="1EC6F312" w14:textId="77777777" w:rsidR="00516574" w:rsidRDefault="00516574" w:rsidP="009669A8">
      <w:pPr>
        <w:pStyle w:val="Listparagraphbullets"/>
      </w:pPr>
      <w:r>
        <w:t>television</w:t>
      </w:r>
      <w:r>
        <w:rPr>
          <w:spacing w:val="-13"/>
        </w:rPr>
        <w:t xml:space="preserve"> </w:t>
      </w:r>
      <w:r>
        <w:t>series</w:t>
      </w:r>
      <w:r>
        <w:rPr>
          <w:spacing w:val="-12"/>
        </w:rPr>
        <w:t xml:space="preserve"> </w:t>
      </w:r>
      <w:r>
        <w:t>(including</w:t>
      </w:r>
      <w:r>
        <w:rPr>
          <w:spacing w:val="-11"/>
        </w:rPr>
        <w:t xml:space="preserve"> </w:t>
      </w:r>
      <w:r>
        <w:t>documentaries)</w:t>
      </w:r>
      <w:r>
        <w:rPr>
          <w:spacing w:val="-12"/>
        </w:rPr>
        <w:t xml:space="preserve"> </w:t>
      </w:r>
      <w:r>
        <w:t>(see</w:t>
      </w:r>
      <w:r>
        <w:rPr>
          <w:spacing w:val="-12"/>
        </w:rPr>
        <w:t xml:space="preserve"> </w:t>
      </w:r>
      <w:hyperlink w:anchor="_bookmark115" w:history="1">
        <w:r>
          <w:rPr>
            <w:color w:val="0046FF"/>
            <w:u w:val="single" w:color="0046FF"/>
          </w:rPr>
          <w:t>Television</w:t>
        </w:r>
        <w:r>
          <w:rPr>
            <w:color w:val="0046FF"/>
            <w:spacing w:val="-12"/>
            <w:u w:val="single" w:color="0046FF"/>
          </w:rPr>
          <w:t xml:space="preserve"> </w:t>
        </w:r>
        <w:r>
          <w:rPr>
            <w:color w:val="0046FF"/>
            <w:u w:val="single" w:color="0046FF"/>
          </w:rPr>
          <w:t>series</w:t>
        </w:r>
        <w:r>
          <w:rPr>
            <w:color w:val="0046FF"/>
            <w:spacing w:val="-13"/>
            <w:u w:val="single" w:color="0046FF"/>
          </w:rPr>
          <w:t xml:space="preserve"> </w:t>
        </w:r>
        <w:r>
          <w:rPr>
            <w:color w:val="0046FF"/>
            <w:u w:val="single" w:color="0046FF"/>
          </w:rPr>
          <w:t>(including</w:t>
        </w:r>
        <w:r>
          <w:rPr>
            <w:color w:val="0046FF"/>
            <w:spacing w:val="-11"/>
            <w:u w:val="single" w:color="0046FF"/>
          </w:rPr>
          <w:t xml:space="preserve"> </w:t>
        </w:r>
        <w:r>
          <w:rPr>
            <w:color w:val="0046FF"/>
            <w:u w:val="single" w:color="0046FF"/>
          </w:rPr>
          <w:t>mini-</w:t>
        </w:r>
        <w:r>
          <w:rPr>
            <w:color w:val="0046FF"/>
            <w:spacing w:val="-2"/>
            <w:u w:val="single" w:color="0046FF"/>
          </w:rPr>
          <w:t>series)</w:t>
        </w:r>
      </w:hyperlink>
      <w:r>
        <w:rPr>
          <w:spacing w:val="-2"/>
        </w:rPr>
        <w:t>).</w:t>
      </w:r>
    </w:p>
    <w:p w14:paraId="5167C883" w14:textId="07340934" w:rsidR="00516574" w:rsidRDefault="00516574" w:rsidP="009669A8">
      <w:r>
        <w:t>Distribution</w:t>
      </w:r>
      <w:r>
        <w:rPr>
          <w:spacing w:val="-3"/>
        </w:rPr>
        <w:t xml:space="preserve"> </w:t>
      </w:r>
      <w:r>
        <w:t>of</w:t>
      </w:r>
      <w:r>
        <w:rPr>
          <w:spacing w:val="-4"/>
        </w:rPr>
        <w:t xml:space="preserve"> </w:t>
      </w:r>
      <w:r>
        <w:t>eligible</w:t>
      </w:r>
      <w:r>
        <w:rPr>
          <w:spacing w:val="-4"/>
        </w:rPr>
        <w:t xml:space="preserve"> </w:t>
      </w:r>
      <w:r>
        <w:t>formats</w:t>
      </w:r>
      <w:r>
        <w:rPr>
          <w:spacing w:val="-4"/>
        </w:rPr>
        <w:t xml:space="preserve"> </w:t>
      </w:r>
      <w:r>
        <w:t>can</w:t>
      </w:r>
      <w:r>
        <w:rPr>
          <w:spacing w:val="-3"/>
        </w:rPr>
        <w:t xml:space="preserve"> </w:t>
      </w:r>
      <w:r>
        <w:t>include</w:t>
      </w:r>
      <w:r>
        <w:rPr>
          <w:spacing w:val="-3"/>
        </w:rPr>
        <w:t xml:space="preserve"> </w:t>
      </w:r>
      <w:r w:rsidR="006E0FDC">
        <w:t>theatrical release</w:t>
      </w:r>
      <w:r>
        <w:t>,</w:t>
      </w:r>
      <w:r>
        <w:rPr>
          <w:spacing w:val="-4"/>
        </w:rPr>
        <w:t xml:space="preserve"> </w:t>
      </w:r>
      <w:r>
        <w:t>television</w:t>
      </w:r>
      <w:r>
        <w:rPr>
          <w:spacing w:val="-4"/>
        </w:rPr>
        <w:t xml:space="preserve"> </w:t>
      </w:r>
      <w:r>
        <w:t>broadcast</w:t>
      </w:r>
      <w:r>
        <w:rPr>
          <w:spacing w:val="-4"/>
        </w:rPr>
        <w:t xml:space="preserve"> </w:t>
      </w:r>
      <w:r>
        <w:t>or</w:t>
      </w:r>
      <w:r>
        <w:rPr>
          <w:spacing w:val="-4"/>
        </w:rPr>
        <w:t xml:space="preserve"> </w:t>
      </w:r>
      <w:r>
        <w:t xml:space="preserve">online </w:t>
      </w:r>
      <w:r>
        <w:rPr>
          <w:spacing w:val="-2"/>
        </w:rPr>
        <w:t>distribution.</w:t>
      </w:r>
    </w:p>
    <w:p w14:paraId="158434AA" w14:textId="77777777" w:rsidR="00516574" w:rsidRDefault="00516574" w:rsidP="009669A8">
      <w:r>
        <w:t>The</w:t>
      </w:r>
      <w:r>
        <w:rPr>
          <w:spacing w:val="-8"/>
        </w:rPr>
        <w:t xml:space="preserve"> </w:t>
      </w:r>
      <w:r>
        <w:t>following</w:t>
      </w:r>
      <w:r>
        <w:rPr>
          <w:spacing w:val="-7"/>
        </w:rPr>
        <w:t xml:space="preserve"> </w:t>
      </w:r>
      <w:r>
        <w:t>formats</w:t>
      </w:r>
      <w:r>
        <w:rPr>
          <w:spacing w:val="-7"/>
        </w:rPr>
        <w:t xml:space="preserve"> </w:t>
      </w:r>
      <w:r>
        <w:t>are</w:t>
      </w:r>
      <w:r>
        <w:rPr>
          <w:spacing w:val="-7"/>
        </w:rPr>
        <w:t xml:space="preserve"> </w:t>
      </w:r>
      <w:r>
        <w:t>ineligible</w:t>
      </w:r>
      <w:r>
        <w:rPr>
          <w:spacing w:val="-8"/>
        </w:rPr>
        <w:t xml:space="preserve"> </w:t>
      </w:r>
      <w:r>
        <w:t>for</w:t>
      </w:r>
      <w:r>
        <w:rPr>
          <w:spacing w:val="-7"/>
        </w:rPr>
        <w:t xml:space="preserve"> </w:t>
      </w:r>
      <w:r>
        <w:t>the</w:t>
      </w:r>
      <w:r>
        <w:rPr>
          <w:spacing w:val="-8"/>
        </w:rPr>
        <w:t xml:space="preserve"> </w:t>
      </w:r>
      <w:r>
        <w:t>Location</w:t>
      </w:r>
      <w:r>
        <w:rPr>
          <w:spacing w:val="-6"/>
        </w:rPr>
        <w:t xml:space="preserve"> </w:t>
      </w:r>
      <w:r>
        <w:rPr>
          <w:spacing w:val="-2"/>
        </w:rPr>
        <w:t>Offset:</w:t>
      </w:r>
    </w:p>
    <w:p w14:paraId="0BE526E4" w14:textId="77777777" w:rsidR="00516574" w:rsidRDefault="00516574" w:rsidP="009669A8">
      <w:pPr>
        <w:pStyle w:val="Listparagraphbullets"/>
      </w:pPr>
      <w:r>
        <w:t>short</w:t>
      </w:r>
      <w:r>
        <w:rPr>
          <w:spacing w:val="-7"/>
        </w:rPr>
        <w:t xml:space="preserve"> </w:t>
      </w:r>
      <w:r>
        <w:rPr>
          <w:spacing w:val="-2"/>
        </w:rPr>
        <w:t>films</w:t>
      </w:r>
    </w:p>
    <w:p w14:paraId="7111B717" w14:textId="77777777" w:rsidR="00516574" w:rsidRDefault="00516574" w:rsidP="009669A8">
      <w:pPr>
        <w:pStyle w:val="Listparagraphbullets"/>
      </w:pPr>
      <w:r>
        <w:t>documentary</w:t>
      </w:r>
      <w:r>
        <w:rPr>
          <w:spacing w:val="-12"/>
        </w:rPr>
        <w:t xml:space="preserve"> </w:t>
      </w:r>
      <w:r>
        <w:t>features</w:t>
      </w:r>
      <w:r>
        <w:rPr>
          <w:spacing w:val="-10"/>
        </w:rPr>
        <w:t xml:space="preserve"> </w:t>
      </w:r>
      <w:r>
        <w:t>(documentary</w:t>
      </w:r>
      <w:r>
        <w:rPr>
          <w:spacing w:val="-11"/>
        </w:rPr>
        <w:t xml:space="preserve"> </w:t>
      </w:r>
      <w:r>
        <w:t>television</w:t>
      </w:r>
      <w:r>
        <w:rPr>
          <w:spacing w:val="-12"/>
        </w:rPr>
        <w:t xml:space="preserve"> </w:t>
      </w:r>
      <w:r>
        <w:t>series</w:t>
      </w:r>
      <w:r>
        <w:rPr>
          <w:spacing w:val="-12"/>
        </w:rPr>
        <w:t xml:space="preserve"> </w:t>
      </w:r>
      <w:r>
        <w:t>are</w:t>
      </w:r>
      <w:r>
        <w:rPr>
          <w:spacing w:val="-12"/>
        </w:rPr>
        <w:t xml:space="preserve"> </w:t>
      </w:r>
      <w:r>
        <w:rPr>
          <w:spacing w:val="-2"/>
        </w:rPr>
        <w:t>eligible)</w:t>
      </w:r>
    </w:p>
    <w:p w14:paraId="4FA9EB62" w14:textId="77777777" w:rsidR="00516574" w:rsidRDefault="00516574" w:rsidP="009669A8">
      <w:pPr>
        <w:pStyle w:val="Listparagraphbullets"/>
      </w:pPr>
      <w:r>
        <w:t>advertising</w:t>
      </w:r>
      <w:r>
        <w:rPr>
          <w:spacing w:val="-9"/>
        </w:rPr>
        <w:t xml:space="preserve"> </w:t>
      </w:r>
      <w:r>
        <w:t>programs</w:t>
      </w:r>
      <w:r>
        <w:rPr>
          <w:spacing w:val="-9"/>
        </w:rPr>
        <w:t xml:space="preserve"> </w:t>
      </w:r>
      <w:r>
        <w:t>or</w:t>
      </w:r>
      <w:r>
        <w:rPr>
          <w:spacing w:val="-10"/>
        </w:rPr>
        <w:t xml:space="preserve"> </w:t>
      </w:r>
      <w:r>
        <w:rPr>
          <w:spacing w:val="-2"/>
        </w:rPr>
        <w:t>commercials</w:t>
      </w:r>
    </w:p>
    <w:p w14:paraId="44B7FC85" w14:textId="77777777" w:rsidR="00516574" w:rsidRDefault="00516574" w:rsidP="009669A8">
      <w:pPr>
        <w:pStyle w:val="Listparagraphbullets"/>
      </w:pPr>
      <w:r>
        <w:t>discussion,</w:t>
      </w:r>
      <w:r>
        <w:rPr>
          <w:spacing w:val="-7"/>
        </w:rPr>
        <w:t xml:space="preserve"> </w:t>
      </w:r>
      <w:r>
        <w:t>quiz,</w:t>
      </w:r>
      <w:r>
        <w:rPr>
          <w:spacing w:val="-7"/>
        </w:rPr>
        <w:t xml:space="preserve"> </w:t>
      </w:r>
      <w:r>
        <w:t>game,</w:t>
      </w:r>
      <w:r>
        <w:rPr>
          <w:spacing w:val="-7"/>
        </w:rPr>
        <w:t xml:space="preserve"> </w:t>
      </w:r>
      <w:r>
        <w:t>panel</w:t>
      </w:r>
      <w:r>
        <w:rPr>
          <w:spacing w:val="-7"/>
        </w:rPr>
        <w:t xml:space="preserve"> </w:t>
      </w:r>
      <w:r>
        <w:t>or</w:t>
      </w:r>
      <w:r>
        <w:rPr>
          <w:spacing w:val="-6"/>
        </w:rPr>
        <w:t xml:space="preserve"> </w:t>
      </w:r>
      <w:r>
        <w:t>variety</w:t>
      </w:r>
      <w:r>
        <w:rPr>
          <w:spacing w:val="-6"/>
        </w:rPr>
        <w:t xml:space="preserve"> </w:t>
      </w:r>
      <w:r>
        <w:t>programs,</w:t>
      </w:r>
      <w:r>
        <w:rPr>
          <w:spacing w:val="-7"/>
        </w:rPr>
        <w:t xml:space="preserve"> </w:t>
      </w:r>
      <w:r>
        <w:t>or</w:t>
      </w:r>
      <w:r>
        <w:rPr>
          <w:spacing w:val="-7"/>
        </w:rPr>
        <w:t xml:space="preserve"> </w:t>
      </w:r>
      <w:r>
        <w:t>a</w:t>
      </w:r>
      <w:r>
        <w:rPr>
          <w:spacing w:val="-6"/>
        </w:rPr>
        <w:t xml:space="preserve"> </w:t>
      </w:r>
      <w:r>
        <w:t>program</w:t>
      </w:r>
      <w:r>
        <w:rPr>
          <w:spacing w:val="-6"/>
        </w:rPr>
        <w:t xml:space="preserve"> </w:t>
      </w:r>
      <w:r>
        <w:t>of</w:t>
      </w:r>
      <w:r>
        <w:rPr>
          <w:spacing w:val="-7"/>
        </w:rPr>
        <w:t xml:space="preserve"> </w:t>
      </w:r>
      <w:r>
        <w:t>a</w:t>
      </w:r>
      <w:r>
        <w:rPr>
          <w:spacing w:val="-7"/>
        </w:rPr>
        <w:t xml:space="preserve"> </w:t>
      </w:r>
      <w:r>
        <w:t>like</w:t>
      </w:r>
      <w:r>
        <w:rPr>
          <w:spacing w:val="-6"/>
        </w:rPr>
        <w:t xml:space="preserve"> </w:t>
      </w:r>
      <w:r>
        <w:rPr>
          <w:spacing w:val="-2"/>
        </w:rPr>
        <w:t>nature</w:t>
      </w:r>
    </w:p>
    <w:p w14:paraId="615F6610" w14:textId="77777777" w:rsidR="00516574" w:rsidRDefault="00516574" w:rsidP="009669A8">
      <w:pPr>
        <w:pStyle w:val="Listparagraphbullets"/>
      </w:pPr>
      <w:r>
        <w:t>films</w:t>
      </w:r>
      <w:r>
        <w:rPr>
          <w:spacing w:val="-6"/>
        </w:rPr>
        <w:t xml:space="preserve"> </w:t>
      </w:r>
      <w:r>
        <w:t>of</w:t>
      </w:r>
      <w:r>
        <w:rPr>
          <w:spacing w:val="-5"/>
        </w:rPr>
        <w:t xml:space="preserve"> </w:t>
      </w:r>
      <w:r>
        <w:t>public</w:t>
      </w:r>
      <w:r>
        <w:rPr>
          <w:spacing w:val="-6"/>
        </w:rPr>
        <w:t xml:space="preserve"> </w:t>
      </w:r>
      <w:r>
        <w:rPr>
          <w:spacing w:val="-2"/>
        </w:rPr>
        <w:t>events</w:t>
      </w:r>
    </w:p>
    <w:p w14:paraId="23DB554C" w14:textId="77777777" w:rsidR="00516574" w:rsidRDefault="00516574" w:rsidP="009669A8">
      <w:pPr>
        <w:pStyle w:val="Listparagraphbullets"/>
      </w:pPr>
      <w:r>
        <w:t>training</w:t>
      </w:r>
      <w:r>
        <w:rPr>
          <w:spacing w:val="-8"/>
        </w:rPr>
        <w:t xml:space="preserve"> </w:t>
      </w:r>
      <w:r>
        <w:rPr>
          <w:spacing w:val="-2"/>
        </w:rPr>
        <w:t>films</w:t>
      </w:r>
    </w:p>
    <w:p w14:paraId="30640426" w14:textId="77777777" w:rsidR="00516574" w:rsidRDefault="00516574" w:rsidP="009669A8">
      <w:pPr>
        <w:pStyle w:val="Listparagraphbullets"/>
      </w:pPr>
      <w:r>
        <w:t>computer</w:t>
      </w:r>
      <w:r>
        <w:rPr>
          <w:spacing w:val="-3"/>
        </w:rPr>
        <w:t xml:space="preserve"> </w:t>
      </w:r>
      <w:r>
        <w:t>games</w:t>
      </w:r>
      <w:r>
        <w:rPr>
          <w:spacing w:val="-4"/>
        </w:rPr>
        <w:t xml:space="preserve"> </w:t>
      </w:r>
      <w:r>
        <w:t>(defined</w:t>
      </w:r>
      <w:r>
        <w:rPr>
          <w:spacing w:val="-3"/>
        </w:rPr>
        <w:t xml:space="preserve"> </w:t>
      </w:r>
      <w:r>
        <w:t>by</w:t>
      </w:r>
      <w:r>
        <w:rPr>
          <w:spacing w:val="-4"/>
        </w:rPr>
        <w:t xml:space="preserve"> </w:t>
      </w:r>
      <w:r>
        <w:t>the</w:t>
      </w:r>
      <w:r>
        <w:rPr>
          <w:spacing w:val="-4"/>
        </w:rPr>
        <w:t xml:space="preserve"> </w:t>
      </w:r>
      <w:r>
        <w:t>Classification</w:t>
      </w:r>
      <w:r>
        <w:rPr>
          <w:spacing w:val="-3"/>
        </w:rPr>
        <w:t xml:space="preserve"> </w:t>
      </w:r>
      <w:r>
        <w:t>(Publications,</w:t>
      </w:r>
      <w:r>
        <w:rPr>
          <w:spacing w:val="-4"/>
        </w:rPr>
        <w:t xml:space="preserve"> </w:t>
      </w:r>
      <w:r>
        <w:t>Films</w:t>
      </w:r>
      <w:r>
        <w:rPr>
          <w:spacing w:val="-2"/>
        </w:rPr>
        <w:t xml:space="preserve"> </w:t>
      </w:r>
      <w:r>
        <w:t>and</w:t>
      </w:r>
      <w:r>
        <w:rPr>
          <w:spacing w:val="-4"/>
        </w:rPr>
        <w:t xml:space="preserve"> </w:t>
      </w:r>
      <w:r>
        <w:t>Computer</w:t>
      </w:r>
      <w:r>
        <w:rPr>
          <w:spacing w:val="-4"/>
        </w:rPr>
        <w:t xml:space="preserve"> </w:t>
      </w:r>
      <w:r>
        <w:t>Games)</w:t>
      </w:r>
      <w:r>
        <w:rPr>
          <w:spacing w:val="-5"/>
        </w:rPr>
        <w:t xml:space="preserve"> </w:t>
      </w:r>
      <w:r>
        <w:t>Act</w:t>
      </w:r>
      <w:r>
        <w:rPr>
          <w:spacing w:val="-2"/>
        </w:rPr>
        <w:t xml:space="preserve"> </w:t>
      </w:r>
      <w:r>
        <w:t>1995 (Classification Act)).</w:t>
      </w:r>
    </w:p>
    <w:p w14:paraId="080000D9" w14:textId="77777777" w:rsidR="00516574" w:rsidRDefault="00516574" w:rsidP="009669A8">
      <w:r>
        <w:t>Section</w:t>
      </w:r>
      <w:r>
        <w:rPr>
          <w:spacing w:val="-7"/>
        </w:rPr>
        <w:t xml:space="preserve"> </w:t>
      </w:r>
      <w:r>
        <w:t>5A</w:t>
      </w:r>
      <w:r>
        <w:rPr>
          <w:spacing w:val="-7"/>
        </w:rPr>
        <w:t xml:space="preserve"> </w:t>
      </w:r>
      <w:r>
        <w:t>of</w:t>
      </w:r>
      <w:r>
        <w:rPr>
          <w:spacing w:val="-6"/>
        </w:rPr>
        <w:t xml:space="preserve"> </w:t>
      </w:r>
      <w:r>
        <w:t>the</w:t>
      </w:r>
      <w:r>
        <w:rPr>
          <w:spacing w:val="-6"/>
        </w:rPr>
        <w:t xml:space="preserve"> </w:t>
      </w:r>
      <w:r>
        <w:t>Classification</w:t>
      </w:r>
      <w:r>
        <w:rPr>
          <w:spacing w:val="-7"/>
        </w:rPr>
        <w:t xml:space="preserve"> </w:t>
      </w:r>
      <w:r>
        <w:t>Act</w:t>
      </w:r>
      <w:r>
        <w:rPr>
          <w:spacing w:val="-7"/>
        </w:rPr>
        <w:t xml:space="preserve"> </w:t>
      </w:r>
      <w:r>
        <w:t>defines</w:t>
      </w:r>
      <w:r>
        <w:rPr>
          <w:spacing w:val="-7"/>
        </w:rPr>
        <w:t xml:space="preserve"> </w:t>
      </w:r>
      <w:r>
        <w:t>a</w:t>
      </w:r>
      <w:r>
        <w:rPr>
          <w:spacing w:val="-7"/>
        </w:rPr>
        <w:t xml:space="preserve"> </w:t>
      </w:r>
      <w:r>
        <w:t>computer</w:t>
      </w:r>
      <w:r>
        <w:rPr>
          <w:spacing w:val="-7"/>
        </w:rPr>
        <w:t xml:space="preserve"> </w:t>
      </w:r>
      <w:r>
        <w:t>game</w:t>
      </w:r>
      <w:r>
        <w:rPr>
          <w:spacing w:val="-6"/>
        </w:rPr>
        <w:t xml:space="preserve"> </w:t>
      </w:r>
      <w:r>
        <w:rPr>
          <w:spacing w:val="-5"/>
        </w:rPr>
        <w:t>as:</w:t>
      </w:r>
    </w:p>
    <w:p w14:paraId="032D2C8C" w14:textId="77777777" w:rsidR="00516574" w:rsidRDefault="00516574" w:rsidP="00CC459A">
      <w:pPr>
        <w:pStyle w:val="Listparagraphbullets"/>
      </w:pPr>
      <w:r>
        <w:lastRenderedPageBreak/>
        <w:t>a computer program and any associated data capable of generating a display on a computer monitor,</w:t>
      </w:r>
      <w:r>
        <w:rPr>
          <w:spacing w:val="-3"/>
        </w:rPr>
        <w:t xml:space="preserve"> </w:t>
      </w:r>
      <w:r>
        <w:t>television</w:t>
      </w:r>
      <w:r>
        <w:rPr>
          <w:spacing w:val="-3"/>
        </w:rPr>
        <w:t xml:space="preserve"> </w:t>
      </w:r>
      <w:r>
        <w:t>screen,</w:t>
      </w:r>
      <w:r>
        <w:rPr>
          <w:spacing w:val="-1"/>
        </w:rPr>
        <w:t xml:space="preserve"> </w:t>
      </w:r>
      <w:r>
        <w:t>liquid</w:t>
      </w:r>
      <w:r>
        <w:rPr>
          <w:spacing w:val="-2"/>
        </w:rPr>
        <w:t xml:space="preserve"> </w:t>
      </w:r>
      <w:r>
        <w:t>crystal</w:t>
      </w:r>
      <w:r>
        <w:rPr>
          <w:spacing w:val="-3"/>
        </w:rPr>
        <w:t xml:space="preserve"> </w:t>
      </w:r>
      <w:r>
        <w:t>display</w:t>
      </w:r>
      <w:r>
        <w:rPr>
          <w:spacing w:val="-3"/>
        </w:rPr>
        <w:t xml:space="preserve"> </w:t>
      </w:r>
      <w:r>
        <w:t>or</w:t>
      </w:r>
      <w:r>
        <w:rPr>
          <w:spacing w:val="-3"/>
        </w:rPr>
        <w:t xml:space="preserve"> </w:t>
      </w:r>
      <w:r>
        <w:t>similar</w:t>
      </w:r>
      <w:r>
        <w:rPr>
          <w:spacing w:val="-3"/>
        </w:rPr>
        <w:t xml:space="preserve"> </w:t>
      </w:r>
      <w:r>
        <w:t>medium</w:t>
      </w:r>
      <w:r>
        <w:rPr>
          <w:spacing w:val="-3"/>
        </w:rPr>
        <w:t xml:space="preserve"> </w:t>
      </w:r>
      <w:r>
        <w:t>that</w:t>
      </w:r>
      <w:r>
        <w:rPr>
          <w:spacing w:val="-3"/>
        </w:rPr>
        <w:t xml:space="preserve"> </w:t>
      </w:r>
      <w:r>
        <w:t>allows</w:t>
      </w:r>
      <w:r>
        <w:rPr>
          <w:spacing w:val="-1"/>
        </w:rPr>
        <w:t xml:space="preserve"> </w:t>
      </w:r>
      <w:r>
        <w:t>the</w:t>
      </w:r>
      <w:r>
        <w:rPr>
          <w:spacing w:val="-2"/>
        </w:rPr>
        <w:t xml:space="preserve"> </w:t>
      </w:r>
      <w:r>
        <w:t>playing</w:t>
      </w:r>
      <w:r>
        <w:rPr>
          <w:spacing w:val="-3"/>
        </w:rPr>
        <w:t xml:space="preserve"> </w:t>
      </w:r>
      <w:r>
        <w:t>of</w:t>
      </w:r>
      <w:r>
        <w:rPr>
          <w:spacing w:val="-3"/>
        </w:rPr>
        <w:t xml:space="preserve"> </w:t>
      </w:r>
      <w:r>
        <w:t>an interactive game; or</w:t>
      </w:r>
    </w:p>
    <w:p w14:paraId="7712B4AC" w14:textId="77777777" w:rsidR="00516574" w:rsidRDefault="00516574" w:rsidP="00CC459A">
      <w:pPr>
        <w:pStyle w:val="Listparagraphbullets"/>
      </w:pPr>
      <w:r>
        <w:t>a</w:t>
      </w:r>
      <w:r>
        <w:rPr>
          <w:spacing w:val="-4"/>
        </w:rPr>
        <w:t xml:space="preserve"> </w:t>
      </w:r>
      <w:r>
        <w:t>computer</w:t>
      </w:r>
      <w:r>
        <w:rPr>
          <w:spacing w:val="-3"/>
        </w:rPr>
        <w:t xml:space="preserve"> </w:t>
      </w:r>
      <w:r>
        <w:t>program,</w:t>
      </w:r>
      <w:r>
        <w:rPr>
          <w:spacing w:val="-4"/>
        </w:rPr>
        <w:t xml:space="preserve"> </w:t>
      </w:r>
      <w:r>
        <w:t>data</w:t>
      </w:r>
      <w:r>
        <w:rPr>
          <w:spacing w:val="-2"/>
        </w:rPr>
        <w:t xml:space="preserve"> </w:t>
      </w:r>
      <w:r>
        <w:t>associated</w:t>
      </w:r>
      <w:r>
        <w:rPr>
          <w:spacing w:val="-4"/>
        </w:rPr>
        <w:t xml:space="preserve"> </w:t>
      </w:r>
      <w:r>
        <w:t>with</w:t>
      </w:r>
      <w:r>
        <w:rPr>
          <w:spacing w:val="-4"/>
        </w:rPr>
        <w:t xml:space="preserve"> </w:t>
      </w:r>
      <w:r>
        <w:t>a</w:t>
      </w:r>
      <w:r>
        <w:rPr>
          <w:spacing w:val="-2"/>
        </w:rPr>
        <w:t xml:space="preserve"> </w:t>
      </w:r>
      <w:r>
        <w:t>computer</w:t>
      </w:r>
      <w:r>
        <w:rPr>
          <w:spacing w:val="-4"/>
        </w:rPr>
        <w:t xml:space="preserve"> </w:t>
      </w:r>
      <w:r>
        <w:t>program</w:t>
      </w:r>
      <w:r>
        <w:rPr>
          <w:spacing w:val="-4"/>
        </w:rPr>
        <w:t xml:space="preserve"> </w:t>
      </w:r>
      <w:r>
        <w:t>or</w:t>
      </w:r>
      <w:r>
        <w:rPr>
          <w:spacing w:val="-3"/>
        </w:rPr>
        <w:t xml:space="preserve"> </w:t>
      </w:r>
      <w:r>
        <w:t>a</w:t>
      </w:r>
      <w:r>
        <w:rPr>
          <w:spacing w:val="-4"/>
        </w:rPr>
        <w:t xml:space="preserve"> </w:t>
      </w:r>
      <w:r>
        <w:t>computer</w:t>
      </w:r>
      <w:r>
        <w:rPr>
          <w:spacing w:val="-3"/>
        </w:rPr>
        <w:t xml:space="preserve"> </w:t>
      </w:r>
      <w:r>
        <w:t>program</w:t>
      </w:r>
      <w:r>
        <w:rPr>
          <w:spacing w:val="-4"/>
        </w:rPr>
        <w:t xml:space="preserve"> </w:t>
      </w:r>
      <w:r>
        <w:t>and</w:t>
      </w:r>
      <w:r>
        <w:rPr>
          <w:spacing w:val="-4"/>
        </w:rPr>
        <w:t xml:space="preserve"> </w:t>
      </w:r>
      <w:r>
        <w:t>any associated data that:</w:t>
      </w:r>
    </w:p>
    <w:p w14:paraId="23AA2512" w14:textId="77777777" w:rsidR="00516574" w:rsidRDefault="00516574" w:rsidP="00CC459A">
      <w:pPr>
        <w:pStyle w:val="Listparagraphbullets"/>
      </w:pPr>
      <w:r>
        <w:t>is</w:t>
      </w:r>
      <w:r>
        <w:rPr>
          <w:spacing w:val="-3"/>
        </w:rPr>
        <w:t xml:space="preserve"> </w:t>
      </w:r>
      <w:r>
        <w:t>capable</w:t>
      </w:r>
      <w:r>
        <w:rPr>
          <w:spacing w:val="-2"/>
        </w:rPr>
        <w:t xml:space="preserve"> </w:t>
      </w:r>
      <w:r>
        <w:t>of</w:t>
      </w:r>
      <w:r>
        <w:rPr>
          <w:spacing w:val="-2"/>
        </w:rPr>
        <w:t xml:space="preserve"> </w:t>
      </w:r>
      <w:r>
        <w:t>generating</w:t>
      </w:r>
      <w:r>
        <w:rPr>
          <w:spacing w:val="-2"/>
        </w:rPr>
        <w:t xml:space="preserve"> </w:t>
      </w:r>
      <w:r>
        <w:t>new</w:t>
      </w:r>
      <w:r>
        <w:rPr>
          <w:spacing w:val="-3"/>
        </w:rPr>
        <w:t xml:space="preserve"> </w:t>
      </w:r>
      <w:r>
        <w:t>elements</w:t>
      </w:r>
      <w:r>
        <w:rPr>
          <w:spacing w:val="-1"/>
        </w:rPr>
        <w:t xml:space="preserve"> </w:t>
      </w:r>
      <w:r>
        <w:t>or</w:t>
      </w:r>
      <w:r>
        <w:rPr>
          <w:spacing w:val="-3"/>
        </w:rPr>
        <w:t xml:space="preserve"> </w:t>
      </w:r>
      <w:r>
        <w:t>additional</w:t>
      </w:r>
      <w:r>
        <w:rPr>
          <w:spacing w:val="-2"/>
        </w:rPr>
        <w:t xml:space="preserve"> </w:t>
      </w:r>
      <w:r>
        <w:t>levels</w:t>
      </w:r>
      <w:r>
        <w:rPr>
          <w:spacing w:val="-3"/>
        </w:rPr>
        <w:t xml:space="preserve"> </w:t>
      </w:r>
      <w:r>
        <w:t>into</w:t>
      </w:r>
      <w:r>
        <w:rPr>
          <w:spacing w:val="-2"/>
        </w:rPr>
        <w:t xml:space="preserve"> </w:t>
      </w:r>
      <w:r>
        <w:t>a</w:t>
      </w:r>
      <w:r>
        <w:rPr>
          <w:spacing w:val="-1"/>
        </w:rPr>
        <w:t xml:space="preserve"> </w:t>
      </w:r>
      <w:r>
        <w:t>game</w:t>
      </w:r>
      <w:r>
        <w:rPr>
          <w:spacing w:val="-2"/>
        </w:rPr>
        <w:t xml:space="preserve"> </w:t>
      </w:r>
      <w:r>
        <w:t>(the</w:t>
      </w:r>
      <w:r>
        <w:rPr>
          <w:spacing w:val="-2"/>
        </w:rPr>
        <w:t xml:space="preserve"> </w:t>
      </w:r>
      <w:r>
        <w:t>original</w:t>
      </w:r>
      <w:r>
        <w:rPr>
          <w:spacing w:val="-3"/>
        </w:rPr>
        <w:t xml:space="preserve"> </w:t>
      </w:r>
      <w:r>
        <w:t>game)</w:t>
      </w:r>
      <w:r>
        <w:rPr>
          <w:spacing w:val="-2"/>
        </w:rPr>
        <w:t xml:space="preserve"> </w:t>
      </w:r>
      <w:r>
        <w:t>that</w:t>
      </w:r>
      <w:r>
        <w:rPr>
          <w:spacing w:val="-3"/>
        </w:rPr>
        <w:t xml:space="preserve"> </w:t>
      </w:r>
      <w:r>
        <w:t>is</w:t>
      </w:r>
      <w:r>
        <w:rPr>
          <w:spacing w:val="-3"/>
        </w:rPr>
        <w:t xml:space="preserve"> </w:t>
      </w:r>
      <w:r>
        <w:t>a computer game under subsection (1) of the Classification Act and</w:t>
      </w:r>
    </w:p>
    <w:p w14:paraId="515CF463" w14:textId="77777777" w:rsidR="00516574" w:rsidRDefault="00516574" w:rsidP="00CC459A">
      <w:pPr>
        <w:pStyle w:val="Listparagraphbullets"/>
      </w:pPr>
      <w:r>
        <w:t>is</w:t>
      </w:r>
      <w:r>
        <w:rPr>
          <w:spacing w:val="-7"/>
        </w:rPr>
        <w:t xml:space="preserve"> </w:t>
      </w:r>
      <w:r>
        <w:t>contained</w:t>
      </w:r>
      <w:r>
        <w:rPr>
          <w:spacing w:val="-7"/>
        </w:rPr>
        <w:t xml:space="preserve"> </w:t>
      </w:r>
      <w:r>
        <w:t>in</w:t>
      </w:r>
      <w:r>
        <w:rPr>
          <w:spacing w:val="-7"/>
        </w:rPr>
        <w:t xml:space="preserve"> </w:t>
      </w:r>
      <w:r>
        <w:t>a</w:t>
      </w:r>
      <w:r>
        <w:rPr>
          <w:spacing w:val="-6"/>
        </w:rPr>
        <w:t xml:space="preserve"> </w:t>
      </w:r>
      <w:r>
        <w:t>device</w:t>
      </w:r>
      <w:r>
        <w:rPr>
          <w:spacing w:val="-6"/>
        </w:rPr>
        <w:t xml:space="preserve"> </w:t>
      </w:r>
      <w:r>
        <w:t>separate</w:t>
      </w:r>
      <w:r>
        <w:rPr>
          <w:spacing w:val="-7"/>
        </w:rPr>
        <w:t xml:space="preserve"> </w:t>
      </w:r>
      <w:r>
        <w:t>from</w:t>
      </w:r>
      <w:r>
        <w:rPr>
          <w:spacing w:val="-6"/>
        </w:rPr>
        <w:t xml:space="preserve"> </w:t>
      </w:r>
      <w:r>
        <w:t>that</w:t>
      </w:r>
      <w:r>
        <w:rPr>
          <w:spacing w:val="-6"/>
        </w:rPr>
        <w:t xml:space="preserve"> </w:t>
      </w:r>
      <w:r>
        <w:t>containing</w:t>
      </w:r>
      <w:r>
        <w:rPr>
          <w:spacing w:val="-7"/>
        </w:rPr>
        <w:t xml:space="preserve"> </w:t>
      </w:r>
      <w:r>
        <w:t>the</w:t>
      </w:r>
      <w:r>
        <w:rPr>
          <w:spacing w:val="-6"/>
        </w:rPr>
        <w:t xml:space="preserve"> </w:t>
      </w:r>
      <w:r>
        <w:t>original</w:t>
      </w:r>
      <w:r>
        <w:rPr>
          <w:spacing w:val="-5"/>
        </w:rPr>
        <w:t xml:space="preserve"> </w:t>
      </w:r>
      <w:r>
        <w:rPr>
          <w:spacing w:val="-2"/>
        </w:rPr>
        <w:t>game.</w:t>
      </w:r>
    </w:p>
    <w:p w14:paraId="7618536D" w14:textId="77777777" w:rsidR="00516574" w:rsidRDefault="00516574" w:rsidP="00CC459A">
      <w:pPr>
        <w:pStyle w:val="Heading4"/>
      </w:pPr>
      <w:bookmarkStart w:id="158" w:name="Entertainment"/>
      <w:bookmarkStart w:id="159" w:name="_Toc152066208"/>
      <w:bookmarkStart w:id="160" w:name="_Toc194677288"/>
      <w:bookmarkEnd w:id="158"/>
      <w:r>
        <w:t>Entertainment</w:t>
      </w:r>
      <w:bookmarkEnd w:id="159"/>
      <w:bookmarkEnd w:id="160"/>
    </w:p>
    <w:p w14:paraId="1E457828" w14:textId="77777777" w:rsidR="00CE1CB3" w:rsidRDefault="00516574" w:rsidP="009669A8">
      <w:r>
        <w:t>Entertainment</w:t>
      </w:r>
      <w:r>
        <w:rPr>
          <w:spacing w:val="-4"/>
        </w:rPr>
        <w:t xml:space="preserve"> </w:t>
      </w:r>
      <w:r>
        <w:t>expenses</w:t>
      </w:r>
      <w:r>
        <w:rPr>
          <w:spacing w:val="-4"/>
        </w:rPr>
        <w:t xml:space="preserve"> </w:t>
      </w:r>
      <w:r>
        <w:t>(for</w:t>
      </w:r>
      <w:r>
        <w:rPr>
          <w:spacing w:val="-4"/>
        </w:rPr>
        <w:t xml:space="preserve"> </w:t>
      </w:r>
      <w:r>
        <w:t>example</w:t>
      </w:r>
      <w:r>
        <w:rPr>
          <w:spacing w:val="-2"/>
        </w:rPr>
        <w:t xml:space="preserve"> </w:t>
      </w:r>
      <w:r>
        <w:t>wrap</w:t>
      </w:r>
      <w:r>
        <w:rPr>
          <w:spacing w:val="-4"/>
        </w:rPr>
        <w:t xml:space="preserve"> </w:t>
      </w:r>
      <w:r>
        <w:t>party,</w:t>
      </w:r>
      <w:r>
        <w:rPr>
          <w:spacing w:val="-2"/>
        </w:rPr>
        <w:t xml:space="preserve"> </w:t>
      </w:r>
      <w:r>
        <w:t>crew</w:t>
      </w:r>
      <w:r>
        <w:rPr>
          <w:spacing w:val="-4"/>
        </w:rPr>
        <w:t xml:space="preserve"> </w:t>
      </w:r>
      <w:r>
        <w:t>and</w:t>
      </w:r>
      <w:r>
        <w:rPr>
          <w:spacing w:val="-3"/>
        </w:rPr>
        <w:t xml:space="preserve"> </w:t>
      </w:r>
      <w:r>
        <w:t>cast</w:t>
      </w:r>
      <w:r>
        <w:rPr>
          <w:spacing w:val="-3"/>
        </w:rPr>
        <w:t xml:space="preserve"> </w:t>
      </w:r>
      <w:r>
        <w:t>screenings,</w:t>
      </w:r>
      <w:r>
        <w:rPr>
          <w:spacing w:val="-4"/>
        </w:rPr>
        <w:t xml:space="preserve"> </w:t>
      </w:r>
      <w:r>
        <w:t>press</w:t>
      </w:r>
      <w:r>
        <w:rPr>
          <w:spacing w:val="-4"/>
        </w:rPr>
        <w:t xml:space="preserve"> </w:t>
      </w:r>
      <w:r>
        <w:t>screenings,</w:t>
      </w:r>
      <w:r>
        <w:rPr>
          <w:spacing w:val="-4"/>
        </w:rPr>
        <w:t xml:space="preserve"> </w:t>
      </w:r>
      <w:r>
        <w:t>the purchase of alcohol and birthday cakes) are always non-QAPE.</w:t>
      </w:r>
    </w:p>
    <w:p w14:paraId="6A1F5E3C" w14:textId="77777777" w:rsidR="00516574" w:rsidRDefault="00516574" w:rsidP="00CC459A">
      <w:pPr>
        <w:pStyle w:val="Heading4"/>
      </w:pPr>
      <w:bookmarkStart w:id="161" w:name="Errors_and_omissions_insurance_(E&amp;O)"/>
      <w:bookmarkStart w:id="162" w:name="_Toc152066209"/>
      <w:bookmarkStart w:id="163" w:name="_Toc194677289"/>
      <w:bookmarkEnd w:id="161"/>
      <w:r>
        <w:t>Errors</w:t>
      </w:r>
      <w:r>
        <w:rPr>
          <w:spacing w:val="-8"/>
        </w:rPr>
        <w:t xml:space="preserve"> </w:t>
      </w:r>
      <w:r>
        <w:t>and</w:t>
      </w:r>
      <w:r>
        <w:rPr>
          <w:spacing w:val="-8"/>
        </w:rPr>
        <w:t xml:space="preserve"> </w:t>
      </w:r>
      <w:r>
        <w:t>omissions</w:t>
      </w:r>
      <w:r>
        <w:rPr>
          <w:spacing w:val="-7"/>
        </w:rPr>
        <w:t xml:space="preserve"> </w:t>
      </w:r>
      <w:r>
        <w:t>insurance</w:t>
      </w:r>
      <w:r>
        <w:rPr>
          <w:spacing w:val="-8"/>
        </w:rPr>
        <w:t xml:space="preserve"> </w:t>
      </w:r>
      <w:r>
        <w:rPr>
          <w:spacing w:val="-2"/>
        </w:rPr>
        <w:t>(E&amp;O)</w:t>
      </w:r>
      <w:bookmarkEnd w:id="162"/>
      <w:bookmarkEnd w:id="163"/>
    </w:p>
    <w:p w14:paraId="300CEB91" w14:textId="77777777" w:rsidR="00B9235E" w:rsidRDefault="00516574" w:rsidP="009669A8">
      <w:r>
        <w:t>[see</w:t>
      </w:r>
      <w:r>
        <w:rPr>
          <w:spacing w:val="-10"/>
        </w:rPr>
        <w:t xml:space="preserve"> </w:t>
      </w:r>
      <w:r>
        <w:t>ITAA97</w:t>
      </w:r>
      <w:r>
        <w:rPr>
          <w:spacing w:val="-9"/>
        </w:rPr>
        <w:t xml:space="preserve"> </w:t>
      </w:r>
      <w:r>
        <w:t>s.376-135</w:t>
      </w:r>
      <w:r>
        <w:rPr>
          <w:spacing w:val="-10"/>
        </w:rPr>
        <w:t xml:space="preserve"> </w:t>
      </w:r>
      <w:r>
        <w:t>item</w:t>
      </w:r>
      <w:r>
        <w:rPr>
          <w:spacing w:val="-10"/>
        </w:rPr>
        <w:t xml:space="preserve"> </w:t>
      </w:r>
      <w:r>
        <w:t xml:space="preserve">1] </w:t>
      </w:r>
    </w:p>
    <w:p w14:paraId="506F1D7B" w14:textId="270CC5CC" w:rsidR="00516574" w:rsidRDefault="00516574" w:rsidP="009669A8">
      <w:r>
        <w:t xml:space="preserve">See </w:t>
      </w:r>
      <w:hyperlink w:anchor="_bookmark64" w:history="1">
        <w:r>
          <w:rPr>
            <w:color w:val="0046FF"/>
            <w:u w:val="single" w:color="0046FF"/>
          </w:rPr>
          <w:t>Insurance.</w:t>
        </w:r>
      </w:hyperlink>
    </w:p>
    <w:p w14:paraId="51CAD0EC" w14:textId="77777777" w:rsidR="00516574" w:rsidRDefault="00516574" w:rsidP="00CC459A">
      <w:pPr>
        <w:pStyle w:val="Heading4"/>
      </w:pPr>
      <w:bookmarkStart w:id="164" w:name="Executive_Producer_fees"/>
      <w:bookmarkStart w:id="165" w:name="_Toc152066210"/>
      <w:bookmarkStart w:id="166" w:name="_Toc194677290"/>
      <w:bookmarkEnd w:id="164"/>
      <w:r>
        <w:t>Executive</w:t>
      </w:r>
      <w:r>
        <w:rPr>
          <w:spacing w:val="-14"/>
        </w:rPr>
        <w:t xml:space="preserve"> </w:t>
      </w:r>
      <w:r>
        <w:t>Producer</w:t>
      </w:r>
      <w:r>
        <w:rPr>
          <w:spacing w:val="-11"/>
        </w:rPr>
        <w:t xml:space="preserve"> </w:t>
      </w:r>
      <w:r>
        <w:rPr>
          <w:spacing w:val="-4"/>
        </w:rPr>
        <w:t>fees</w:t>
      </w:r>
      <w:bookmarkEnd w:id="165"/>
      <w:bookmarkEnd w:id="166"/>
    </w:p>
    <w:p w14:paraId="6CBDD462" w14:textId="77777777" w:rsidR="00516574" w:rsidRDefault="00516574" w:rsidP="009669A8">
      <w:r>
        <w:t>Where an Executive Producer (EP) fee is solely a requirement of a financing or distribution arrangement (regardless</w:t>
      </w:r>
      <w:r>
        <w:rPr>
          <w:spacing w:val="-3"/>
        </w:rPr>
        <w:t xml:space="preserve"> </w:t>
      </w:r>
      <w:r>
        <w:t>of</w:t>
      </w:r>
      <w:r>
        <w:rPr>
          <w:spacing w:val="-2"/>
        </w:rPr>
        <w:t xml:space="preserve"> </w:t>
      </w:r>
      <w:r>
        <w:t>whether</w:t>
      </w:r>
      <w:r>
        <w:rPr>
          <w:spacing w:val="-3"/>
        </w:rPr>
        <w:t xml:space="preserve"> </w:t>
      </w:r>
      <w:r>
        <w:t>an</w:t>
      </w:r>
      <w:r>
        <w:rPr>
          <w:spacing w:val="-2"/>
        </w:rPr>
        <w:t xml:space="preserve"> </w:t>
      </w:r>
      <w:r>
        <w:t>individual</w:t>
      </w:r>
      <w:r>
        <w:rPr>
          <w:spacing w:val="-2"/>
        </w:rPr>
        <w:t xml:space="preserve"> </w:t>
      </w:r>
      <w:r>
        <w:t>is</w:t>
      </w:r>
      <w:r>
        <w:rPr>
          <w:spacing w:val="-3"/>
        </w:rPr>
        <w:t xml:space="preserve"> </w:t>
      </w:r>
      <w:r>
        <w:t>receiving</w:t>
      </w:r>
      <w:r>
        <w:rPr>
          <w:spacing w:val="-3"/>
        </w:rPr>
        <w:t xml:space="preserve"> </w:t>
      </w:r>
      <w:r>
        <w:t>an</w:t>
      </w:r>
      <w:r>
        <w:rPr>
          <w:spacing w:val="-2"/>
        </w:rPr>
        <w:t xml:space="preserve"> </w:t>
      </w:r>
      <w:r>
        <w:t>EP</w:t>
      </w:r>
      <w:r>
        <w:rPr>
          <w:spacing w:val="-2"/>
        </w:rPr>
        <w:t xml:space="preserve"> </w:t>
      </w:r>
      <w:r>
        <w:t>credit),</w:t>
      </w:r>
      <w:r>
        <w:rPr>
          <w:spacing w:val="-1"/>
        </w:rPr>
        <w:t xml:space="preserve"> </w:t>
      </w:r>
      <w:r>
        <w:t>the</w:t>
      </w:r>
      <w:r>
        <w:rPr>
          <w:spacing w:val="-1"/>
        </w:rPr>
        <w:t xml:space="preserve"> </w:t>
      </w:r>
      <w:r>
        <w:t>fee</w:t>
      </w:r>
      <w:r>
        <w:rPr>
          <w:spacing w:val="-3"/>
        </w:rPr>
        <w:t xml:space="preserve"> </w:t>
      </w:r>
      <w:r>
        <w:t>is</w:t>
      </w:r>
      <w:r>
        <w:rPr>
          <w:spacing w:val="-1"/>
        </w:rPr>
        <w:t xml:space="preserve"> </w:t>
      </w:r>
      <w:r>
        <w:t>considered</w:t>
      </w:r>
      <w:r>
        <w:rPr>
          <w:spacing w:val="-3"/>
        </w:rPr>
        <w:t xml:space="preserve"> </w:t>
      </w:r>
      <w:r>
        <w:t>to</w:t>
      </w:r>
      <w:r>
        <w:rPr>
          <w:spacing w:val="-1"/>
        </w:rPr>
        <w:t xml:space="preserve"> </w:t>
      </w:r>
      <w:r>
        <w:t>be</w:t>
      </w:r>
      <w:r>
        <w:rPr>
          <w:spacing w:val="-3"/>
        </w:rPr>
        <w:t xml:space="preserve"> </w:t>
      </w:r>
      <w:r>
        <w:t>a</w:t>
      </w:r>
      <w:r>
        <w:rPr>
          <w:spacing w:val="-1"/>
        </w:rPr>
        <w:t xml:space="preserve"> </w:t>
      </w:r>
      <w:r>
        <w:t>financing</w:t>
      </w:r>
      <w:r>
        <w:rPr>
          <w:spacing w:val="-2"/>
        </w:rPr>
        <w:t xml:space="preserve"> </w:t>
      </w:r>
      <w:r>
        <w:t>cost and is non-QAPE.</w:t>
      </w:r>
    </w:p>
    <w:p w14:paraId="4989ADF6" w14:textId="77777777" w:rsidR="00516574" w:rsidRDefault="00516574" w:rsidP="009669A8">
      <w:r>
        <w:t>EP</w:t>
      </w:r>
      <w:r>
        <w:rPr>
          <w:spacing w:val="-2"/>
        </w:rPr>
        <w:t xml:space="preserve"> </w:t>
      </w:r>
      <w:r>
        <w:t>fees</w:t>
      </w:r>
      <w:r>
        <w:rPr>
          <w:spacing w:val="-1"/>
        </w:rPr>
        <w:t xml:space="preserve"> </w:t>
      </w:r>
      <w:r>
        <w:t>may</w:t>
      </w:r>
      <w:r>
        <w:rPr>
          <w:spacing w:val="-2"/>
        </w:rPr>
        <w:t xml:space="preserve"> </w:t>
      </w:r>
      <w:r>
        <w:t>be</w:t>
      </w:r>
      <w:r>
        <w:rPr>
          <w:spacing w:val="-3"/>
        </w:rPr>
        <w:t xml:space="preserve"> </w:t>
      </w:r>
      <w:r>
        <w:t>QAPE</w:t>
      </w:r>
      <w:r>
        <w:rPr>
          <w:spacing w:val="-3"/>
        </w:rPr>
        <w:t xml:space="preserve"> </w:t>
      </w:r>
      <w:r>
        <w:t>if</w:t>
      </w:r>
      <w:r>
        <w:rPr>
          <w:spacing w:val="-2"/>
        </w:rPr>
        <w:t xml:space="preserve"> </w:t>
      </w:r>
      <w:r>
        <w:t>the</w:t>
      </w:r>
      <w:r>
        <w:rPr>
          <w:spacing w:val="-3"/>
        </w:rPr>
        <w:t xml:space="preserve"> </w:t>
      </w:r>
      <w:r>
        <w:t>EP</w:t>
      </w:r>
      <w:r>
        <w:rPr>
          <w:spacing w:val="-2"/>
        </w:rPr>
        <w:t xml:space="preserve"> </w:t>
      </w:r>
      <w:r>
        <w:t>in</w:t>
      </w:r>
      <w:r>
        <w:rPr>
          <w:spacing w:val="-3"/>
        </w:rPr>
        <w:t xml:space="preserve"> </w:t>
      </w:r>
      <w:r>
        <w:t>question</w:t>
      </w:r>
      <w:r>
        <w:rPr>
          <w:spacing w:val="-3"/>
        </w:rPr>
        <w:t xml:space="preserve"> </w:t>
      </w:r>
      <w:r>
        <w:t>provides</w:t>
      </w:r>
      <w:r>
        <w:rPr>
          <w:spacing w:val="-3"/>
        </w:rPr>
        <w:t xml:space="preserve"> </w:t>
      </w:r>
      <w:r>
        <w:t>his</w:t>
      </w:r>
      <w:r>
        <w:rPr>
          <w:spacing w:val="-3"/>
        </w:rPr>
        <w:t xml:space="preserve"> </w:t>
      </w:r>
      <w:r>
        <w:t>or</w:t>
      </w:r>
      <w:r>
        <w:rPr>
          <w:spacing w:val="-3"/>
        </w:rPr>
        <w:t xml:space="preserve"> </w:t>
      </w:r>
      <w:r>
        <w:t>her</w:t>
      </w:r>
      <w:r>
        <w:rPr>
          <w:spacing w:val="-3"/>
        </w:rPr>
        <w:t xml:space="preserve"> </w:t>
      </w:r>
      <w:r>
        <w:t>services</w:t>
      </w:r>
      <w:r>
        <w:rPr>
          <w:spacing w:val="-3"/>
        </w:rPr>
        <w:t xml:space="preserve"> </w:t>
      </w:r>
      <w:r>
        <w:t>in</w:t>
      </w:r>
      <w:r>
        <w:rPr>
          <w:spacing w:val="-2"/>
        </w:rPr>
        <w:t xml:space="preserve"> </w:t>
      </w:r>
      <w:r>
        <w:t>Australia</w:t>
      </w:r>
      <w:r>
        <w:rPr>
          <w:spacing w:val="-3"/>
        </w:rPr>
        <w:t xml:space="preserve"> </w:t>
      </w:r>
      <w:r>
        <w:t>and</w:t>
      </w:r>
      <w:r>
        <w:rPr>
          <w:spacing w:val="-2"/>
        </w:rPr>
        <w:t xml:space="preserve"> </w:t>
      </w:r>
      <w:r>
        <w:t>the</w:t>
      </w:r>
      <w:r>
        <w:rPr>
          <w:spacing w:val="-2"/>
        </w:rPr>
        <w:t xml:space="preserve"> </w:t>
      </w:r>
      <w:r>
        <w:t>services</w:t>
      </w:r>
      <w:r>
        <w:rPr>
          <w:spacing w:val="-3"/>
        </w:rPr>
        <w:t xml:space="preserve"> </w:t>
      </w:r>
      <w:r>
        <w:t>form part of the ‘making of the film’ (i.e. not solely financing or distribution).</w:t>
      </w:r>
    </w:p>
    <w:p w14:paraId="41E381AC" w14:textId="77777777" w:rsidR="00516574" w:rsidRDefault="00516574" w:rsidP="009669A8">
      <w:r>
        <w:t>Evidence</w:t>
      </w:r>
      <w:r>
        <w:rPr>
          <w:spacing w:val="-7"/>
        </w:rPr>
        <w:t xml:space="preserve"> </w:t>
      </w:r>
      <w:r>
        <w:t>in</w:t>
      </w:r>
      <w:r>
        <w:rPr>
          <w:spacing w:val="-6"/>
        </w:rPr>
        <w:t xml:space="preserve"> </w:t>
      </w:r>
      <w:r>
        <w:t>the</w:t>
      </w:r>
      <w:r>
        <w:rPr>
          <w:spacing w:val="-6"/>
        </w:rPr>
        <w:t xml:space="preserve"> </w:t>
      </w:r>
      <w:r>
        <w:t>form</w:t>
      </w:r>
      <w:r>
        <w:rPr>
          <w:spacing w:val="-7"/>
        </w:rPr>
        <w:t xml:space="preserve"> </w:t>
      </w:r>
      <w:r>
        <w:t>of</w:t>
      </w:r>
      <w:r>
        <w:rPr>
          <w:spacing w:val="-5"/>
        </w:rPr>
        <w:t xml:space="preserve"> </w:t>
      </w:r>
      <w:r>
        <w:t>contracts</w:t>
      </w:r>
      <w:r>
        <w:rPr>
          <w:spacing w:val="-5"/>
        </w:rPr>
        <w:t xml:space="preserve"> </w:t>
      </w:r>
      <w:r>
        <w:t>and</w:t>
      </w:r>
      <w:r>
        <w:rPr>
          <w:spacing w:val="-6"/>
        </w:rPr>
        <w:t xml:space="preserve"> </w:t>
      </w:r>
      <w:r>
        <w:t>credit</w:t>
      </w:r>
      <w:r>
        <w:rPr>
          <w:spacing w:val="-6"/>
        </w:rPr>
        <w:t xml:space="preserve"> </w:t>
      </w:r>
      <w:r>
        <w:t>listings</w:t>
      </w:r>
      <w:r>
        <w:rPr>
          <w:spacing w:val="-5"/>
        </w:rPr>
        <w:t xml:space="preserve"> </w:t>
      </w:r>
      <w:r>
        <w:t>may</w:t>
      </w:r>
      <w:r>
        <w:rPr>
          <w:spacing w:val="-6"/>
        </w:rPr>
        <w:t xml:space="preserve"> </w:t>
      </w:r>
      <w:r>
        <w:t>be</w:t>
      </w:r>
      <w:r>
        <w:rPr>
          <w:spacing w:val="-6"/>
        </w:rPr>
        <w:t xml:space="preserve"> </w:t>
      </w:r>
      <w:r>
        <w:t>required</w:t>
      </w:r>
      <w:r>
        <w:rPr>
          <w:spacing w:val="-6"/>
        </w:rPr>
        <w:t xml:space="preserve"> </w:t>
      </w:r>
      <w:r>
        <w:t>for</w:t>
      </w:r>
      <w:r>
        <w:rPr>
          <w:spacing w:val="-7"/>
        </w:rPr>
        <w:t xml:space="preserve"> </w:t>
      </w:r>
      <w:r>
        <w:t>final</w:t>
      </w:r>
      <w:r>
        <w:rPr>
          <w:spacing w:val="-6"/>
        </w:rPr>
        <w:t xml:space="preserve"> </w:t>
      </w:r>
      <w:r>
        <w:rPr>
          <w:spacing w:val="-2"/>
        </w:rPr>
        <w:t>certification.</w:t>
      </w:r>
    </w:p>
    <w:p w14:paraId="4FF26C04" w14:textId="6F4D579B" w:rsidR="00CE1CB3" w:rsidRDefault="00516574" w:rsidP="009669A8">
      <w:r>
        <w:t>Expenditure</w:t>
      </w:r>
      <w:r>
        <w:rPr>
          <w:spacing w:val="-2"/>
        </w:rPr>
        <w:t xml:space="preserve"> </w:t>
      </w:r>
      <w:r>
        <w:t>on</w:t>
      </w:r>
      <w:r>
        <w:rPr>
          <w:spacing w:val="-3"/>
        </w:rPr>
        <w:t xml:space="preserve"> </w:t>
      </w:r>
      <w:r>
        <w:t>an</w:t>
      </w:r>
      <w:r>
        <w:rPr>
          <w:spacing w:val="-2"/>
        </w:rPr>
        <w:t xml:space="preserve"> </w:t>
      </w:r>
      <w:r>
        <w:t>EP</w:t>
      </w:r>
      <w:r>
        <w:rPr>
          <w:spacing w:val="-2"/>
        </w:rPr>
        <w:t xml:space="preserve"> </w:t>
      </w:r>
      <w:r>
        <w:t>who</w:t>
      </w:r>
      <w:r>
        <w:rPr>
          <w:spacing w:val="-1"/>
        </w:rPr>
        <w:t xml:space="preserve"> </w:t>
      </w:r>
      <w:r>
        <w:t>is</w:t>
      </w:r>
      <w:r>
        <w:rPr>
          <w:spacing w:val="-3"/>
        </w:rPr>
        <w:t xml:space="preserve"> </w:t>
      </w:r>
      <w:r>
        <w:t>not</w:t>
      </w:r>
      <w:r>
        <w:rPr>
          <w:spacing w:val="-2"/>
        </w:rPr>
        <w:t xml:space="preserve"> </w:t>
      </w:r>
      <w:r>
        <w:t>an</w:t>
      </w:r>
      <w:r>
        <w:rPr>
          <w:spacing w:val="-3"/>
        </w:rPr>
        <w:t xml:space="preserve"> </w:t>
      </w:r>
      <w:r>
        <w:t>Australian</w:t>
      </w:r>
      <w:r>
        <w:rPr>
          <w:spacing w:val="-3"/>
        </w:rPr>
        <w:t xml:space="preserve"> </w:t>
      </w:r>
      <w:r>
        <w:t>resident</w:t>
      </w:r>
      <w:r>
        <w:rPr>
          <w:spacing w:val="-3"/>
        </w:rPr>
        <w:t xml:space="preserve"> </w:t>
      </w:r>
      <w:r>
        <w:t>is</w:t>
      </w:r>
      <w:r>
        <w:rPr>
          <w:spacing w:val="-3"/>
        </w:rPr>
        <w:t xml:space="preserve"> </w:t>
      </w:r>
      <w:r>
        <w:t>only</w:t>
      </w:r>
      <w:r>
        <w:rPr>
          <w:spacing w:val="-2"/>
        </w:rPr>
        <w:t xml:space="preserve"> </w:t>
      </w:r>
      <w:r>
        <w:t>QAPE</w:t>
      </w:r>
      <w:r>
        <w:rPr>
          <w:spacing w:val="-3"/>
        </w:rPr>
        <w:t xml:space="preserve"> </w:t>
      </w:r>
      <w:r>
        <w:t>when</w:t>
      </w:r>
      <w:r>
        <w:rPr>
          <w:spacing w:val="-3"/>
        </w:rPr>
        <w:t xml:space="preserve"> </w:t>
      </w:r>
      <w:r>
        <w:t>the</w:t>
      </w:r>
      <w:r>
        <w:rPr>
          <w:spacing w:val="-2"/>
        </w:rPr>
        <w:t xml:space="preserve"> </w:t>
      </w:r>
      <w:r>
        <w:t>work</w:t>
      </w:r>
      <w:r>
        <w:rPr>
          <w:spacing w:val="-3"/>
        </w:rPr>
        <w:t xml:space="preserve"> </w:t>
      </w:r>
      <w:r>
        <w:t>by</w:t>
      </w:r>
      <w:r>
        <w:rPr>
          <w:spacing w:val="-2"/>
        </w:rPr>
        <w:t xml:space="preserve"> </w:t>
      </w:r>
      <w:r>
        <w:t>the</w:t>
      </w:r>
      <w:r>
        <w:rPr>
          <w:spacing w:val="-2"/>
        </w:rPr>
        <w:t xml:space="preserve"> </w:t>
      </w:r>
      <w:r>
        <w:t>EP</w:t>
      </w:r>
      <w:r>
        <w:rPr>
          <w:spacing w:val="-2"/>
        </w:rPr>
        <w:t xml:space="preserve"> </w:t>
      </w:r>
      <w:r>
        <w:t>takes</w:t>
      </w:r>
      <w:r>
        <w:rPr>
          <w:spacing w:val="-3"/>
        </w:rPr>
        <w:t xml:space="preserve"> </w:t>
      </w:r>
      <w:r>
        <w:t xml:space="preserve">place in Australia and meets the </w:t>
      </w:r>
      <w:hyperlink w:anchor="Two_week_rule" w:history="1">
        <w:r w:rsidR="00E80553" w:rsidRPr="00B9235E">
          <w:rPr>
            <w:rStyle w:val="Hyperlink"/>
          </w:rPr>
          <w:t>Two</w:t>
        </w:r>
        <w:r w:rsidR="00E80553">
          <w:rPr>
            <w:rStyle w:val="Hyperlink"/>
          </w:rPr>
          <w:t>-week</w:t>
        </w:r>
        <w:r w:rsidR="00B9235E" w:rsidRPr="00B9235E">
          <w:rPr>
            <w:rStyle w:val="Hyperlink"/>
          </w:rPr>
          <w:t xml:space="preserve"> rule</w:t>
        </w:r>
      </w:hyperlink>
      <w:r w:rsidR="00B9235E">
        <w:t>.</w:t>
      </w:r>
    </w:p>
    <w:p w14:paraId="2226A8B3" w14:textId="77777777" w:rsidR="00516574" w:rsidRDefault="00516574" w:rsidP="00CC459A">
      <w:pPr>
        <w:pStyle w:val="Heading4"/>
      </w:pPr>
      <w:bookmarkStart w:id="167" w:name="Expenditure_in_a_foreign_currency"/>
      <w:bookmarkStart w:id="168" w:name="_Toc152066211"/>
      <w:bookmarkStart w:id="169" w:name="_Toc194677291"/>
      <w:bookmarkEnd w:id="167"/>
      <w:r>
        <w:t>Expenditure</w:t>
      </w:r>
      <w:r>
        <w:rPr>
          <w:spacing w:val="-7"/>
        </w:rPr>
        <w:t xml:space="preserve"> </w:t>
      </w:r>
      <w:r>
        <w:t>in</w:t>
      </w:r>
      <w:r>
        <w:rPr>
          <w:spacing w:val="-6"/>
        </w:rPr>
        <w:t xml:space="preserve"> </w:t>
      </w:r>
      <w:r>
        <w:t>a</w:t>
      </w:r>
      <w:r>
        <w:rPr>
          <w:spacing w:val="-6"/>
        </w:rPr>
        <w:t xml:space="preserve"> </w:t>
      </w:r>
      <w:r>
        <w:t>foreign</w:t>
      </w:r>
      <w:r>
        <w:rPr>
          <w:spacing w:val="-6"/>
        </w:rPr>
        <w:t xml:space="preserve"> </w:t>
      </w:r>
      <w:r>
        <w:rPr>
          <w:spacing w:val="-2"/>
        </w:rPr>
        <w:t>currency</w:t>
      </w:r>
      <w:bookmarkEnd w:id="168"/>
      <w:bookmarkEnd w:id="169"/>
    </w:p>
    <w:p w14:paraId="4022AD4D" w14:textId="77777777" w:rsidR="00516574" w:rsidRDefault="00516574" w:rsidP="009669A8">
      <w:r>
        <w:t>[see</w:t>
      </w:r>
      <w:r>
        <w:rPr>
          <w:spacing w:val="-9"/>
        </w:rPr>
        <w:t xml:space="preserve"> </w:t>
      </w:r>
      <w:r>
        <w:t>ITAA97</w:t>
      </w:r>
      <w:r>
        <w:rPr>
          <w:spacing w:val="-7"/>
        </w:rPr>
        <w:t xml:space="preserve"> </w:t>
      </w:r>
      <w:r>
        <w:t>subs.960-50(6)</w:t>
      </w:r>
      <w:r>
        <w:rPr>
          <w:spacing w:val="-9"/>
        </w:rPr>
        <w:t xml:space="preserve"> </w:t>
      </w:r>
      <w:r>
        <w:t>items</w:t>
      </w:r>
      <w:r>
        <w:rPr>
          <w:spacing w:val="-8"/>
        </w:rPr>
        <w:t xml:space="preserve"> </w:t>
      </w:r>
      <w:r>
        <w:t>9</w:t>
      </w:r>
      <w:r>
        <w:rPr>
          <w:spacing w:val="-8"/>
        </w:rPr>
        <w:t xml:space="preserve"> </w:t>
      </w:r>
      <w:r>
        <w:t>and</w:t>
      </w:r>
      <w:r>
        <w:rPr>
          <w:spacing w:val="-6"/>
        </w:rPr>
        <w:t xml:space="preserve"> </w:t>
      </w:r>
      <w:r>
        <w:rPr>
          <w:spacing w:val="-5"/>
        </w:rPr>
        <w:t>9B]</w:t>
      </w:r>
    </w:p>
    <w:p w14:paraId="0D5F2763" w14:textId="77777777" w:rsidR="00CE1CB3" w:rsidRDefault="00516574" w:rsidP="009669A8">
      <w:r>
        <w:t>All</w:t>
      </w:r>
      <w:r>
        <w:rPr>
          <w:spacing w:val="-4"/>
        </w:rPr>
        <w:t xml:space="preserve"> </w:t>
      </w:r>
      <w:r>
        <w:t>production</w:t>
      </w:r>
      <w:r>
        <w:rPr>
          <w:spacing w:val="-4"/>
        </w:rPr>
        <w:t xml:space="preserve"> </w:t>
      </w:r>
      <w:r>
        <w:t>expenditure</w:t>
      </w:r>
      <w:r>
        <w:rPr>
          <w:spacing w:val="-4"/>
        </w:rPr>
        <w:t xml:space="preserve"> </w:t>
      </w:r>
      <w:r>
        <w:t>and</w:t>
      </w:r>
      <w:r>
        <w:rPr>
          <w:spacing w:val="-3"/>
        </w:rPr>
        <w:t xml:space="preserve"> </w:t>
      </w:r>
      <w:r>
        <w:t>QAPE</w:t>
      </w:r>
      <w:r>
        <w:rPr>
          <w:spacing w:val="-3"/>
        </w:rPr>
        <w:t xml:space="preserve"> </w:t>
      </w:r>
      <w:r>
        <w:t>incurred</w:t>
      </w:r>
      <w:r>
        <w:rPr>
          <w:spacing w:val="-4"/>
        </w:rPr>
        <w:t xml:space="preserve"> </w:t>
      </w:r>
      <w:r>
        <w:t>in</w:t>
      </w:r>
      <w:r>
        <w:rPr>
          <w:spacing w:val="-3"/>
        </w:rPr>
        <w:t xml:space="preserve"> </w:t>
      </w:r>
      <w:r>
        <w:t>foreign</w:t>
      </w:r>
      <w:r>
        <w:rPr>
          <w:spacing w:val="-3"/>
        </w:rPr>
        <w:t xml:space="preserve"> </w:t>
      </w:r>
      <w:r>
        <w:t>currencies</w:t>
      </w:r>
      <w:r>
        <w:rPr>
          <w:spacing w:val="-4"/>
        </w:rPr>
        <w:t xml:space="preserve"> </w:t>
      </w:r>
      <w:r>
        <w:t>must</w:t>
      </w:r>
      <w:r>
        <w:rPr>
          <w:spacing w:val="-3"/>
        </w:rPr>
        <w:t xml:space="preserve"> </w:t>
      </w:r>
      <w:r>
        <w:t>be</w:t>
      </w:r>
      <w:r>
        <w:rPr>
          <w:spacing w:val="-3"/>
        </w:rPr>
        <w:t xml:space="preserve"> </w:t>
      </w:r>
      <w:r>
        <w:t>converted</w:t>
      </w:r>
      <w:r>
        <w:rPr>
          <w:spacing w:val="-4"/>
        </w:rPr>
        <w:t xml:space="preserve"> </w:t>
      </w:r>
      <w:r>
        <w:t>into</w:t>
      </w:r>
      <w:r>
        <w:rPr>
          <w:spacing w:val="-2"/>
        </w:rPr>
        <w:t xml:space="preserve"> </w:t>
      </w:r>
      <w:r>
        <w:t>Australian dollars. For the purposes of applying for the Location Offset must be done in two ways:</w:t>
      </w:r>
    </w:p>
    <w:p w14:paraId="1676AE39" w14:textId="77777777" w:rsidR="00CE1CB3" w:rsidRDefault="00516574" w:rsidP="00CC459A">
      <w:pPr>
        <w:pStyle w:val="ListParagraph"/>
        <w:widowControl w:val="0"/>
        <w:numPr>
          <w:ilvl w:val="0"/>
          <w:numId w:val="20"/>
        </w:numPr>
        <w:tabs>
          <w:tab w:val="left" w:pos="567"/>
        </w:tabs>
        <w:autoSpaceDE w:val="0"/>
        <w:autoSpaceDN w:val="0"/>
        <w:spacing w:after="0"/>
        <w:ind w:left="567" w:right="1088" w:hanging="567"/>
        <w:contextualSpacing w:val="0"/>
      </w:pPr>
      <w:r>
        <w:t>For</w:t>
      </w:r>
      <w:r>
        <w:rPr>
          <w:spacing w:val="-4"/>
        </w:rPr>
        <w:t xml:space="preserve"> </w:t>
      </w:r>
      <w:r>
        <w:t>the</w:t>
      </w:r>
      <w:r>
        <w:rPr>
          <w:spacing w:val="-3"/>
        </w:rPr>
        <w:t xml:space="preserve"> </w:t>
      </w:r>
      <w:r>
        <w:t>purposes</w:t>
      </w:r>
      <w:r>
        <w:rPr>
          <w:spacing w:val="-4"/>
        </w:rPr>
        <w:t xml:space="preserve"> </w:t>
      </w:r>
      <w:r>
        <w:t>of</w:t>
      </w:r>
      <w:r>
        <w:rPr>
          <w:spacing w:val="-4"/>
        </w:rPr>
        <w:t xml:space="preserve"> </w:t>
      </w:r>
      <w:r>
        <w:t>meeting</w:t>
      </w:r>
      <w:r>
        <w:rPr>
          <w:spacing w:val="-4"/>
        </w:rPr>
        <w:t xml:space="preserve"> </w:t>
      </w:r>
      <w:r>
        <w:t>the</w:t>
      </w:r>
      <w:r>
        <w:rPr>
          <w:spacing w:val="-3"/>
        </w:rPr>
        <w:t xml:space="preserve"> </w:t>
      </w:r>
      <w:r>
        <w:t>expenditure</w:t>
      </w:r>
      <w:r>
        <w:rPr>
          <w:spacing w:val="-3"/>
        </w:rPr>
        <w:t xml:space="preserve"> </w:t>
      </w:r>
      <w:r>
        <w:t>thresholds,</w:t>
      </w:r>
      <w:r>
        <w:rPr>
          <w:spacing w:val="-4"/>
        </w:rPr>
        <w:t xml:space="preserve"> </w:t>
      </w:r>
      <w:r>
        <w:t>expenditure</w:t>
      </w:r>
      <w:r>
        <w:rPr>
          <w:spacing w:val="-3"/>
        </w:rPr>
        <w:t xml:space="preserve"> </w:t>
      </w:r>
      <w:r>
        <w:t>must</w:t>
      </w:r>
      <w:r>
        <w:rPr>
          <w:spacing w:val="-3"/>
        </w:rPr>
        <w:t xml:space="preserve"> </w:t>
      </w:r>
      <w:r>
        <w:t>be</w:t>
      </w:r>
      <w:r>
        <w:rPr>
          <w:spacing w:val="-2"/>
        </w:rPr>
        <w:t xml:space="preserve"> </w:t>
      </w:r>
      <w:r>
        <w:t>converted</w:t>
      </w:r>
      <w:r>
        <w:rPr>
          <w:spacing w:val="-3"/>
        </w:rPr>
        <w:t xml:space="preserve"> </w:t>
      </w:r>
      <w:r>
        <w:t>using</w:t>
      </w:r>
      <w:r>
        <w:rPr>
          <w:spacing w:val="-4"/>
        </w:rPr>
        <w:t xml:space="preserve"> </w:t>
      </w:r>
      <w:r>
        <w:t xml:space="preserve">the foreign exchange rate for the day on which principal photography or production of the animated image commenced. This is to provide certainty to applicants in being eligible for the Location </w:t>
      </w:r>
      <w:r>
        <w:rPr>
          <w:spacing w:val="-2"/>
        </w:rPr>
        <w:t>Offset.</w:t>
      </w:r>
    </w:p>
    <w:p w14:paraId="62068F74" w14:textId="77777777" w:rsidR="00516574" w:rsidRDefault="00516574" w:rsidP="00CC459A">
      <w:pPr>
        <w:pStyle w:val="ListParagraph"/>
        <w:widowControl w:val="0"/>
        <w:numPr>
          <w:ilvl w:val="0"/>
          <w:numId w:val="20"/>
        </w:numPr>
        <w:tabs>
          <w:tab w:val="left" w:pos="567"/>
        </w:tabs>
        <w:autoSpaceDE w:val="0"/>
        <w:autoSpaceDN w:val="0"/>
        <w:ind w:left="567" w:right="1086" w:hanging="567"/>
        <w:contextualSpacing w:val="0"/>
      </w:pP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calculating</w:t>
      </w:r>
      <w:r>
        <w:rPr>
          <w:spacing w:val="-2"/>
        </w:rPr>
        <w:t xml:space="preserve"> </w:t>
      </w:r>
      <w:r>
        <w:t>the</w:t>
      </w:r>
      <w:r>
        <w:rPr>
          <w:spacing w:val="-2"/>
        </w:rPr>
        <w:t xml:space="preserve"> </w:t>
      </w:r>
      <w:r>
        <w:t>final</w:t>
      </w:r>
      <w:r>
        <w:rPr>
          <w:spacing w:val="-3"/>
        </w:rPr>
        <w:t xml:space="preserve"> </w:t>
      </w:r>
      <w:r>
        <w:t>QAPE</w:t>
      </w:r>
      <w:r>
        <w:rPr>
          <w:spacing w:val="-2"/>
        </w:rPr>
        <w:t xml:space="preserve"> </w:t>
      </w:r>
      <w:r>
        <w:t>figure</w:t>
      </w:r>
      <w:r>
        <w:rPr>
          <w:spacing w:val="-1"/>
        </w:rPr>
        <w:t xml:space="preserve"> </w:t>
      </w:r>
      <w:r>
        <w:t>upon</w:t>
      </w:r>
      <w:r>
        <w:rPr>
          <w:spacing w:val="-3"/>
        </w:rPr>
        <w:t xml:space="preserve"> </w:t>
      </w:r>
      <w:r>
        <w:t>which</w:t>
      </w:r>
      <w:r>
        <w:rPr>
          <w:spacing w:val="-2"/>
        </w:rPr>
        <w:t xml:space="preserve"> </w:t>
      </w:r>
      <w:r>
        <w:t>the</w:t>
      </w:r>
      <w:r>
        <w:rPr>
          <w:spacing w:val="-3"/>
        </w:rPr>
        <w:t xml:space="preserve"> </w:t>
      </w:r>
      <w:r>
        <w:t>rebate</w:t>
      </w:r>
      <w:r>
        <w:rPr>
          <w:spacing w:val="-3"/>
        </w:rPr>
        <w:t xml:space="preserve"> </w:t>
      </w:r>
      <w:r>
        <w:t>is</w:t>
      </w:r>
      <w:r>
        <w:rPr>
          <w:spacing w:val="-1"/>
        </w:rPr>
        <w:t xml:space="preserve"> </w:t>
      </w:r>
      <w:r>
        <w:t>based,</w:t>
      </w:r>
      <w:r>
        <w:rPr>
          <w:spacing w:val="-3"/>
        </w:rPr>
        <w:t xml:space="preserve"> </w:t>
      </w:r>
      <w:r>
        <w:t>the</w:t>
      </w:r>
      <w:r>
        <w:rPr>
          <w:spacing w:val="-2"/>
        </w:rPr>
        <w:t xml:space="preserve"> </w:t>
      </w:r>
      <w:r>
        <w:t>exchange rate used for expenditure on foreign currency must be averaged across the period in which QAPE was incurred.</w:t>
      </w:r>
    </w:p>
    <w:p w14:paraId="30BA51AC" w14:textId="6979B666" w:rsidR="00516574" w:rsidRDefault="00516574" w:rsidP="009669A8">
      <w:r>
        <w:t>Official</w:t>
      </w:r>
      <w:r>
        <w:rPr>
          <w:spacing w:val="-7"/>
        </w:rPr>
        <w:t xml:space="preserve"> </w:t>
      </w:r>
      <w:r>
        <w:t>published</w:t>
      </w:r>
      <w:r>
        <w:rPr>
          <w:spacing w:val="-7"/>
        </w:rPr>
        <w:t xml:space="preserve"> </w:t>
      </w:r>
      <w:r>
        <w:t>exchange</w:t>
      </w:r>
      <w:r>
        <w:rPr>
          <w:spacing w:val="-7"/>
        </w:rPr>
        <w:t xml:space="preserve"> </w:t>
      </w:r>
      <w:r>
        <w:t>rates</w:t>
      </w:r>
      <w:r w:rsidR="007B2559">
        <w:t>, including the monthly exchange rates,</w:t>
      </w:r>
      <w:r>
        <w:rPr>
          <w:spacing w:val="-7"/>
        </w:rPr>
        <w:t xml:space="preserve"> </w:t>
      </w:r>
      <w:r>
        <w:t>are</w:t>
      </w:r>
      <w:r>
        <w:rPr>
          <w:spacing w:val="-7"/>
        </w:rPr>
        <w:t xml:space="preserve"> </w:t>
      </w:r>
      <w:r>
        <w:t>available</w:t>
      </w:r>
      <w:r>
        <w:rPr>
          <w:spacing w:val="-7"/>
        </w:rPr>
        <w:t xml:space="preserve"> </w:t>
      </w:r>
      <w:r>
        <w:t>from</w:t>
      </w:r>
      <w:r>
        <w:rPr>
          <w:spacing w:val="-7"/>
        </w:rPr>
        <w:t xml:space="preserve"> </w:t>
      </w:r>
      <w:r>
        <w:t>the</w:t>
      </w:r>
      <w:r>
        <w:rPr>
          <w:spacing w:val="-7"/>
        </w:rPr>
        <w:t xml:space="preserve"> </w:t>
      </w:r>
      <w:r>
        <w:t>Reserve</w:t>
      </w:r>
      <w:r>
        <w:rPr>
          <w:spacing w:val="-7"/>
        </w:rPr>
        <w:t xml:space="preserve"> </w:t>
      </w:r>
      <w:r>
        <w:t>Bank</w:t>
      </w:r>
      <w:r>
        <w:rPr>
          <w:spacing w:val="-7"/>
        </w:rPr>
        <w:t xml:space="preserve"> </w:t>
      </w:r>
      <w:r>
        <w:t>of</w:t>
      </w:r>
      <w:r>
        <w:rPr>
          <w:spacing w:val="-8"/>
        </w:rPr>
        <w:t xml:space="preserve"> </w:t>
      </w:r>
      <w:r>
        <w:t>Australia</w:t>
      </w:r>
      <w:r>
        <w:rPr>
          <w:spacing w:val="-7"/>
        </w:rPr>
        <w:t xml:space="preserve"> </w:t>
      </w:r>
      <w:r>
        <w:t>at</w:t>
      </w:r>
      <w:r>
        <w:rPr>
          <w:spacing w:val="-8"/>
        </w:rPr>
        <w:t xml:space="preserve"> </w:t>
      </w:r>
      <w:hyperlink r:id="rId32">
        <w:r>
          <w:rPr>
            <w:color w:val="0046FF"/>
            <w:spacing w:val="-2"/>
            <w:u w:val="single" w:color="0046FF"/>
          </w:rPr>
          <w:t>www.rba.gov.au</w:t>
        </w:r>
        <w:r w:rsidR="009F1C12">
          <w:t>.</w:t>
        </w:r>
      </w:hyperlink>
    </w:p>
    <w:p w14:paraId="76DC08F9" w14:textId="2361E9EF" w:rsidR="00516574" w:rsidRDefault="00516574" w:rsidP="00516574">
      <w:r>
        <w:t>For</w:t>
      </w:r>
      <w:r>
        <w:rPr>
          <w:spacing w:val="-3"/>
        </w:rPr>
        <w:t xml:space="preserve"> </w:t>
      </w:r>
      <w:r>
        <w:t>example,</w:t>
      </w:r>
      <w:r>
        <w:rPr>
          <w:spacing w:val="-1"/>
        </w:rPr>
        <w:t xml:space="preserve"> </w:t>
      </w:r>
      <w:r>
        <w:t>for</w:t>
      </w:r>
      <w:r>
        <w:rPr>
          <w:spacing w:val="-3"/>
        </w:rPr>
        <w:t xml:space="preserve"> </w:t>
      </w:r>
      <w:r>
        <w:t>a</w:t>
      </w:r>
      <w:r>
        <w:rPr>
          <w:spacing w:val="-3"/>
        </w:rPr>
        <w:t xml:space="preserve"> </w:t>
      </w:r>
      <w:r>
        <w:t>production</w:t>
      </w:r>
      <w:r>
        <w:rPr>
          <w:spacing w:val="-3"/>
        </w:rPr>
        <w:t xml:space="preserve"> </w:t>
      </w:r>
      <w:r>
        <w:t>that</w:t>
      </w:r>
      <w:r>
        <w:rPr>
          <w:spacing w:val="-2"/>
        </w:rPr>
        <w:t xml:space="preserve"> </w:t>
      </w:r>
      <w:r>
        <w:t>incurred</w:t>
      </w:r>
      <w:r>
        <w:rPr>
          <w:spacing w:val="-3"/>
        </w:rPr>
        <w:t xml:space="preserve"> </w:t>
      </w:r>
      <w:r>
        <w:t>QAPE</w:t>
      </w:r>
      <w:r>
        <w:rPr>
          <w:spacing w:val="-3"/>
        </w:rPr>
        <w:t xml:space="preserve"> </w:t>
      </w:r>
      <w:r>
        <w:t>in</w:t>
      </w:r>
      <w:r>
        <w:rPr>
          <w:spacing w:val="-1"/>
        </w:rPr>
        <w:t xml:space="preserve"> </w:t>
      </w:r>
      <w:r>
        <w:t>US</w:t>
      </w:r>
      <w:r>
        <w:rPr>
          <w:spacing w:val="-3"/>
        </w:rPr>
        <w:t xml:space="preserve"> </w:t>
      </w:r>
      <w:r>
        <w:t>dollars</w:t>
      </w:r>
      <w:r>
        <w:rPr>
          <w:spacing w:val="-3"/>
        </w:rPr>
        <w:t xml:space="preserve"> </w:t>
      </w:r>
      <w:r>
        <w:t>from</w:t>
      </w:r>
      <w:r>
        <w:rPr>
          <w:spacing w:val="-3"/>
        </w:rPr>
        <w:t xml:space="preserve"> </w:t>
      </w:r>
      <w:r>
        <w:t>April</w:t>
      </w:r>
      <w:r>
        <w:rPr>
          <w:spacing w:val="-2"/>
        </w:rPr>
        <w:t xml:space="preserve"> </w:t>
      </w:r>
      <w:r>
        <w:t>2021</w:t>
      </w:r>
      <w:r>
        <w:rPr>
          <w:spacing w:val="-2"/>
        </w:rPr>
        <w:t xml:space="preserve"> </w:t>
      </w:r>
      <w:r>
        <w:t>to</w:t>
      </w:r>
      <w:r>
        <w:rPr>
          <w:spacing w:val="-2"/>
        </w:rPr>
        <w:t xml:space="preserve"> </w:t>
      </w:r>
      <w:r>
        <w:t>July</w:t>
      </w:r>
      <w:r>
        <w:rPr>
          <w:spacing w:val="-2"/>
        </w:rPr>
        <w:t xml:space="preserve"> </w:t>
      </w:r>
      <w:r>
        <w:t>2021</w:t>
      </w:r>
      <w:r>
        <w:rPr>
          <w:spacing w:val="-2"/>
        </w:rPr>
        <w:t xml:space="preserve"> </w:t>
      </w:r>
      <w:r>
        <w:t>the</w:t>
      </w:r>
      <w:r>
        <w:rPr>
          <w:spacing w:val="-3"/>
        </w:rPr>
        <w:t xml:space="preserve"> </w:t>
      </w:r>
      <w:r>
        <w:t>monthly exchange rate can be sourced from the Reserve bank and then averaged for the period (as demonstrated in the table below). The average rate is then used to calculate the foreign currency conversion for the QAPE incurred in US dollars.</w:t>
      </w:r>
    </w:p>
    <w:p w14:paraId="72514253" w14:textId="1868D2CF" w:rsidR="00516574" w:rsidRPr="000643E5" w:rsidRDefault="00516574" w:rsidP="000643E5">
      <w:pPr>
        <w:pStyle w:val="Tablefigureheading"/>
        <w:spacing w:before="120" w:after="120"/>
        <w:rPr>
          <w:color w:val="595959" w:themeColor="text1" w:themeTint="A6"/>
        </w:rPr>
      </w:pPr>
      <w:r w:rsidRPr="000643E5">
        <w:rPr>
          <w:color w:val="595959" w:themeColor="text1" w:themeTint="A6"/>
        </w:rPr>
        <w:lastRenderedPageBreak/>
        <w:t>Example—monthly rates</w:t>
      </w:r>
      <w:r w:rsidRPr="000643E5">
        <w:rPr>
          <w:color w:val="595959" w:themeColor="text1" w:themeTint="A6"/>
          <w:spacing w:val="-1"/>
        </w:rPr>
        <w:t xml:space="preserve"> </w:t>
      </w:r>
      <w:r w:rsidRPr="000643E5">
        <w:rPr>
          <w:color w:val="595959" w:themeColor="text1" w:themeTint="A6"/>
        </w:rPr>
        <w:t>from the</w:t>
      </w:r>
      <w:r w:rsidRPr="000643E5">
        <w:rPr>
          <w:color w:val="595959" w:themeColor="text1" w:themeTint="A6"/>
          <w:spacing w:val="2"/>
        </w:rPr>
        <w:t xml:space="preserve"> </w:t>
      </w:r>
      <w:r w:rsidRPr="000643E5">
        <w:rPr>
          <w:color w:val="595959" w:themeColor="text1" w:themeTint="A6"/>
        </w:rPr>
        <w:t>Reserve Bank</w:t>
      </w:r>
      <w:r w:rsidRPr="000643E5">
        <w:rPr>
          <w:color w:val="595959" w:themeColor="text1" w:themeTint="A6"/>
          <w:spacing w:val="-4"/>
        </w:rPr>
        <w:t xml:space="preserve"> </w:t>
      </w:r>
      <w:r w:rsidRPr="000643E5">
        <w:rPr>
          <w:color w:val="595959" w:themeColor="text1" w:themeTint="A6"/>
        </w:rPr>
        <w:t>of</w:t>
      </w:r>
      <w:r w:rsidRPr="000643E5">
        <w:rPr>
          <w:color w:val="595959" w:themeColor="text1" w:themeTint="A6"/>
          <w:spacing w:val="-3"/>
        </w:rPr>
        <w:t xml:space="preserve"> </w:t>
      </w:r>
      <w:r w:rsidRPr="000643E5">
        <w:rPr>
          <w:color w:val="595959" w:themeColor="text1" w:themeTint="A6"/>
        </w:rPr>
        <w:t>Australia</w:t>
      </w:r>
    </w:p>
    <w:tbl>
      <w:tblPr>
        <w:tblStyle w:val="DefaultTable11"/>
        <w:tblW w:w="2578" w:type="pct"/>
        <w:tblInd w:w="1026" w:type="dxa"/>
        <w:tblLook w:val="04A0" w:firstRow="1" w:lastRow="0" w:firstColumn="1" w:lastColumn="0" w:noHBand="0" w:noVBand="1"/>
        <w:tblCaption w:val="Example—average monthly rates from the Reserve Bank of Australia"/>
        <w:tblDescription w:val="An example for applicants showing the average monthly rates from the Reserve Bank of Australia"/>
      </w:tblPr>
      <w:tblGrid>
        <w:gridCol w:w="2049"/>
        <w:gridCol w:w="2836"/>
      </w:tblGrid>
      <w:tr w:rsidR="004A0D14" w:rsidRPr="00654F9E" w14:paraId="4EC9A8EE" w14:textId="77777777" w:rsidTr="000643E5">
        <w:trPr>
          <w:cnfStyle w:val="100000000000" w:firstRow="1" w:lastRow="0" w:firstColumn="0" w:lastColumn="0" w:oddVBand="0" w:evenVBand="0" w:oddHBand="0" w:evenHBand="0" w:firstRowFirstColumn="0" w:firstRowLastColumn="0" w:lastRowFirstColumn="0" w:lastRowLastColumn="0"/>
          <w:cantSplit/>
          <w:trHeight w:val="443"/>
        </w:trPr>
        <w:tc>
          <w:tcPr>
            <w:cnfStyle w:val="001000000000" w:firstRow="0" w:lastRow="0" w:firstColumn="1" w:lastColumn="0" w:oddVBand="0" w:evenVBand="0" w:oddHBand="0" w:evenHBand="0" w:firstRowFirstColumn="0" w:firstRowLastColumn="0" w:lastRowFirstColumn="0" w:lastRowLastColumn="0"/>
            <w:tcW w:w="2097" w:type="pct"/>
          </w:tcPr>
          <w:p w14:paraId="326A4C62" w14:textId="77777777" w:rsidR="004A0D14" w:rsidRPr="008E534F" w:rsidRDefault="004A0D14" w:rsidP="008C5C53">
            <w:pPr>
              <w:pStyle w:val="Tablerowcolumnheading"/>
              <w:keepNext/>
              <w:rPr>
                <w:b/>
                <w:sz w:val="22"/>
                <w:szCs w:val="22"/>
              </w:rPr>
            </w:pPr>
            <w:r>
              <w:rPr>
                <w:b/>
                <w:sz w:val="22"/>
                <w:szCs w:val="22"/>
              </w:rPr>
              <w:t>Date</w:t>
            </w:r>
          </w:p>
        </w:tc>
        <w:tc>
          <w:tcPr>
            <w:tcW w:w="2903" w:type="pct"/>
          </w:tcPr>
          <w:p w14:paraId="33012A89" w14:textId="77777777" w:rsidR="004A0D14" w:rsidRPr="008E534F" w:rsidRDefault="004A0D14" w:rsidP="004A0D14">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Rate</w:t>
            </w:r>
          </w:p>
        </w:tc>
      </w:tr>
      <w:tr w:rsidR="004A0D14" w:rsidRPr="00654F9E" w14:paraId="7BAD8C0A" w14:textId="77777777" w:rsidTr="000643E5">
        <w:trPr>
          <w:cantSplit/>
          <w:trHeight w:val="374"/>
        </w:trPr>
        <w:tc>
          <w:tcPr>
            <w:cnfStyle w:val="001000000000" w:firstRow="0" w:lastRow="0" w:firstColumn="1" w:lastColumn="0" w:oddVBand="0" w:evenVBand="0" w:oddHBand="0" w:evenHBand="0" w:firstRowFirstColumn="0" w:firstRowLastColumn="0" w:lastRowFirstColumn="0" w:lastRowLastColumn="0"/>
            <w:tcW w:w="2097" w:type="pct"/>
          </w:tcPr>
          <w:p w14:paraId="2962802A" w14:textId="77777777" w:rsidR="004A0D14" w:rsidRDefault="004A0D14" w:rsidP="004A0D14">
            <w:pPr>
              <w:pStyle w:val="Tabletext"/>
            </w:pPr>
            <w:r>
              <w:t>30-Apr-</w:t>
            </w:r>
            <w:r>
              <w:rPr>
                <w:spacing w:val="-4"/>
              </w:rPr>
              <w:t>2021</w:t>
            </w:r>
          </w:p>
        </w:tc>
        <w:tc>
          <w:tcPr>
            <w:tcW w:w="2903" w:type="pct"/>
          </w:tcPr>
          <w:p w14:paraId="42DB8C98" w14:textId="77777777" w:rsidR="004A0D14" w:rsidRDefault="004A0D14" w:rsidP="004A0D14">
            <w:pPr>
              <w:pStyle w:val="Tabletextcentred"/>
              <w:cnfStyle w:val="000000000000" w:firstRow="0" w:lastRow="0" w:firstColumn="0" w:lastColumn="0" w:oddVBand="0" w:evenVBand="0" w:oddHBand="0" w:evenHBand="0" w:firstRowFirstColumn="0" w:firstRowLastColumn="0" w:lastRowFirstColumn="0" w:lastRowLastColumn="0"/>
            </w:pPr>
            <w:r>
              <w:t>0.7776</w:t>
            </w:r>
          </w:p>
        </w:tc>
      </w:tr>
      <w:tr w:rsidR="004A0D14" w:rsidRPr="00654F9E" w14:paraId="2545CD31" w14:textId="77777777" w:rsidTr="000643E5">
        <w:trPr>
          <w:cnfStyle w:val="000000010000" w:firstRow="0" w:lastRow="0" w:firstColumn="0" w:lastColumn="0" w:oddVBand="0" w:evenVBand="0" w:oddHBand="0" w:evenHBand="1" w:firstRowFirstColumn="0" w:firstRowLastColumn="0" w:lastRowFirstColumn="0" w:lastRowLastColumn="0"/>
          <w:cantSplit/>
          <w:trHeight w:val="374"/>
        </w:trPr>
        <w:tc>
          <w:tcPr>
            <w:cnfStyle w:val="001000000000" w:firstRow="0" w:lastRow="0" w:firstColumn="1" w:lastColumn="0" w:oddVBand="0" w:evenVBand="0" w:oddHBand="0" w:evenHBand="0" w:firstRowFirstColumn="0" w:firstRowLastColumn="0" w:lastRowFirstColumn="0" w:lastRowLastColumn="0"/>
            <w:tcW w:w="2097" w:type="pct"/>
          </w:tcPr>
          <w:p w14:paraId="4BE26041" w14:textId="77777777" w:rsidR="004A0D14" w:rsidRDefault="004A0D14" w:rsidP="004A0D14">
            <w:pPr>
              <w:pStyle w:val="Tabletext"/>
            </w:pPr>
            <w:r>
              <w:t>31-May-</w:t>
            </w:r>
            <w:r>
              <w:rPr>
                <w:spacing w:val="-4"/>
              </w:rPr>
              <w:t>2021</w:t>
            </w:r>
          </w:p>
        </w:tc>
        <w:tc>
          <w:tcPr>
            <w:tcW w:w="2903" w:type="pct"/>
          </w:tcPr>
          <w:p w14:paraId="46938AEF" w14:textId="77777777" w:rsidR="004A0D14" w:rsidRDefault="004A0D14" w:rsidP="004A0D14">
            <w:pPr>
              <w:pStyle w:val="Tabletextcentred"/>
              <w:cnfStyle w:val="000000010000" w:firstRow="0" w:lastRow="0" w:firstColumn="0" w:lastColumn="0" w:oddVBand="0" w:evenVBand="0" w:oddHBand="0" w:evenHBand="1" w:firstRowFirstColumn="0" w:firstRowLastColumn="0" w:lastRowFirstColumn="0" w:lastRowLastColumn="0"/>
            </w:pPr>
            <w:r>
              <w:t>0.7725</w:t>
            </w:r>
          </w:p>
        </w:tc>
      </w:tr>
      <w:tr w:rsidR="004A0D14" w:rsidRPr="00654F9E" w14:paraId="57A33C57" w14:textId="77777777" w:rsidTr="000643E5">
        <w:trPr>
          <w:cantSplit/>
          <w:trHeight w:val="374"/>
        </w:trPr>
        <w:tc>
          <w:tcPr>
            <w:cnfStyle w:val="001000000000" w:firstRow="0" w:lastRow="0" w:firstColumn="1" w:lastColumn="0" w:oddVBand="0" w:evenVBand="0" w:oddHBand="0" w:evenHBand="0" w:firstRowFirstColumn="0" w:firstRowLastColumn="0" w:lastRowFirstColumn="0" w:lastRowLastColumn="0"/>
            <w:tcW w:w="2097" w:type="pct"/>
          </w:tcPr>
          <w:p w14:paraId="01DD8687" w14:textId="77777777" w:rsidR="004A0D14" w:rsidRDefault="004A0D14" w:rsidP="004A0D14">
            <w:pPr>
              <w:pStyle w:val="Tabletext"/>
            </w:pPr>
            <w:r>
              <w:t>30-Jun-</w:t>
            </w:r>
            <w:r>
              <w:rPr>
                <w:spacing w:val="-4"/>
              </w:rPr>
              <w:t>2021</w:t>
            </w:r>
          </w:p>
        </w:tc>
        <w:tc>
          <w:tcPr>
            <w:tcW w:w="2903" w:type="pct"/>
          </w:tcPr>
          <w:p w14:paraId="2A7EA596" w14:textId="77777777" w:rsidR="004A0D14" w:rsidRDefault="004A0D14" w:rsidP="004A0D14">
            <w:pPr>
              <w:pStyle w:val="Tabletextcentred"/>
              <w:cnfStyle w:val="000000000000" w:firstRow="0" w:lastRow="0" w:firstColumn="0" w:lastColumn="0" w:oddVBand="0" w:evenVBand="0" w:oddHBand="0" w:evenHBand="0" w:firstRowFirstColumn="0" w:firstRowLastColumn="0" w:lastRowFirstColumn="0" w:lastRowLastColumn="0"/>
            </w:pPr>
            <w:r>
              <w:t>0.7518</w:t>
            </w:r>
          </w:p>
        </w:tc>
      </w:tr>
      <w:tr w:rsidR="004A0D14" w:rsidRPr="00654F9E" w14:paraId="6E42625C" w14:textId="77777777" w:rsidTr="000643E5">
        <w:trPr>
          <w:cnfStyle w:val="000000010000" w:firstRow="0" w:lastRow="0" w:firstColumn="0" w:lastColumn="0" w:oddVBand="0" w:evenVBand="0" w:oddHBand="0" w:evenHBand="1" w:firstRowFirstColumn="0" w:firstRowLastColumn="0" w:lastRowFirstColumn="0" w:lastRowLastColumn="0"/>
          <w:cantSplit/>
          <w:trHeight w:val="374"/>
        </w:trPr>
        <w:tc>
          <w:tcPr>
            <w:cnfStyle w:val="001000000000" w:firstRow="0" w:lastRow="0" w:firstColumn="1" w:lastColumn="0" w:oddVBand="0" w:evenVBand="0" w:oddHBand="0" w:evenHBand="0" w:firstRowFirstColumn="0" w:firstRowLastColumn="0" w:lastRowFirstColumn="0" w:lastRowLastColumn="0"/>
            <w:tcW w:w="2097" w:type="pct"/>
          </w:tcPr>
          <w:p w14:paraId="2C4EC613" w14:textId="77777777" w:rsidR="004A0D14" w:rsidRDefault="004A0D14" w:rsidP="004A0D14">
            <w:pPr>
              <w:pStyle w:val="Tabletext"/>
            </w:pPr>
            <w:r>
              <w:t>30-Jul-</w:t>
            </w:r>
            <w:r>
              <w:rPr>
                <w:spacing w:val="-4"/>
              </w:rPr>
              <w:t>2021</w:t>
            </w:r>
          </w:p>
        </w:tc>
        <w:tc>
          <w:tcPr>
            <w:tcW w:w="2903" w:type="pct"/>
          </w:tcPr>
          <w:p w14:paraId="65119307" w14:textId="77777777" w:rsidR="004A0D14" w:rsidRDefault="004A0D14" w:rsidP="004A0D14">
            <w:pPr>
              <w:pStyle w:val="Tabletextcentred"/>
              <w:cnfStyle w:val="000000010000" w:firstRow="0" w:lastRow="0" w:firstColumn="0" w:lastColumn="0" w:oddVBand="0" w:evenVBand="0" w:oddHBand="0" w:evenHBand="1" w:firstRowFirstColumn="0" w:firstRowLastColumn="0" w:lastRowFirstColumn="0" w:lastRowLastColumn="0"/>
            </w:pPr>
            <w:r>
              <w:t>0.7381</w:t>
            </w:r>
          </w:p>
        </w:tc>
      </w:tr>
      <w:tr w:rsidR="004A0D14" w:rsidRPr="00654F9E" w14:paraId="4530C708" w14:textId="77777777" w:rsidTr="000643E5">
        <w:trPr>
          <w:cantSplit/>
          <w:trHeight w:val="360"/>
        </w:trPr>
        <w:tc>
          <w:tcPr>
            <w:cnfStyle w:val="001000000000" w:firstRow="0" w:lastRow="0" w:firstColumn="1" w:lastColumn="0" w:oddVBand="0" w:evenVBand="0" w:oddHBand="0" w:evenHBand="0" w:firstRowFirstColumn="0" w:firstRowLastColumn="0" w:lastRowFirstColumn="0" w:lastRowLastColumn="0"/>
            <w:tcW w:w="2097" w:type="pct"/>
            <w:shd w:val="clear" w:color="auto" w:fill="E2EFD9" w:themeFill="accent6" w:themeFillTint="33"/>
          </w:tcPr>
          <w:p w14:paraId="03C45611" w14:textId="77777777" w:rsidR="004A0D14" w:rsidRDefault="004A0D14" w:rsidP="004A0D14">
            <w:pPr>
              <w:pStyle w:val="Tabletext"/>
            </w:pPr>
            <w:r>
              <w:t>Average</w:t>
            </w:r>
            <w:r>
              <w:rPr>
                <w:spacing w:val="-8"/>
              </w:rPr>
              <w:t xml:space="preserve"> </w:t>
            </w:r>
            <w:r>
              <w:t>for</w:t>
            </w:r>
            <w:r>
              <w:rPr>
                <w:spacing w:val="-6"/>
              </w:rPr>
              <w:t xml:space="preserve"> </w:t>
            </w:r>
            <w:r>
              <w:t>period</w:t>
            </w:r>
          </w:p>
        </w:tc>
        <w:tc>
          <w:tcPr>
            <w:tcW w:w="2903" w:type="pct"/>
            <w:shd w:val="clear" w:color="auto" w:fill="E2EFD9" w:themeFill="accent6" w:themeFillTint="33"/>
          </w:tcPr>
          <w:p w14:paraId="1E267A5B" w14:textId="77777777" w:rsidR="004A0D14" w:rsidRDefault="004A0D14" w:rsidP="004A0D14">
            <w:pPr>
              <w:pStyle w:val="Tabletextcentred"/>
              <w:cnfStyle w:val="000000000000" w:firstRow="0" w:lastRow="0" w:firstColumn="0" w:lastColumn="0" w:oddVBand="0" w:evenVBand="0" w:oddHBand="0" w:evenHBand="0" w:firstRowFirstColumn="0" w:firstRowLastColumn="0" w:lastRowFirstColumn="0" w:lastRowLastColumn="0"/>
              <w:rPr>
                <w:b/>
              </w:rPr>
            </w:pPr>
            <w:r>
              <w:rPr>
                <w:b/>
              </w:rPr>
              <w:t>0.7600</w:t>
            </w:r>
          </w:p>
        </w:tc>
      </w:tr>
    </w:tbl>
    <w:p w14:paraId="7B504CCD" w14:textId="77777777" w:rsidR="00516574" w:rsidRDefault="00516574" w:rsidP="004A0D14">
      <w:pPr>
        <w:spacing w:before="240"/>
      </w:pPr>
      <w:r>
        <w:t>For</w:t>
      </w:r>
      <w:r>
        <w:rPr>
          <w:spacing w:val="-6"/>
        </w:rPr>
        <w:t xml:space="preserve"> </w:t>
      </w:r>
      <w:r>
        <w:t>a</w:t>
      </w:r>
      <w:r>
        <w:rPr>
          <w:spacing w:val="-6"/>
        </w:rPr>
        <w:t xml:space="preserve"> </w:t>
      </w:r>
      <w:r>
        <w:t>television</w:t>
      </w:r>
      <w:r>
        <w:rPr>
          <w:spacing w:val="-6"/>
        </w:rPr>
        <w:t xml:space="preserve"> </w:t>
      </w:r>
      <w:r>
        <w:t>series</w:t>
      </w:r>
      <w:r>
        <w:rPr>
          <w:spacing w:val="-6"/>
        </w:rPr>
        <w:t xml:space="preserve"> </w:t>
      </w:r>
      <w:r>
        <w:t>with</w:t>
      </w:r>
      <w:r>
        <w:rPr>
          <w:spacing w:val="-5"/>
        </w:rPr>
        <w:t xml:space="preserve"> </w:t>
      </w:r>
      <w:r>
        <w:t>a</w:t>
      </w:r>
      <w:r>
        <w:rPr>
          <w:spacing w:val="-6"/>
        </w:rPr>
        <w:t xml:space="preserve"> </w:t>
      </w:r>
      <w:r>
        <w:rPr>
          <w:spacing w:val="-2"/>
        </w:rPr>
        <w:t>pilot:</w:t>
      </w:r>
    </w:p>
    <w:p w14:paraId="529F5EF0" w14:textId="77777777" w:rsidR="00516574" w:rsidRDefault="00516574" w:rsidP="004A0D14">
      <w:pPr>
        <w:pStyle w:val="Listparagraphbullets"/>
      </w:pP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the</w:t>
      </w:r>
      <w:r>
        <w:rPr>
          <w:spacing w:val="-2"/>
        </w:rPr>
        <w:t xml:space="preserve"> </w:t>
      </w:r>
      <w:r>
        <w:t>qualifying</w:t>
      </w:r>
      <w:r>
        <w:rPr>
          <w:spacing w:val="-2"/>
        </w:rPr>
        <w:t xml:space="preserve"> </w:t>
      </w:r>
      <w:r>
        <w:t>expenditure</w:t>
      </w:r>
      <w:r>
        <w:rPr>
          <w:spacing w:val="-2"/>
        </w:rPr>
        <w:t xml:space="preserve"> </w:t>
      </w:r>
      <w:r>
        <w:t>threshold,</w:t>
      </w:r>
      <w:r>
        <w:rPr>
          <w:spacing w:val="-3"/>
        </w:rPr>
        <w:t xml:space="preserve"> </w:t>
      </w:r>
      <w:r>
        <w:t>if</w:t>
      </w:r>
      <w:r>
        <w:rPr>
          <w:spacing w:val="-3"/>
        </w:rPr>
        <w:t xml:space="preserve"> </w:t>
      </w:r>
      <w:r>
        <w:t>the</w:t>
      </w:r>
      <w:r>
        <w:rPr>
          <w:spacing w:val="-3"/>
        </w:rPr>
        <w:t xml:space="preserve"> </w:t>
      </w:r>
      <w:r>
        <w:t>pilot</w:t>
      </w:r>
      <w:r>
        <w:rPr>
          <w:spacing w:val="-3"/>
        </w:rPr>
        <w:t xml:space="preserve"> </w:t>
      </w:r>
      <w:r>
        <w:t>is</w:t>
      </w:r>
      <w:r>
        <w:rPr>
          <w:spacing w:val="-3"/>
        </w:rPr>
        <w:t xml:space="preserve"> </w:t>
      </w:r>
      <w:r>
        <w:t>shot</w:t>
      </w:r>
      <w:r>
        <w:rPr>
          <w:spacing w:val="-3"/>
        </w:rPr>
        <w:t xml:space="preserve"> </w:t>
      </w:r>
      <w:r>
        <w:t>at</w:t>
      </w:r>
      <w:r>
        <w:rPr>
          <w:spacing w:val="-2"/>
        </w:rPr>
        <w:t xml:space="preserve"> </w:t>
      </w:r>
      <w:r>
        <w:t>the</w:t>
      </w:r>
      <w:r>
        <w:rPr>
          <w:spacing w:val="-3"/>
        </w:rPr>
        <w:t xml:space="preserve"> </w:t>
      </w:r>
      <w:r>
        <w:t>same</w:t>
      </w:r>
      <w:r>
        <w:rPr>
          <w:spacing w:val="-3"/>
        </w:rPr>
        <w:t xml:space="preserve"> </w:t>
      </w:r>
      <w:r>
        <w:t>time</w:t>
      </w:r>
      <w:r>
        <w:rPr>
          <w:spacing w:val="-3"/>
        </w:rPr>
        <w:t xml:space="preserve"> </w:t>
      </w:r>
      <w:r>
        <w:t>as other material, then the day the pilot commences shooting may be considered the date for commencement of principal photography.</w:t>
      </w:r>
    </w:p>
    <w:p w14:paraId="470A10CD" w14:textId="77777777" w:rsidR="00516574" w:rsidRDefault="00516574" w:rsidP="004A0D14">
      <w:pPr>
        <w:pStyle w:val="Listparagraphbullets"/>
      </w:pP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calculating</w:t>
      </w:r>
      <w:r>
        <w:rPr>
          <w:spacing w:val="-2"/>
        </w:rPr>
        <w:t xml:space="preserve"> </w:t>
      </w:r>
      <w:r>
        <w:t>the</w:t>
      </w:r>
      <w:r>
        <w:rPr>
          <w:spacing w:val="-2"/>
        </w:rPr>
        <w:t xml:space="preserve"> </w:t>
      </w:r>
      <w:r>
        <w:t>average</w:t>
      </w:r>
      <w:r>
        <w:rPr>
          <w:spacing w:val="-3"/>
        </w:rPr>
        <w:t xml:space="preserve"> </w:t>
      </w:r>
      <w:r>
        <w:t>exchange</w:t>
      </w:r>
      <w:r>
        <w:rPr>
          <w:spacing w:val="-3"/>
        </w:rPr>
        <w:t xml:space="preserve"> </w:t>
      </w:r>
      <w:r>
        <w:t>rate,</w:t>
      </w:r>
      <w:r>
        <w:rPr>
          <w:spacing w:val="-1"/>
        </w:rPr>
        <w:t xml:space="preserve"> </w:t>
      </w:r>
      <w:r>
        <w:t>then</w:t>
      </w:r>
      <w:r>
        <w:rPr>
          <w:spacing w:val="-2"/>
        </w:rPr>
        <w:t xml:space="preserve"> </w:t>
      </w:r>
      <w:r>
        <w:t>the</w:t>
      </w:r>
      <w:r>
        <w:rPr>
          <w:spacing w:val="-3"/>
        </w:rPr>
        <w:t xml:space="preserve"> </w:t>
      </w:r>
      <w:r>
        <w:t>time</w:t>
      </w:r>
      <w:r>
        <w:rPr>
          <w:spacing w:val="-2"/>
        </w:rPr>
        <w:t xml:space="preserve"> </w:t>
      </w:r>
      <w:r>
        <w:t>taken</w:t>
      </w:r>
      <w:r>
        <w:rPr>
          <w:spacing w:val="-3"/>
        </w:rPr>
        <w:t xml:space="preserve"> </w:t>
      </w:r>
      <w:r>
        <w:t>to</w:t>
      </w:r>
      <w:r>
        <w:rPr>
          <w:spacing w:val="-2"/>
        </w:rPr>
        <w:t xml:space="preserve"> </w:t>
      </w:r>
      <w:r>
        <w:t>film</w:t>
      </w:r>
      <w:r>
        <w:rPr>
          <w:spacing w:val="-3"/>
        </w:rPr>
        <w:t xml:space="preserve"> </w:t>
      </w:r>
      <w:r>
        <w:t>a</w:t>
      </w:r>
      <w:r>
        <w:rPr>
          <w:spacing w:val="-1"/>
        </w:rPr>
        <w:t xml:space="preserve"> </w:t>
      </w:r>
      <w:r>
        <w:t>pilot</w:t>
      </w:r>
      <w:r>
        <w:rPr>
          <w:spacing w:val="-3"/>
        </w:rPr>
        <w:t xml:space="preserve"> </w:t>
      </w:r>
      <w:r>
        <w:t>is only relevant if the expenditure on the pilot is considered QAPE.</w:t>
      </w:r>
    </w:p>
    <w:p w14:paraId="68336CB9" w14:textId="77777777" w:rsidR="00516574" w:rsidRDefault="00516574" w:rsidP="00CC459A">
      <w:pPr>
        <w:keepNext/>
      </w:pPr>
      <w:r>
        <w:t>The</w:t>
      </w:r>
      <w:r>
        <w:rPr>
          <w:spacing w:val="-9"/>
        </w:rPr>
        <w:t xml:space="preserve"> </w:t>
      </w:r>
      <w:r>
        <w:t>Application</w:t>
      </w:r>
      <w:r>
        <w:rPr>
          <w:spacing w:val="-9"/>
        </w:rPr>
        <w:t xml:space="preserve"> </w:t>
      </w:r>
      <w:r>
        <w:t>Form</w:t>
      </w:r>
      <w:r>
        <w:rPr>
          <w:spacing w:val="-9"/>
        </w:rPr>
        <w:t xml:space="preserve"> </w:t>
      </w:r>
      <w:r>
        <w:t>requires</w:t>
      </w:r>
      <w:r>
        <w:rPr>
          <w:spacing w:val="-8"/>
        </w:rPr>
        <w:t xml:space="preserve"> </w:t>
      </w:r>
      <w:r>
        <w:t>details</w:t>
      </w:r>
      <w:r>
        <w:rPr>
          <w:spacing w:val="-9"/>
        </w:rPr>
        <w:t xml:space="preserve"> </w:t>
      </w:r>
      <w:r>
        <w:rPr>
          <w:spacing w:val="-5"/>
        </w:rPr>
        <w:t>on:</w:t>
      </w:r>
    </w:p>
    <w:p w14:paraId="17DEF6C3" w14:textId="77777777" w:rsidR="00516574" w:rsidRDefault="00516574" w:rsidP="00CC459A">
      <w:pPr>
        <w:pStyle w:val="Listparagraphbullets"/>
        <w:keepNext/>
      </w:pPr>
      <w:r>
        <w:t>date</w:t>
      </w:r>
      <w:r>
        <w:rPr>
          <w:spacing w:val="-4"/>
        </w:rPr>
        <w:t xml:space="preserve"> </w:t>
      </w:r>
      <w:r>
        <w:t>of</w:t>
      </w:r>
      <w:r>
        <w:rPr>
          <w:spacing w:val="-3"/>
        </w:rPr>
        <w:t xml:space="preserve"> </w:t>
      </w:r>
      <w:r>
        <w:t>commencement</w:t>
      </w:r>
      <w:r>
        <w:rPr>
          <w:spacing w:val="-3"/>
        </w:rPr>
        <w:t xml:space="preserve"> </w:t>
      </w:r>
      <w:r>
        <w:t>for</w:t>
      </w:r>
      <w:r>
        <w:rPr>
          <w:spacing w:val="-4"/>
        </w:rPr>
        <w:t xml:space="preserve"> </w:t>
      </w:r>
      <w:r>
        <w:t>principal</w:t>
      </w:r>
      <w:r>
        <w:rPr>
          <w:spacing w:val="-4"/>
        </w:rPr>
        <w:t xml:space="preserve"> </w:t>
      </w:r>
      <w:r>
        <w:t>photography</w:t>
      </w:r>
      <w:r>
        <w:rPr>
          <w:spacing w:val="-3"/>
        </w:rPr>
        <w:t xml:space="preserve"> </w:t>
      </w:r>
      <w:r>
        <w:t>(or</w:t>
      </w:r>
      <w:r>
        <w:rPr>
          <w:spacing w:val="-4"/>
        </w:rPr>
        <w:t xml:space="preserve"> </w:t>
      </w:r>
      <w:r>
        <w:t>for</w:t>
      </w:r>
      <w:r>
        <w:rPr>
          <w:spacing w:val="-4"/>
        </w:rPr>
        <w:t xml:space="preserve"> </w:t>
      </w:r>
      <w:r>
        <w:t>an</w:t>
      </w:r>
      <w:r>
        <w:rPr>
          <w:spacing w:val="-4"/>
        </w:rPr>
        <w:t xml:space="preserve"> </w:t>
      </w:r>
      <w:r>
        <w:t>animation</w:t>
      </w:r>
      <w:r>
        <w:rPr>
          <w:spacing w:val="-3"/>
        </w:rPr>
        <w:t xml:space="preserve"> </w:t>
      </w:r>
      <w:r>
        <w:t>the</w:t>
      </w:r>
      <w:r>
        <w:rPr>
          <w:spacing w:val="-3"/>
        </w:rPr>
        <w:t xml:space="preserve"> </w:t>
      </w:r>
      <w:r>
        <w:t>commencement</w:t>
      </w:r>
      <w:r>
        <w:rPr>
          <w:spacing w:val="-4"/>
        </w:rPr>
        <w:t xml:space="preserve"> </w:t>
      </w:r>
      <w:r>
        <w:t>of production of the animated image) in Australia</w:t>
      </w:r>
    </w:p>
    <w:p w14:paraId="5FAD4C7D" w14:textId="77777777" w:rsidR="00516574" w:rsidRDefault="00516574" w:rsidP="004A0D14">
      <w:pPr>
        <w:pStyle w:val="Listparagraphbullets"/>
      </w:pPr>
      <w:r>
        <w:t>date</w:t>
      </w:r>
      <w:r>
        <w:rPr>
          <w:spacing w:val="-8"/>
        </w:rPr>
        <w:t xml:space="preserve"> </w:t>
      </w:r>
      <w:r>
        <w:t>of</w:t>
      </w:r>
      <w:r>
        <w:rPr>
          <w:spacing w:val="-6"/>
        </w:rPr>
        <w:t xml:space="preserve"> </w:t>
      </w:r>
      <w:r>
        <w:t>completion</w:t>
      </w:r>
      <w:r>
        <w:rPr>
          <w:spacing w:val="-7"/>
        </w:rPr>
        <w:t xml:space="preserve"> </w:t>
      </w:r>
      <w:r>
        <w:t>of</w:t>
      </w:r>
      <w:r>
        <w:rPr>
          <w:spacing w:val="-7"/>
        </w:rPr>
        <w:t xml:space="preserve"> </w:t>
      </w:r>
      <w:r>
        <w:t>all</w:t>
      </w:r>
      <w:r>
        <w:rPr>
          <w:spacing w:val="-6"/>
        </w:rPr>
        <w:t xml:space="preserve"> </w:t>
      </w:r>
      <w:r>
        <w:t>production</w:t>
      </w:r>
      <w:r>
        <w:rPr>
          <w:spacing w:val="-6"/>
        </w:rPr>
        <w:t xml:space="preserve"> </w:t>
      </w:r>
      <w:r>
        <w:t>activity</w:t>
      </w:r>
      <w:r>
        <w:rPr>
          <w:spacing w:val="-7"/>
        </w:rPr>
        <w:t xml:space="preserve"> </w:t>
      </w:r>
      <w:r>
        <w:t>in</w:t>
      </w:r>
      <w:r>
        <w:rPr>
          <w:spacing w:val="-6"/>
        </w:rPr>
        <w:t xml:space="preserve"> </w:t>
      </w:r>
      <w:r>
        <w:rPr>
          <w:spacing w:val="-2"/>
        </w:rPr>
        <w:t>Australia</w:t>
      </w:r>
    </w:p>
    <w:p w14:paraId="165C335A" w14:textId="77777777" w:rsidR="00516574" w:rsidRDefault="00516574" w:rsidP="004A0D14">
      <w:pPr>
        <w:pStyle w:val="Listparagraphbullets"/>
      </w:pPr>
      <w:r>
        <w:t>dates</w:t>
      </w:r>
      <w:r>
        <w:rPr>
          <w:spacing w:val="-6"/>
        </w:rPr>
        <w:t xml:space="preserve"> </w:t>
      </w:r>
      <w:r>
        <w:t>of</w:t>
      </w:r>
      <w:r>
        <w:rPr>
          <w:spacing w:val="-5"/>
        </w:rPr>
        <w:t xml:space="preserve"> </w:t>
      </w:r>
      <w:r>
        <w:t>first</w:t>
      </w:r>
      <w:r>
        <w:rPr>
          <w:spacing w:val="-5"/>
        </w:rPr>
        <w:t xml:space="preserve"> </w:t>
      </w:r>
      <w:r>
        <w:t>and</w:t>
      </w:r>
      <w:r>
        <w:rPr>
          <w:spacing w:val="-5"/>
        </w:rPr>
        <w:t xml:space="preserve"> </w:t>
      </w:r>
      <w:r>
        <w:t>last</w:t>
      </w:r>
      <w:r>
        <w:rPr>
          <w:spacing w:val="-5"/>
        </w:rPr>
        <w:t xml:space="preserve"> </w:t>
      </w:r>
      <w:r>
        <w:t>QAPE</w:t>
      </w:r>
      <w:r>
        <w:rPr>
          <w:spacing w:val="-5"/>
        </w:rPr>
        <w:t xml:space="preserve"> </w:t>
      </w:r>
      <w:r>
        <w:rPr>
          <w:spacing w:val="-2"/>
        </w:rPr>
        <w:t>incurred</w:t>
      </w:r>
    </w:p>
    <w:p w14:paraId="6A2AB24C" w14:textId="77777777" w:rsidR="00516574" w:rsidRDefault="00516574" w:rsidP="004A0D14">
      <w:pPr>
        <w:pStyle w:val="Listparagraphbullets"/>
      </w:pPr>
      <w:r>
        <w:t>the</w:t>
      </w:r>
      <w:r>
        <w:rPr>
          <w:spacing w:val="-9"/>
        </w:rPr>
        <w:t xml:space="preserve"> </w:t>
      </w:r>
      <w:r>
        <w:t>foreign</w:t>
      </w:r>
      <w:r>
        <w:rPr>
          <w:spacing w:val="-8"/>
        </w:rPr>
        <w:t xml:space="preserve"> </w:t>
      </w:r>
      <w:r>
        <w:t>exchange</w:t>
      </w:r>
      <w:r>
        <w:rPr>
          <w:spacing w:val="-8"/>
        </w:rPr>
        <w:t xml:space="preserve"> </w:t>
      </w:r>
      <w:r>
        <w:t>rate</w:t>
      </w:r>
      <w:r>
        <w:rPr>
          <w:spacing w:val="-7"/>
        </w:rPr>
        <w:t xml:space="preserve"> </w:t>
      </w:r>
      <w:r>
        <w:t>on</w:t>
      </w:r>
      <w:r>
        <w:rPr>
          <w:spacing w:val="-9"/>
        </w:rPr>
        <w:t xml:space="preserve"> </w:t>
      </w:r>
      <w:r>
        <w:t>the</w:t>
      </w:r>
      <w:r>
        <w:rPr>
          <w:spacing w:val="-7"/>
        </w:rPr>
        <w:t xml:space="preserve"> </w:t>
      </w:r>
      <w:r>
        <w:t>date</w:t>
      </w:r>
      <w:r>
        <w:rPr>
          <w:spacing w:val="-8"/>
        </w:rPr>
        <w:t xml:space="preserve"> </w:t>
      </w:r>
      <w:r>
        <w:t>principal</w:t>
      </w:r>
      <w:r>
        <w:rPr>
          <w:spacing w:val="-7"/>
        </w:rPr>
        <w:t xml:space="preserve"> </w:t>
      </w:r>
      <w:r>
        <w:t>photography</w:t>
      </w:r>
      <w:r>
        <w:rPr>
          <w:spacing w:val="-9"/>
        </w:rPr>
        <w:t xml:space="preserve"> </w:t>
      </w:r>
      <w:r>
        <w:rPr>
          <w:spacing w:val="-2"/>
        </w:rPr>
        <w:t>commenced</w:t>
      </w:r>
    </w:p>
    <w:p w14:paraId="03070D11" w14:textId="77777777" w:rsidR="00516574" w:rsidRDefault="00516574" w:rsidP="004A0D14">
      <w:pPr>
        <w:pStyle w:val="Listparagraphbullets"/>
      </w:pPr>
      <w:r>
        <w:t>the</w:t>
      </w:r>
      <w:r>
        <w:rPr>
          <w:spacing w:val="-4"/>
        </w:rPr>
        <w:t xml:space="preserve"> </w:t>
      </w:r>
      <w:r>
        <w:t>average</w:t>
      </w:r>
      <w:r>
        <w:rPr>
          <w:spacing w:val="-3"/>
        </w:rPr>
        <w:t xml:space="preserve"> </w:t>
      </w:r>
      <w:r>
        <w:t>foreign</w:t>
      </w:r>
      <w:r>
        <w:rPr>
          <w:spacing w:val="-4"/>
        </w:rPr>
        <w:t xml:space="preserve"> </w:t>
      </w:r>
      <w:r>
        <w:t>currency</w:t>
      </w:r>
      <w:r>
        <w:rPr>
          <w:spacing w:val="-4"/>
        </w:rPr>
        <w:t xml:space="preserve"> </w:t>
      </w:r>
      <w:r>
        <w:t>exchange</w:t>
      </w:r>
      <w:r>
        <w:rPr>
          <w:spacing w:val="-4"/>
        </w:rPr>
        <w:t xml:space="preserve"> </w:t>
      </w:r>
      <w:r>
        <w:t>rate</w:t>
      </w:r>
      <w:r>
        <w:rPr>
          <w:spacing w:val="-4"/>
        </w:rPr>
        <w:t xml:space="preserve"> </w:t>
      </w:r>
      <w:r>
        <w:t>over</w:t>
      </w:r>
      <w:r>
        <w:rPr>
          <w:spacing w:val="-4"/>
        </w:rPr>
        <w:t xml:space="preserve"> </w:t>
      </w:r>
      <w:r>
        <w:t>the</w:t>
      </w:r>
      <w:r>
        <w:rPr>
          <w:spacing w:val="-3"/>
        </w:rPr>
        <w:t xml:space="preserve"> </w:t>
      </w:r>
      <w:r>
        <w:t>period</w:t>
      </w:r>
      <w:r>
        <w:rPr>
          <w:spacing w:val="-4"/>
        </w:rPr>
        <w:t xml:space="preserve"> </w:t>
      </w:r>
      <w:r>
        <w:t>QAPE</w:t>
      </w:r>
      <w:r>
        <w:rPr>
          <w:spacing w:val="-3"/>
        </w:rPr>
        <w:t xml:space="preserve"> </w:t>
      </w:r>
      <w:r>
        <w:t>was</w:t>
      </w:r>
      <w:r>
        <w:rPr>
          <w:spacing w:val="-4"/>
        </w:rPr>
        <w:t xml:space="preserve"> </w:t>
      </w:r>
      <w:r>
        <w:t>incurred</w:t>
      </w:r>
      <w:r>
        <w:rPr>
          <w:spacing w:val="-3"/>
        </w:rPr>
        <w:t xml:space="preserve"> </w:t>
      </w:r>
      <w:r>
        <w:t>(and</w:t>
      </w:r>
      <w:r>
        <w:rPr>
          <w:spacing w:val="-3"/>
        </w:rPr>
        <w:t xml:space="preserve"> </w:t>
      </w:r>
      <w:r>
        <w:t>the</w:t>
      </w:r>
      <w:r>
        <w:rPr>
          <w:spacing w:val="-3"/>
        </w:rPr>
        <w:t xml:space="preserve"> </w:t>
      </w:r>
      <w:r>
        <w:t>method used for calculating the average e.g. monthly or daily rates)</w:t>
      </w:r>
    </w:p>
    <w:p w14:paraId="408CF787" w14:textId="77777777" w:rsidR="00516574" w:rsidRDefault="00516574" w:rsidP="004A0D14">
      <w:pPr>
        <w:pStyle w:val="Listparagraphbullets"/>
      </w:pPr>
      <w:r>
        <w:t>the</w:t>
      </w:r>
      <w:r>
        <w:rPr>
          <w:spacing w:val="-7"/>
        </w:rPr>
        <w:t xml:space="preserve"> </w:t>
      </w:r>
      <w:r>
        <w:t>source</w:t>
      </w:r>
      <w:r>
        <w:rPr>
          <w:spacing w:val="-7"/>
        </w:rPr>
        <w:t xml:space="preserve"> </w:t>
      </w:r>
      <w:r>
        <w:t>from</w:t>
      </w:r>
      <w:r>
        <w:rPr>
          <w:spacing w:val="-7"/>
        </w:rPr>
        <w:t xml:space="preserve"> </w:t>
      </w:r>
      <w:r>
        <w:t>which</w:t>
      </w:r>
      <w:r>
        <w:rPr>
          <w:spacing w:val="-5"/>
        </w:rPr>
        <w:t xml:space="preserve"> </w:t>
      </w:r>
      <w:r>
        <w:t>the</w:t>
      </w:r>
      <w:r>
        <w:rPr>
          <w:spacing w:val="-6"/>
        </w:rPr>
        <w:t xml:space="preserve"> </w:t>
      </w:r>
      <w:r>
        <w:t>rates</w:t>
      </w:r>
      <w:r>
        <w:rPr>
          <w:spacing w:val="-7"/>
        </w:rPr>
        <w:t xml:space="preserve"> </w:t>
      </w:r>
      <w:r>
        <w:t>were</w:t>
      </w:r>
      <w:r>
        <w:rPr>
          <w:spacing w:val="-6"/>
        </w:rPr>
        <w:t xml:space="preserve"> </w:t>
      </w:r>
      <w:r>
        <w:t>derived</w:t>
      </w:r>
      <w:r>
        <w:rPr>
          <w:spacing w:val="-6"/>
        </w:rPr>
        <w:t xml:space="preserve"> </w:t>
      </w:r>
      <w:r>
        <w:t>(e.g.</w:t>
      </w:r>
      <w:r>
        <w:rPr>
          <w:spacing w:val="-5"/>
        </w:rPr>
        <w:t xml:space="preserve"> </w:t>
      </w:r>
      <w:r>
        <w:t>Reserve</w:t>
      </w:r>
      <w:r>
        <w:rPr>
          <w:spacing w:val="-7"/>
        </w:rPr>
        <w:t xml:space="preserve"> </w:t>
      </w:r>
      <w:r>
        <w:t>Bank</w:t>
      </w:r>
      <w:r>
        <w:rPr>
          <w:spacing w:val="-6"/>
        </w:rPr>
        <w:t xml:space="preserve"> </w:t>
      </w:r>
      <w:r>
        <w:t>of</w:t>
      </w:r>
      <w:r>
        <w:rPr>
          <w:spacing w:val="-7"/>
        </w:rPr>
        <w:t xml:space="preserve"> </w:t>
      </w:r>
      <w:r>
        <w:t>Australia</w:t>
      </w:r>
      <w:r>
        <w:rPr>
          <w:spacing w:val="-6"/>
        </w:rPr>
        <w:t xml:space="preserve"> </w:t>
      </w:r>
      <w:r>
        <w:t>or</w:t>
      </w:r>
      <w:r>
        <w:rPr>
          <w:spacing w:val="-7"/>
        </w:rPr>
        <w:t xml:space="preserve"> </w:t>
      </w:r>
      <w:r>
        <w:rPr>
          <w:spacing w:val="-2"/>
        </w:rPr>
        <w:t>ATO).</w:t>
      </w:r>
    </w:p>
    <w:p w14:paraId="7B00D247" w14:textId="77777777" w:rsidR="00516574" w:rsidRDefault="00516574" w:rsidP="004A0D14">
      <w:r>
        <w:t>The</w:t>
      </w:r>
      <w:r>
        <w:rPr>
          <w:spacing w:val="-3"/>
        </w:rPr>
        <w:t xml:space="preserve"> </w:t>
      </w:r>
      <w:r>
        <w:t>expenditure</w:t>
      </w:r>
      <w:r>
        <w:rPr>
          <w:spacing w:val="-4"/>
        </w:rPr>
        <w:t xml:space="preserve"> </w:t>
      </w:r>
      <w:r>
        <w:t>statements</w:t>
      </w:r>
      <w:r>
        <w:rPr>
          <w:spacing w:val="-4"/>
        </w:rPr>
        <w:t xml:space="preserve"> </w:t>
      </w:r>
      <w:r>
        <w:t>should</w:t>
      </w:r>
      <w:r>
        <w:rPr>
          <w:spacing w:val="-4"/>
        </w:rPr>
        <w:t xml:space="preserve"> </w:t>
      </w:r>
      <w:r>
        <w:t>also</w:t>
      </w:r>
      <w:r>
        <w:rPr>
          <w:spacing w:val="-2"/>
        </w:rPr>
        <w:t xml:space="preserve"> </w:t>
      </w:r>
      <w:r>
        <w:t>outline</w:t>
      </w:r>
      <w:r>
        <w:rPr>
          <w:spacing w:val="-4"/>
        </w:rPr>
        <w:t xml:space="preserve"> </w:t>
      </w:r>
      <w:r>
        <w:t>expenditures</w:t>
      </w:r>
      <w:r>
        <w:rPr>
          <w:spacing w:val="-4"/>
        </w:rPr>
        <w:t xml:space="preserve"> </w:t>
      </w:r>
      <w:r>
        <w:t>made</w:t>
      </w:r>
      <w:r>
        <w:rPr>
          <w:spacing w:val="-4"/>
        </w:rPr>
        <w:t xml:space="preserve"> </w:t>
      </w:r>
      <w:r>
        <w:t>in</w:t>
      </w:r>
      <w:r>
        <w:rPr>
          <w:spacing w:val="-4"/>
        </w:rPr>
        <w:t xml:space="preserve"> </w:t>
      </w:r>
      <w:r>
        <w:t>a</w:t>
      </w:r>
      <w:r>
        <w:rPr>
          <w:spacing w:val="-2"/>
        </w:rPr>
        <w:t xml:space="preserve"> </w:t>
      </w:r>
      <w:r>
        <w:t>foreign</w:t>
      </w:r>
      <w:r>
        <w:rPr>
          <w:spacing w:val="-2"/>
        </w:rPr>
        <w:t xml:space="preserve"> </w:t>
      </w:r>
      <w:r>
        <w:t>currency</w:t>
      </w:r>
      <w:r>
        <w:rPr>
          <w:spacing w:val="-3"/>
        </w:rPr>
        <w:t xml:space="preserve"> </w:t>
      </w:r>
      <w:r>
        <w:t>converted</w:t>
      </w:r>
      <w:r>
        <w:rPr>
          <w:spacing w:val="-3"/>
        </w:rPr>
        <w:t xml:space="preserve"> </w:t>
      </w:r>
      <w:r>
        <w:t>to Australian dollars using both methods of conversion.</w:t>
      </w:r>
    </w:p>
    <w:p w14:paraId="698FF5A3" w14:textId="77777777" w:rsidR="00516574" w:rsidRDefault="00516574" w:rsidP="004A0D14">
      <w:pPr>
        <w:pStyle w:val="Heading4"/>
      </w:pPr>
      <w:bookmarkStart w:id="170" w:name="Expenditure_thresholds"/>
      <w:bookmarkStart w:id="171" w:name="_Toc152066212"/>
      <w:bookmarkStart w:id="172" w:name="_Toc194677292"/>
      <w:bookmarkEnd w:id="170"/>
      <w:r>
        <w:t>Expenditure</w:t>
      </w:r>
      <w:r>
        <w:rPr>
          <w:spacing w:val="-11"/>
        </w:rPr>
        <w:t xml:space="preserve"> </w:t>
      </w:r>
      <w:r>
        <w:rPr>
          <w:spacing w:val="-2"/>
        </w:rPr>
        <w:t>thresholds</w:t>
      </w:r>
      <w:bookmarkEnd w:id="171"/>
      <w:bookmarkEnd w:id="172"/>
    </w:p>
    <w:p w14:paraId="52CF5431" w14:textId="77777777" w:rsidR="00516574" w:rsidRPr="004A0D14" w:rsidRDefault="00516574" w:rsidP="004A0D14">
      <w:r>
        <w:t>[</w:t>
      </w:r>
      <w:r w:rsidRPr="004A0D14">
        <w:t>see ITAA97 subs.376-20(3), (5) and (6)]</w:t>
      </w:r>
    </w:p>
    <w:p w14:paraId="76DDBDCE" w14:textId="086C15B6" w:rsidR="00516574" w:rsidRPr="004A0D14" w:rsidRDefault="00516574" w:rsidP="004A0D14">
      <w:r w:rsidRPr="004A0D14">
        <w:t>A production must spend QAPE of at least AUD$</w:t>
      </w:r>
      <w:r w:rsidR="001B62DE">
        <w:t>20</w:t>
      </w:r>
      <w:r w:rsidRPr="004A0D14">
        <w:t xml:space="preserve"> million to be eligible for the Location Offset.</w:t>
      </w:r>
    </w:p>
    <w:p w14:paraId="33C77828" w14:textId="77777777" w:rsidR="00516574" w:rsidRPr="004A0D14" w:rsidRDefault="00516574" w:rsidP="004A0D14">
      <w:r w:rsidRPr="004A0D14">
        <w:t>In addition to this expenditure requirement, a television series must also have an average of at least AUD$1</w:t>
      </w:r>
      <w:r w:rsidR="001B62DE">
        <w:t>.5</w:t>
      </w:r>
      <w:r w:rsidRPr="004A0D14">
        <w:t xml:space="preserve"> million of QAPE per hour. The average QAPE per hour is calculated by dividing the total QAPE by the duration of the series measured in hours. Please note this refers to the actual length of the completed production, rather than commercial hours. You must provide the calculation in your application as follows:</w:t>
      </w:r>
    </w:p>
    <w:p w14:paraId="065954CD" w14:textId="77777777" w:rsidR="00516574" w:rsidRPr="004A0D14" w:rsidRDefault="00516574" w:rsidP="00CC459A">
      <w:pPr>
        <w:ind w:left="567"/>
      </w:pPr>
      <w:r w:rsidRPr="004A0D14">
        <w:t>Total QAPE divided by duration of film (that is length of series) in hours = average QAPE per hour</w:t>
      </w:r>
    </w:p>
    <w:p w14:paraId="2C16EDC7" w14:textId="77777777" w:rsidR="00516574" w:rsidRPr="004A0D14" w:rsidRDefault="00516574" w:rsidP="004A0D14">
      <w:r w:rsidRPr="004A0D14">
        <w:t>For example, a 22-episode series of 42-minute episodes that spent $30 million of QAPE meets this test, as it averaged over $1</w:t>
      </w:r>
      <w:r w:rsidR="001B62DE">
        <w:t>.5</w:t>
      </w:r>
      <w:r w:rsidRPr="004A0D14">
        <w:t xml:space="preserve"> million of QAPE per hour:</w:t>
      </w:r>
    </w:p>
    <w:p w14:paraId="06ACB2B4" w14:textId="77777777" w:rsidR="001B62DE" w:rsidRDefault="00516574" w:rsidP="001B62DE">
      <w:pPr>
        <w:ind w:left="567"/>
        <w:rPr>
          <w:spacing w:val="-4"/>
        </w:rPr>
      </w:pPr>
      <w:r w:rsidRPr="004A0D14">
        <w:t>$30,000,000 / 15.4 hours = $1,948,000</w:t>
      </w:r>
      <w:r>
        <w:rPr>
          <w:spacing w:val="-7"/>
        </w:rPr>
        <w:t xml:space="preserve"> </w:t>
      </w:r>
      <w:r>
        <w:t>per</w:t>
      </w:r>
      <w:r>
        <w:rPr>
          <w:spacing w:val="-7"/>
        </w:rPr>
        <w:t xml:space="preserve"> </w:t>
      </w:r>
      <w:r>
        <w:rPr>
          <w:spacing w:val="-4"/>
        </w:rPr>
        <w:t>hour.</w:t>
      </w:r>
    </w:p>
    <w:p w14:paraId="2A505AD7" w14:textId="61F9CD2A" w:rsidR="001B62DE" w:rsidRDefault="001B62DE" w:rsidP="001B62DE">
      <w:pPr>
        <w:rPr>
          <w:lang w:val="en-US"/>
        </w:rPr>
      </w:pPr>
      <w:r>
        <w:rPr>
          <w:lang w:val="en-US"/>
        </w:rPr>
        <w:t xml:space="preserve">If your production commenced principal photography or </w:t>
      </w:r>
      <w:r>
        <w:t xml:space="preserve">production </w:t>
      </w:r>
      <w:r>
        <w:rPr>
          <w:lang w:val="en-US"/>
        </w:rPr>
        <w:t>of the animated image before 1</w:t>
      </w:r>
      <w:r w:rsidR="006D60F5">
        <w:rPr>
          <w:lang w:val="en-US"/>
        </w:rPr>
        <w:t> </w:t>
      </w:r>
      <w:r>
        <w:rPr>
          <w:lang w:val="en-US"/>
        </w:rPr>
        <w:t>July</w:t>
      </w:r>
      <w:r w:rsidR="006D60F5">
        <w:rPr>
          <w:lang w:val="en-US"/>
        </w:rPr>
        <w:t> </w:t>
      </w:r>
      <w:r>
        <w:rPr>
          <w:lang w:val="en-US"/>
        </w:rPr>
        <w:t xml:space="preserve">2023, it </w:t>
      </w:r>
      <w:r w:rsidRPr="00342E10">
        <w:rPr>
          <w:lang w:val="en-US"/>
        </w:rPr>
        <w:t>must spend QAPE of at least AUD$</w:t>
      </w:r>
      <w:r>
        <w:rPr>
          <w:lang w:val="en-US"/>
        </w:rPr>
        <w:t>15</w:t>
      </w:r>
      <w:r w:rsidRPr="00342E10">
        <w:rPr>
          <w:lang w:val="en-US"/>
        </w:rPr>
        <w:t xml:space="preserve"> million to be eligible for the Location Offset</w:t>
      </w:r>
      <w:r>
        <w:rPr>
          <w:lang w:val="en-US"/>
        </w:rPr>
        <w:t xml:space="preserve">. </w:t>
      </w:r>
      <w:r w:rsidRPr="00342E10">
        <w:rPr>
          <w:lang w:val="en-US"/>
        </w:rPr>
        <w:t>In addition to this expenditure requirement, a television series must also have an average of at least AUD$1</w:t>
      </w:r>
      <w:r w:rsidR="006D60F5">
        <w:rPr>
          <w:lang w:val="en-US"/>
        </w:rPr>
        <w:t> </w:t>
      </w:r>
      <w:r w:rsidRPr="00342E10">
        <w:rPr>
          <w:lang w:val="en-US"/>
        </w:rPr>
        <w:t>million of QAPE per hour</w:t>
      </w:r>
      <w:r>
        <w:rPr>
          <w:lang w:val="en-US"/>
        </w:rPr>
        <w:t xml:space="preserve">. </w:t>
      </w:r>
    </w:p>
    <w:p w14:paraId="67B9AD77" w14:textId="77777777" w:rsidR="001B62DE" w:rsidRPr="00D3436C" w:rsidRDefault="001B62DE" w:rsidP="00D3436C">
      <w:pPr>
        <w:rPr>
          <w:spacing w:val="-4"/>
        </w:rPr>
      </w:pPr>
      <w:r>
        <w:lastRenderedPageBreak/>
        <w:t xml:space="preserve">Productions that commence principal photography or </w:t>
      </w:r>
      <w:r w:rsidRPr="00995510">
        <w:t xml:space="preserve">production of the </w:t>
      </w:r>
      <w:r>
        <w:t xml:space="preserve">animated on or after 1 July 2023 are required to meet eligibility criteria that are aimed at contributing to the broader workforce capacity of the Australian screen sector. One of the ways this can be met is through meeting a minimum expenditure threshold on eligible training activities. For more information see </w:t>
      </w:r>
      <w:hyperlink w:anchor="training" w:history="1">
        <w:r w:rsidRPr="00B3143E">
          <w:rPr>
            <w:rStyle w:val="Hyperlink"/>
          </w:rPr>
          <w:t>Training</w:t>
        </w:r>
      </w:hyperlink>
      <w:r>
        <w:t>.</w:t>
      </w:r>
    </w:p>
    <w:p w14:paraId="59409362" w14:textId="77777777" w:rsidR="007A6C87" w:rsidRDefault="007A6C87" w:rsidP="00CC459A">
      <w:pPr>
        <w:pStyle w:val="Heading3"/>
      </w:pPr>
      <w:bookmarkStart w:id="173" w:name="_Toc152066213"/>
      <w:bookmarkStart w:id="174" w:name="_Toc194677293"/>
      <w:r>
        <w:t>F</w:t>
      </w:r>
      <w:bookmarkEnd w:id="173"/>
      <w:bookmarkEnd w:id="174"/>
    </w:p>
    <w:p w14:paraId="1D62F8AF" w14:textId="77777777" w:rsidR="00F444E5" w:rsidRPr="007E17E0" w:rsidRDefault="00F444E5" w:rsidP="00F444E5">
      <w:pPr>
        <w:pStyle w:val="Heading4"/>
      </w:pPr>
      <w:bookmarkStart w:id="175" w:name="Financial_year_/_income_year"/>
      <w:bookmarkStart w:id="176" w:name="_Toc151534653"/>
      <w:bookmarkStart w:id="177" w:name="F"/>
      <w:bookmarkStart w:id="178" w:name="Final_reporting_obligation"/>
      <w:bookmarkStart w:id="179" w:name="_Toc152066214"/>
      <w:bookmarkStart w:id="180" w:name="_Toc194677294"/>
      <w:bookmarkEnd w:id="175"/>
      <w:r w:rsidRPr="007F6D05">
        <w:t>Final</w:t>
      </w:r>
      <w:r w:rsidRPr="007E17E0">
        <w:t xml:space="preserve"> reporting obligations</w:t>
      </w:r>
      <w:bookmarkEnd w:id="176"/>
      <w:bookmarkEnd w:id="180"/>
      <w:r w:rsidRPr="007E17E0">
        <w:t xml:space="preserve"> </w:t>
      </w:r>
    </w:p>
    <w:bookmarkEnd w:id="177"/>
    <w:bookmarkEnd w:id="178"/>
    <w:p w14:paraId="78EB227E" w14:textId="77777777" w:rsidR="00F444E5" w:rsidRDefault="00F444E5" w:rsidP="00F444E5">
      <w:pPr>
        <w:rPr>
          <w:lang w:val="en-US"/>
        </w:rPr>
      </w:pPr>
      <w:r>
        <w:t xml:space="preserve">Final reporting obligations apply to productions that commence principal photography or </w:t>
      </w:r>
      <w:r w:rsidRPr="00995510">
        <w:t xml:space="preserve">production of the </w:t>
      </w:r>
      <w:r>
        <w:t>animated</w:t>
      </w:r>
      <w:r w:rsidRPr="00995510">
        <w:t xml:space="preserve"> image</w:t>
      </w:r>
      <w:r>
        <w:t xml:space="preserve"> on or after 1 July 2023.</w:t>
      </w:r>
    </w:p>
    <w:p w14:paraId="6F974291" w14:textId="77777777" w:rsidR="00F444E5" w:rsidRDefault="00F444E5" w:rsidP="00F444E5">
      <w:pPr>
        <w:rPr>
          <w:lang w:val="en-US"/>
        </w:rPr>
      </w:pPr>
      <w:r>
        <w:rPr>
          <w:lang w:val="en-US"/>
        </w:rPr>
        <w:t xml:space="preserve">As part of the final certification process, applicants will be asked to provide data about the activities of the production in Australia. This includes information about </w:t>
      </w:r>
      <w:bookmarkStart w:id="181" w:name="_Hlk141879720"/>
      <w:r>
        <w:rPr>
          <w:lang w:val="en-US"/>
        </w:rPr>
        <w:t>employment on the production, the use of Australian service providers and businesses and filming locations</w:t>
      </w:r>
      <w:bookmarkEnd w:id="181"/>
      <w:r>
        <w:rPr>
          <w:lang w:val="en-US"/>
        </w:rPr>
        <w:t xml:space="preserve">. </w:t>
      </w:r>
    </w:p>
    <w:p w14:paraId="18E1AC30" w14:textId="0A8A9E86" w:rsidR="00F444E5" w:rsidRDefault="00F444E5" w:rsidP="00F444E5">
      <w:pPr>
        <w:rPr>
          <w:lang w:val="en-US"/>
        </w:rPr>
      </w:pPr>
      <w:r>
        <w:rPr>
          <w:lang w:val="en-US"/>
        </w:rPr>
        <w:t xml:space="preserve">Applicants are requested to provide the information in the spreadsheet templates, uploaded as part of a Location Offset final application. The questions and spreadsheet templates applicants must complete as part of a Location Offset final application are available </w:t>
      </w:r>
      <w:r w:rsidR="000A6FCA" w:rsidRPr="000A6FCA">
        <w:rPr>
          <w:lang w:val="en-US"/>
        </w:rPr>
        <w:t>on the department's website</w:t>
      </w:r>
      <w:r>
        <w:rPr>
          <w:lang w:val="en-US"/>
        </w:rPr>
        <w:t xml:space="preserve"> for your information and planning. Applicants should familiarise themselves with these questions and the format that this information is to be provided so this can be easily completed at final certification</w:t>
      </w:r>
      <w:r w:rsidR="000A6FCA">
        <w:rPr>
          <w:lang w:val="en-US"/>
        </w:rPr>
        <w:t xml:space="preserve"> - </w:t>
      </w:r>
      <w:hyperlink r:id="rId33" w:history="1">
        <w:r w:rsidR="000A6FCA">
          <w:rPr>
            <w:rStyle w:val="Hyperlink"/>
          </w:rPr>
          <w:t>Location Offset Final Reporting | Office for the Arts</w:t>
        </w:r>
      </w:hyperlink>
      <w:r>
        <w:rPr>
          <w:lang w:val="en-US"/>
        </w:rPr>
        <w:t xml:space="preserve">. </w:t>
      </w:r>
    </w:p>
    <w:p w14:paraId="24977C7D" w14:textId="53644481" w:rsidR="00F444E5" w:rsidRDefault="00F444E5" w:rsidP="00F444E5">
      <w:pPr>
        <w:rPr>
          <w:lang w:val="en-US"/>
        </w:rPr>
      </w:pPr>
      <w:r>
        <w:rPr>
          <w:lang w:val="en-US"/>
        </w:rPr>
        <w:t xml:space="preserve">Providing this </w:t>
      </w:r>
      <w:r w:rsidRPr="00173DF2">
        <w:rPr>
          <w:lang w:val="en-US"/>
        </w:rPr>
        <w:t xml:space="preserve">information is specified in </w:t>
      </w:r>
      <w:r w:rsidR="0012414A">
        <w:rPr>
          <w:lang w:val="en-US"/>
        </w:rPr>
        <w:t xml:space="preserve">the </w:t>
      </w:r>
      <w:r w:rsidRPr="00173DF2">
        <w:rPr>
          <w:lang w:val="en-US"/>
        </w:rPr>
        <w:t>Rules</w:t>
      </w:r>
      <w:r w:rsidR="0012414A">
        <w:rPr>
          <w:lang w:val="en-US"/>
        </w:rPr>
        <w:t xml:space="preserve"> </w:t>
      </w:r>
      <w:r w:rsidRPr="00173DF2">
        <w:rPr>
          <w:lang w:val="en-US"/>
        </w:rPr>
        <w:t>and</w:t>
      </w:r>
      <w:r>
        <w:rPr>
          <w:lang w:val="en-US"/>
        </w:rPr>
        <w:t xml:space="preserve"> forms part of a complete application. Applicants will not be able to submit the final application until this information is completed. Incorrectly formatted spreadsheets will also not be accepted. There may be circumstances where some information is not available or cannot be provided. Applicants should contact the Screen Incentives Section to discuss any issues they may have with supplying the information requested. </w:t>
      </w:r>
    </w:p>
    <w:p w14:paraId="628F9316" w14:textId="47E2E77D" w:rsidR="00F444E5" w:rsidRDefault="00F444E5" w:rsidP="00F444E5">
      <w:pPr>
        <w:rPr>
          <w:lang w:val="en-US"/>
        </w:rPr>
      </w:pPr>
      <w:r>
        <w:rPr>
          <w:lang w:val="en-US"/>
        </w:rPr>
        <w:t xml:space="preserve">The questions request that employment numbers are converted into full time equivalent. A calculation tool has been developed to assist – see </w:t>
      </w:r>
      <w:hyperlink r:id="rId34" w:history="1">
        <w:r w:rsidRPr="001B032D">
          <w:rPr>
            <w:rStyle w:val="Hyperlink"/>
            <w:lang w:val="en-US"/>
          </w:rPr>
          <w:t>Full Time Equivalent</w:t>
        </w:r>
      </w:hyperlink>
      <w:r w:rsidRPr="001B032D">
        <w:rPr>
          <w:lang w:val="en-US"/>
        </w:rPr>
        <w:t>.</w:t>
      </w:r>
    </w:p>
    <w:p w14:paraId="390A9E5D" w14:textId="77777777" w:rsidR="00F444E5" w:rsidRDefault="00F444E5" w:rsidP="00F444E5">
      <w:r>
        <w:rPr>
          <w:lang w:val="en-US"/>
        </w:rPr>
        <w:t>This information is not requested or required to be provided as part of a provisional application.</w:t>
      </w:r>
    </w:p>
    <w:p w14:paraId="676A3AC9" w14:textId="77777777" w:rsidR="007A6C87" w:rsidRDefault="007A6C87" w:rsidP="00CC459A">
      <w:pPr>
        <w:pStyle w:val="Heading4"/>
      </w:pPr>
      <w:bookmarkStart w:id="182" w:name="_Toc194677295"/>
      <w:r>
        <w:t>Financial</w:t>
      </w:r>
      <w:r>
        <w:rPr>
          <w:spacing w:val="-5"/>
        </w:rPr>
        <w:t xml:space="preserve"> </w:t>
      </w:r>
      <w:r>
        <w:t>year</w:t>
      </w:r>
      <w:r>
        <w:rPr>
          <w:spacing w:val="-5"/>
        </w:rPr>
        <w:t xml:space="preserve"> </w:t>
      </w:r>
      <w:r>
        <w:t>/</w:t>
      </w:r>
      <w:r>
        <w:rPr>
          <w:spacing w:val="-5"/>
        </w:rPr>
        <w:t xml:space="preserve"> </w:t>
      </w:r>
      <w:r>
        <w:t>income</w:t>
      </w:r>
      <w:r>
        <w:rPr>
          <w:spacing w:val="-5"/>
        </w:rPr>
        <w:t xml:space="preserve"> </w:t>
      </w:r>
      <w:r>
        <w:rPr>
          <w:spacing w:val="-4"/>
        </w:rPr>
        <w:t>year</w:t>
      </w:r>
      <w:bookmarkEnd w:id="179"/>
      <w:bookmarkEnd w:id="182"/>
    </w:p>
    <w:p w14:paraId="715E2B86" w14:textId="77777777" w:rsidR="007A6C87" w:rsidRDefault="007A6C87" w:rsidP="009669A8">
      <w:r>
        <w:t>[see</w:t>
      </w:r>
      <w:r>
        <w:rPr>
          <w:spacing w:val="4"/>
        </w:rPr>
        <w:t xml:space="preserve"> </w:t>
      </w:r>
      <w:r>
        <w:t>ITAA97</w:t>
      </w:r>
      <w:r>
        <w:rPr>
          <w:spacing w:val="6"/>
        </w:rPr>
        <w:t xml:space="preserve"> </w:t>
      </w:r>
      <w:r>
        <w:t>subs.376-125(5)]</w:t>
      </w:r>
    </w:p>
    <w:p w14:paraId="44B8B335" w14:textId="77777777" w:rsidR="007A6C87" w:rsidRDefault="007A6C87" w:rsidP="009669A8">
      <w:r>
        <w:t>QAPE</w:t>
      </w:r>
      <w:r>
        <w:rPr>
          <w:spacing w:val="-2"/>
        </w:rPr>
        <w:t xml:space="preserve"> </w:t>
      </w:r>
      <w:r>
        <w:t>expenditure</w:t>
      </w:r>
      <w:r>
        <w:rPr>
          <w:spacing w:val="-1"/>
        </w:rPr>
        <w:t xml:space="preserve"> </w:t>
      </w:r>
      <w:r>
        <w:t>can</w:t>
      </w:r>
      <w:r>
        <w:rPr>
          <w:spacing w:val="-1"/>
        </w:rPr>
        <w:t xml:space="preserve"> </w:t>
      </w:r>
      <w:r>
        <w:t>be</w:t>
      </w:r>
      <w:r>
        <w:rPr>
          <w:spacing w:val="-1"/>
        </w:rPr>
        <w:t xml:space="preserve"> </w:t>
      </w:r>
      <w:r>
        <w:t>incurred</w:t>
      </w:r>
      <w:r>
        <w:rPr>
          <w:spacing w:val="-2"/>
        </w:rPr>
        <w:t xml:space="preserve"> </w:t>
      </w:r>
      <w:r>
        <w:t>in</w:t>
      </w:r>
      <w:r>
        <w:rPr>
          <w:spacing w:val="-1"/>
        </w:rPr>
        <w:t xml:space="preserve"> </w:t>
      </w:r>
      <w:r>
        <w:t>any</w:t>
      </w:r>
      <w:r>
        <w:rPr>
          <w:spacing w:val="-2"/>
        </w:rPr>
        <w:t xml:space="preserve"> </w:t>
      </w:r>
      <w:r>
        <w:t>financial</w:t>
      </w:r>
      <w:r>
        <w:rPr>
          <w:spacing w:val="-1"/>
        </w:rPr>
        <w:t xml:space="preserve"> </w:t>
      </w:r>
      <w:r>
        <w:t>year</w:t>
      </w:r>
      <w:r>
        <w:rPr>
          <w:spacing w:val="-2"/>
        </w:rPr>
        <w:t xml:space="preserve"> </w:t>
      </w:r>
      <w:r>
        <w:t>(commencing</w:t>
      </w:r>
      <w:r>
        <w:rPr>
          <w:spacing w:val="-2"/>
        </w:rPr>
        <w:t xml:space="preserve"> </w:t>
      </w:r>
      <w:r>
        <w:t>with</w:t>
      </w:r>
      <w:r>
        <w:rPr>
          <w:spacing w:val="-2"/>
        </w:rPr>
        <w:t xml:space="preserve"> </w:t>
      </w:r>
      <w:r>
        <w:t>1</w:t>
      </w:r>
      <w:r>
        <w:rPr>
          <w:spacing w:val="-1"/>
        </w:rPr>
        <w:t xml:space="preserve"> </w:t>
      </w:r>
      <w:r>
        <w:t>July</w:t>
      </w:r>
      <w:r>
        <w:rPr>
          <w:spacing w:val="-1"/>
        </w:rPr>
        <w:t xml:space="preserve"> </w:t>
      </w:r>
      <w:r>
        <w:t>2007)</w:t>
      </w:r>
      <w:r>
        <w:rPr>
          <w:spacing w:val="-3"/>
        </w:rPr>
        <w:t xml:space="preserve"> </w:t>
      </w:r>
      <w:r>
        <w:t>up</w:t>
      </w:r>
      <w:r>
        <w:rPr>
          <w:spacing w:val="-1"/>
        </w:rPr>
        <w:t xml:space="preserve"> </w:t>
      </w:r>
      <w:r>
        <w:t>until</w:t>
      </w:r>
      <w:r>
        <w:rPr>
          <w:spacing w:val="-2"/>
        </w:rPr>
        <w:t xml:space="preserve"> </w:t>
      </w:r>
      <w:r>
        <w:t>the</w:t>
      </w:r>
      <w:r>
        <w:rPr>
          <w:spacing w:val="-2"/>
        </w:rPr>
        <w:t xml:space="preserve"> </w:t>
      </w:r>
      <w:r>
        <w:t>end</w:t>
      </w:r>
      <w:r>
        <w:rPr>
          <w:spacing w:val="-2"/>
        </w:rPr>
        <w:t xml:space="preserve"> </w:t>
      </w:r>
      <w:r>
        <w:t>of the</w:t>
      </w:r>
      <w:r>
        <w:rPr>
          <w:spacing w:val="-3"/>
        </w:rPr>
        <w:t xml:space="preserve"> </w:t>
      </w:r>
      <w:r>
        <w:t>financial</w:t>
      </w:r>
      <w:r>
        <w:rPr>
          <w:spacing w:val="-1"/>
        </w:rPr>
        <w:t xml:space="preserve"> </w:t>
      </w:r>
      <w:r>
        <w:t>year</w:t>
      </w:r>
      <w:r>
        <w:rPr>
          <w:spacing w:val="-3"/>
        </w:rPr>
        <w:t xml:space="preserve"> </w:t>
      </w:r>
      <w:r>
        <w:t>(or</w:t>
      </w:r>
      <w:r>
        <w:rPr>
          <w:spacing w:val="-3"/>
        </w:rPr>
        <w:t xml:space="preserve"> </w:t>
      </w:r>
      <w:r>
        <w:t>applicable</w:t>
      </w:r>
      <w:r>
        <w:rPr>
          <w:spacing w:val="-3"/>
        </w:rPr>
        <w:t xml:space="preserve"> </w:t>
      </w:r>
      <w:r>
        <w:t>income</w:t>
      </w:r>
      <w:r>
        <w:rPr>
          <w:spacing w:val="-2"/>
        </w:rPr>
        <w:t xml:space="preserve"> </w:t>
      </w:r>
      <w:r>
        <w:t>year)</w:t>
      </w:r>
      <w:r>
        <w:rPr>
          <w:spacing w:val="-4"/>
        </w:rPr>
        <w:t xml:space="preserve"> </w:t>
      </w:r>
      <w:r>
        <w:t>in</w:t>
      </w:r>
      <w:r>
        <w:rPr>
          <w:spacing w:val="-3"/>
        </w:rPr>
        <w:t xml:space="preserve"> </w:t>
      </w:r>
      <w:r>
        <w:t>which</w:t>
      </w:r>
      <w:r>
        <w:rPr>
          <w:spacing w:val="-3"/>
        </w:rPr>
        <w:t xml:space="preserve"> </w:t>
      </w:r>
      <w:r>
        <w:t>QAPE</w:t>
      </w:r>
      <w:r>
        <w:rPr>
          <w:spacing w:val="-2"/>
        </w:rPr>
        <w:t xml:space="preserve"> </w:t>
      </w:r>
      <w:r>
        <w:t>ceased</w:t>
      </w:r>
      <w:r>
        <w:rPr>
          <w:spacing w:val="-3"/>
        </w:rPr>
        <w:t xml:space="preserve"> </w:t>
      </w:r>
      <w:r>
        <w:t>to</w:t>
      </w:r>
      <w:r>
        <w:rPr>
          <w:spacing w:val="-1"/>
        </w:rPr>
        <w:t xml:space="preserve"> </w:t>
      </w:r>
      <w:r>
        <w:t>be</w:t>
      </w:r>
      <w:r>
        <w:rPr>
          <w:spacing w:val="-3"/>
        </w:rPr>
        <w:t xml:space="preserve"> </w:t>
      </w:r>
      <w:r>
        <w:t>incurred</w:t>
      </w:r>
      <w:r>
        <w:rPr>
          <w:spacing w:val="-2"/>
        </w:rPr>
        <w:t xml:space="preserve"> </w:t>
      </w:r>
      <w:r>
        <w:t>(this</w:t>
      </w:r>
      <w:r>
        <w:rPr>
          <w:spacing w:val="-1"/>
        </w:rPr>
        <w:t xml:space="preserve"> </w:t>
      </w:r>
      <w:r>
        <w:t>is</w:t>
      </w:r>
      <w:r>
        <w:rPr>
          <w:spacing w:val="-3"/>
        </w:rPr>
        <w:t xml:space="preserve"> </w:t>
      </w:r>
      <w:r>
        <w:t>usually</w:t>
      </w:r>
      <w:r>
        <w:rPr>
          <w:spacing w:val="-3"/>
        </w:rPr>
        <w:t xml:space="preserve"> </w:t>
      </w:r>
      <w:r>
        <w:t>the</w:t>
      </w:r>
      <w:r>
        <w:rPr>
          <w:spacing w:val="-2"/>
        </w:rPr>
        <w:t xml:space="preserve"> </w:t>
      </w:r>
      <w:r>
        <w:t>year the production work ceased in Australia).</w:t>
      </w:r>
    </w:p>
    <w:p w14:paraId="7CBFD815" w14:textId="77777777" w:rsidR="007A6C87" w:rsidRDefault="007A6C87" w:rsidP="009669A8">
      <w:r>
        <w:t>Expenditure</w:t>
      </w:r>
      <w:r>
        <w:rPr>
          <w:spacing w:val="-3"/>
        </w:rPr>
        <w:t xml:space="preserve"> </w:t>
      </w:r>
      <w:r>
        <w:t>incurred</w:t>
      </w:r>
      <w:r>
        <w:rPr>
          <w:spacing w:val="-4"/>
        </w:rPr>
        <w:t xml:space="preserve"> </w:t>
      </w:r>
      <w:r>
        <w:t>in</w:t>
      </w:r>
      <w:r>
        <w:rPr>
          <w:spacing w:val="-3"/>
        </w:rPr>
        <w:t xml:space="preserve"> </w:t>
      </w:r>
      <w:r>
        <w:t>a</w:t>
      </w:r>
      <w:r>
        <w:rPr>
          <w:spacing w:val="-4"/>
        </w:rPr>
        <w:t xml:space="preserve"> </w:t>
      </w:r>
      <w:r>
        <w:t>financial/income</w:t>
      </w:r>
      <w:r>
        <w:rPr>
          <w:spacing w:val="-4"/>
        </w:rPr>
        <w:t xml:space="preserve"> </w:t>
      </w:r>
      <w:r>
        <w:t>year</w:t>
      </w:r>
      <w:r>
        <w:rPr>
          <w:spacing w:val="-4"/>
        </w:rPr>
        <w:t xml:space="preserve"> </w:t>
      </w:r>
      <w:r>
        <w:t>subsequent</w:t>
      </w:r>
      <w:r>
        <w:rPr>
          <w:spacing w:val="-3"/>
        </w:rPr>
        <w:t xml:space="preserve"> </w:t>
      </w:r>
      <w:r>
        <w:t>to</w:t>
      </w:r>
      <w:r>
        <w:rPr>
          <w:spacing w:val="-3"/>
        </w:rPr>
        <w:t xml:space="preserve"> </w:t>
      </w:r>
      <w:r>
        <w:t>the</w:t>
      </w:r>
      <w:r>
        <w:rPr>
          <w:spacing w:val="-3"/>
        </w:rPr>
        <w:t xml:space="preserve"> </w:t>
      </w:r>
      <w:r>
        <w:t>income</w:t>
      </w:r>
      <w:r>
        <w:rPr>
          <w:spacing w:val="-4"/>
        </w:rPr>
        <w:t xml:space="preserve"> </w:t>
      </w:r>
      <w:r>
        <w:t>year</w:t>
      </w:r>
      <w:r>
        <w:rPr>
          <w:spacing w:val="-1"/>
        </w:rPr>
        <w:t xml:space="preserve"> </w:t>
      </w:r>
      <w:r>
        <w:t>in</w:t>
      </w:r>
      <w:r>
        <w:rPr>
          <w:spacing w:val="-4"/>
        </w:rPr>
        <w:t xml:space="preserve"> </w:t>
      </w:r>
      <w:r>
        <w:t>which</w:t>
      </w:r>
      <w:r>
        <w:rPr>
          <w:spacing w:val="-3"/>
        </w:rPr>
        <w:t xml:space="preserve"> </w:t>
      </w:r>
      <w:r>
        <w:t>the</w:t>
      </w:r>
      <w:r>
        <w:rPr>
          <w:spacing w:val="-2"/>
        </w:rPr>
        <w:t xml:space="preserve"> </w:t>
      </w:r>
      <w:r>
        <w:t>QAPE</w:t>
      </w:r>
      <w:r>
        <w:rPr>
          <w:spacing w:val="-4"/>
        </w:rPr>
        <w:t xml:space="preserve"> </w:t>
      </w:r>
      <w:r>
        <w:t>is claimed is non-QAPE.</w:t>
      </w:r>
    </w:p>
    <w:p w14:paraId="66D1AA0B" w14:textId="696B8C5B" w:rsidR="007A6C87" w:rsidRDefault="007A6C87" w:rsidP="009669A8">
      <w:r>
        <w:t>The</w:t>
      </w:r>
      <w:r>
        <w:rPr>
          <w:spacing w:val="-2"/>
        </w:rPr>
        <w:t xml:space="preserve"> </w:t>
      </w:r>
      <w:r>
        <w:t>ITAA97</w:t>
      </w:r>
      <w:r>
        <w:rPr>
          <w:spacing w:val="-2"/>
        </w:rPr>
        <w:t xml:space="preserve"> </w:t>
      </w:r>
      <w:r>
        <w:t>uses</w:t>
      </w:r>
      <w:r>
        <w:rPr>
          <w:spacing w:val="-3"/>
        </w:rPr>
        <w:t xml:space="preserve"> </w:t>
      </w:r>
      <w:r>
        <w:t>the</w:t>
      </w:r>
      <w:r>
        <w:rPr>
          <w:spacing w:val="-2"/>
        </w:rPr>
        <w:t xml:space="preserve"> </w:t>
      </w:r>
      <w:r>
        <w:t>term</w:t>
      </w:r>
      <w:r>
        <w:rPr>
          <w:spacing w:val="-2"/>
        </w:rPr>
        <w:t xml:space="preserve"> </w:t>
      </w:r>
      <w:r>
        <w:t>income</w:t>
      </w:r>
      <w:r>
        <w:rPr>
          <w:spacing w:val="-2"/>
        </w:rPr>
        <w:t xml:space="preserve"> </w:t>
      </w:r>
      <w:r>
        <w:t>year</w:t>
      </w:r>
      <w:r>
        <w:rPr>
          <w:spacing w:val="-3"/>
        </w:rPr>
        <w:t xml:space="preserve"> </w:t>
      </w:r>
      <w:r w:rsidR="006D60F5">
        <w:t>because</w:t>
      </w:r>
      <w:r>
        <w:rPr>
          <w:spacing w:val="-3"/>
        </w:rPr>
        <w:t xml:space="preserve"> </w:t>
      </w:r>
      <w:r>
        <w:t>a</w:t>
      </w:r>
      <w:r>
        <w:rPr>
          <w:spacing w:val="-3"/>
        </w:rPr>
        <w:t xml:space="preserve"> </w:t>
      </w:r>
      <w:r>
        <w:t>company may</w:t>
      </w:r>
      <w:r>
        <w:rPr>
          <w:spacing w:val="-3"/>
        </w:rPr>
        <w:t xml:space="preserve"> </w:t>
      </w:r>
      <w:r>
        <w:t>have</w:t>
      </w:r>
      <w:r>
        <w:rPr>
          <w:spacing w:val="-3"/>
        </w:rPr>
        <w:t xml:space="preserve"> </w:t>
      </w:r>
      <w:r>
        <w:t>an</w:t>
      </w:r>
      <w:r>
        <w:rPr>
          <w:spacing w:val="-1"/>
        </w:rPr>
        <w:t xml:space="preserve"> </w:t>
      </w:r>
      <w:r>
        <w:t>accounting</w:t>
      </w:r>
      <w:r>
        <w:rPr>
          <w:spacing w:val="-2"/>
        </w:rPr>
        <w:t xml:space="preserve"> </w:t>
      </w:r>
      <w:r>
        <w:t>period</w:t>
      </w:r>
      <w:r>
        <w:rPr>
          <w:spacing w:val="-3"/>
        </w:rPr>
        <w:t xml:space="preserve"> </w:t>
      </w:r>
      <w:r>
        <w:t>ending</w:t>
      </w:r>
      <w:r>
        <w:rPr>
          <w:spacing w:val="-1"/>
        </w:rPr>
        <w:t xml:space="preserve"> </w:t>
      </w:r>
      <w:r>
        <w:t>on</w:t>
      </w:r>
      <w:r>
        <w:rPr>
          <w:spacing w:val="-3"/>
        </w:rPr>
        <w:t xml:space="preserve"> </w:t>
      </w:r>
      <w:r>
        <w:t>a</w:t>
      </w:r>
      <w:r>
        <w:rPr>
          <w:spacing w:val="-3"/>
        </w:rPr>
        <w:t xml:space="preserve"> </w:t>
      </w:r>
      <w:r>
        <w:t>day other than 30 June (when determined under section 18 of the Income Tax Assessment Act 1936).</w:t>
      </w:r>
    </w:p>
    <w:p w14:paraId="14755120" w14:textId="77777777" w:rsidR="007A6C87" w:rsidRPr="007C7974" w:rsidRDefault="007A6C87" w:rsidP="009669A8">
      <w:r>
        <w:t>See</w:t>
      </w:r>
      <w:r>
        <w:rPr>
          <w:spacing w:val="-9"/>
        </w:rPr>
        <w:t xml:space="preserve"> </w:t>
      </w:r>
      <w:hyperlink w:anchor="_bookmark7" w:history="1">
        <w:r>
          <w:rPr>
            <w:color w:val="0046FF"/>
            <w:u w:val="single" w:color="0046FF"/>
          </w:rPr>
          <w:t>Accrual</w:t>
        </w:r>
        <w:r>
          <w:rPr>
            <w:color w:val="0046FF"/>
            <w:spacing w:val="-8"/>
            <w:u w:val="single" w:color="0046FF"/>
          </w:rPr>
          <w:t xml:space="preserve"> </w:t>
        </w:r>
        <w:r>
          <w:rPr>
            <w:color w:val="0046FF"/>
            <w:u w:val="single" w:color="0046FF"/>
          </w:rPr>
          <w:t>basis</w:t>
        </w:r>
        <w:r>
          <w:rPr>
            <w:color w:val="0046FF"/>
            <w:spacing w:val="-9"/>
            <w:u w:val="single" w:color="0046FF"/>
          </w:rPr>
          <w:t xml:space="preserve"> </w:t>
        </w:r>
        <w:r>
          <w:rPr>
            <w:color w:val="0046FF"/>
            <w:u w:val="single" w:color="0046FF"/>
          </w:rPr>
          <w:t>of</w:t>
        </w:r>
        <w:r>
          <w:rPr>
            <w:color w:val="0046FF"/>
            <w:spacing w:val="-8"/>
            <w:u w:val="single" w:color="0046FF"/>
          </w:rPr>
          <w:t xml:space="preserve"> </w:t>
        </w:r>
        <w:r>
          <w:rPr>
            <w:color w:val="0046FF"/>
            <w:u w:val="single" w:color="0046FF"/>
          </w:rPr>
          <w:t>expenditure.</w:t>
        </w:r>
      </w:hyperlink>
      <w:r>
        <w:rPr>
          <w:color w:val="0046FF"/>
          <w:spacing w:val="-9"/>
        </w:rPr>
        <w:t xml:space="preserve"> </w:t>
      </w:r>
      <w:r>
        <w:t>Where</w:t>
      </w:r>
      <w:r>
        <w:rPr>
          <w:spacing w:val="-8"/>
        </w:rPr>
        <w:t xml:space="preserve"> </w:t>
      </w:r>
      <w:r>
        <w:t>relevant,</w:t>
      </w:r>
      <w:r>
        <w:rPr>
          <w:spacing w:val="-7"/>
        </w:rPr>
        <w:t xml:space="preserve"> </w:t>
      </w:r>
      <w:r>
        <w:t>see</w:t>
      </w:r>
      <w:r>
        <w:rPr>
          <w:spacing w:val="-9"/>
        </w:rPr>
        <w:t xml:space="preserve"> </w:t>
      </w:r>
      <w:hyperlink w:anchor="_bookmark112" w:history="1">
        <w:r>
          <w:rPr>
            <w:color w:val="0046FF"/>
            <w:u w:val="single" w:color="0046FF"/>
          </w:rPr>
          <w:t>Substituted</w:t>
        </w:r>
        <w:r>
          <w:rPr>
            <w:color w:val="0046FF"/>
            <w:spacing w:val="-8"/>
            <w:u w:val="single" w:color="0046FF"/>
          </w:rPr>
          <w:t xml:space="preserve"> </w:t>
        </w:r>
        <w:r>
          <w:rPr>
            <w:color w:val="0046FF"/>
            <w:u w:val="single" w:color="0046FF"/>
          </w:rPr>
          <w:t>accounting</w:t>
        </w:r>
        <w:r>
          <w:rPr>
            <w:color w:val="0046FF"/>
            <w:spacing w:val="-8"/>
            <w:u w:val="single" w:color="0046FF"/>
          </w:rPr>
          <w:t xml:space="preserve"> </w:t>
        </w:r>
        <w:r>
          <w:rPr>
            <w:color w:val="0046FF"/>
            <w:u w:val="single" w:color="0046FF"/>
          </w:rPr>
          <w:t>period</w:t>
        </w:r>
        <w:r>
          <w:rPr>
            <w:color w:val="0046FF"/>
            <w:spacing w:val="-9"/>
            <w:u w:val="single" w:color="0046FF"/>
          </w:rPr>
          <w:t xml:space="preserve"> </w:t>
        </w:r>
        <w:r>
          <w:rPr>
            <w:color w:val="0046FF"/>
            <w:spacing w:val="-2"/>
            <w:u w:val="single" w:color="0046FF"/>
          </w:rPr>
          <w:t>(SAP)</w:t>
        </w:r>
      </w:hyperlink>
      <w:r w:rsidR="00CC459A">
        <w:t>.</w:t>
      </w:r>
    </w:p>
    <w:p w14:paraId="73B5E607" w14:textId="77777777" w:rsidR="007A6C87" w:rsidRDefault="007A6C87" w:rsidP="00CC459A">
      <w:pPr>
        <w:pStyle w:val="Heading4"/>
      </w:pPr>
      <w:bookmarkStart w:id="183" w:name="Financing_expenses"/>
      <w:bookmarkStart w:id="184" w:name="_Toc152066215"/>
      <w:bookmarkStart w:id="185" w:name="_Toc194677296"/>
      <w:bookmarkEnd w:id="183"/>
      <w:r>
        <w:t>Financing</w:t>
      </w:r>
      <w:r>
        <w:rPr>
          <w:spacing w:val="-6"/>
        </w:rPr>
        <w:t xml:space="preserve"> </w:t>
      </w:r>
      <w:r>
        <w:rPr>
          <w:spacing w:val="-2"/>
        </w:rPr>
        <w:t>expenses</w:t>
      </w:r>
      <w:bookmarkEnd w:id="184"/>
      <w:bookmarkEnd w:id="185"/>
    </w:p>
    <w:p w14:paraId="24469D98" w14:textId="77777777" w:rsidR="007A6C87" w:rsidRDefault="007A6C87" w:rsidP="009669A8">
      <w:r>
        <w:t>[see</w:t>
      </w:r>
      <w:r>
        <w:rPr>
          <w:spacing w:val="-9"/>
        </w:rPr>
        <w:t xml:space="preserve"> </w:t>
      </w:r>
      <w:r>
        <w:t>ITAA97</w:t>
      </w:r>
      <w:r>
        <w:rPr>
          <w:spacing w:val="-8"/>
        </w:rPr>
        <w:t xml:space="preserve"> </w:t>
      </w:r>
      <w:r>
        <w:t>subs.</w:t>
      </w:r>
      <w:r>
        <w:rPr>
          <w:spacing w:val="-9"/>
        </w:rPr>
        <w:t xml:space="preserve"> </w:t>
      </w:r>
      <w:r>
        <w:t>376-125(4),</w:t>
      </w:r>
      <w:r>
        <w:rPr>
          <w:spacing w:val="-9"/>
        </w:rPr>
        <w:t xml:space="preserve"> </w:t>
      </w:r>
      <w:r>
        <w:t>subs.376-135</w:t>
      </w:r>
      <w:r>
        <w:rPr>
          <w:spacing w:val="-9"/>
        </w:rPr>
        <w:t xml:space="preserve"> </w:t>
      </w:r>
      <w:r>
        <w:t>item</w:t>
      </w:r>
      <w:r>
        <w:rPr>
          <w:spacing w:val="-8"/>
        </w:rPr>
        <w:t xml:space="preserve"> </w:t>
      </w:r>
      <w:r>
        <w:t>1</w:t>
      </w:r>
      <w:r>
        <w:rPr>
          <w:spacing w:val="-8"/>
        </w:rPr>
        <w:t xml:space="preserve"> </w:t>
      </w:r>
      <w:r>
        <w:t>and</w:t>
      </w:r>
      <w:r>
        <w:rPr>
          <w:spacing w:val="-9"/>
        </w:rPr>
        <w:t xml:space="preserve"> </w:t>
      </w:r>
      <w:r>
        <w:t>subs.376-150(1)</w:t>
      </w:r>
      <w:r>
        <w:rPr>
          <w:spacing w:val="-10"/>
        </w:rPr>
        <w:t xml:space="preserve"> </w:t>
      </w:r>
      <w:r>
        <w:t>item</w:t>
      </w:r>
      <w:r>
        <w:rPr>
          <w:spacing w:val="-9"/>
        </w:rPr>
        <w:t xml:space="preserve"> </w:t>
      </w:r>
      <w:r>
        <w:rPr>
          <w:spacing w:val="-5"/>
        </w:rPr>
        <w:t>6]</w:t>
      </w:r>
    </w:p>
    <w:p w14:paraId="44189E38" w14:textId="77777777" w:rsidR="007A6C87" w:rsidRDefault="007A6C87" w:rsidP="009669A8">
      <w:r>
        <w:t>Arranging</w:t>
      </w:r>
      <w:r>
        <w:rPr>
          <w:spacing w:val="-1"/>
        </w:rPr>
        <w:t xml:space="preserve"> </w:t>
      </w:r>
      <w:r>
        <w:t>or obtaining finance</w:t>
      </w:r>
      <w:r>
        <w:rPr>
          <w:spacing w:val="-1"/>
        </w:rPr>
        <w:t xml:space="preserve"> </w:t>
      </w:r>
      <w:r>
        <w:t>for</w:t>
      </w:r>
      <w:r>
        <w:rPr>
          <w:spacing w:val="-1"/>
        </w:rPr>
        <w:t xml:space="preserve"> </w:t>
      </w:r>
      <w:r>
        <w:t>a production is</w:t>
      </w:r>
      <w:r>
        <w:rPr>
          <w:spacing w:val="-1"/>
        </w:rPr>
        <w:t xml:space="preserve"> </w:t>
      </w:r>
      <w:r>
        <w:t>not</w:t>
      </w:r>
      <w:r>
        <w:rPr>
          <w:spacing w:val="-1"/>
        </w:rPr>
        <w:t xml:space="preserve"> </w:t>
      </w:r>
      <w:r>
        <w:t>considered to be</w:t>
      </w:r>
      <w:r>
        <w:rPr>
          <w:spacing w:val="-1"/>
        </w:rPr>
        <w:t xml:space="preserve"> </w:t>
      </w:r>
      <w:r>
        <w:t>the making</w:t>
      </w:r>
      <w:r>
        <w:rPr>
          <w:spacing w:val="-1"/>
        </w:rPr>
        <w:t xml:space="preserve"> </w:t>
      </w:r>
      <w:r>
        <w:t>of a</w:t>
      </w:r>
      <w:r>
        <w:rPr>
          <w:spacing w:val="-1"/>
        </w:rPr>
        <w:t xml:space="preserve"> </w:t>
      </w:r>
      <w:r>
        <w:t>film therefore</w:t>
      </w:r>
      <w:r>
        <w:rPr>
          <w:spacing w:val="-1"/>
        </w:rPr>
        <w:t xml:space="preserve"> </w:t>
      </w:r>
      <w:r>
        <w:t>in general (subject to some exceptions) all expenditure on financing is to be excluded from production expenditure</w:t>
      </w:r>
      <w:r>
        <w:rPr>
          <w:spacing w:val="-3"/>
        </w:rPr>
        <w:t xml:space="preserve"> </w:t>
      </w:r>
      <w:r>
        <w:t>and</w:t>
      </w:r>
      <w:r>
        <w:rPr>
          <w:spacing w:val="-4"/>
        </w:rPr>
        <w:t xml:space="preserve"> </w:t>
      </w:r>
      <w:r>
        <w:t>QAPE.</w:t>
      </w:r>
      <w:r>
        <w:rPr>
          <w:spacing w:val="-3"/>
        </w:rPr>
        <w:t xml:space="preserve"> </w:t>
      </w:r>
      <w:r>
        <w:t>Financing</w:t>
      </w:r>
      <w:r>
        <w:rPr>
          <w:spacing w:val="-4"/>
        </w:rPr>
        <w:t xml:space="preserve"> </w:t>
      </w:r>
      <w:r>
        <w:t>expenditure</w:t>
      </w:r>
      <w:r>
        <w:rPr>
          <w:spacing w:val="-4"/>
        </w:rPr>
        <w:t xml:space="preserve"> </w:t>
      </w:r>
      <w:r>
        <w:t>specifically</w:t>
      </w:r>
      <w:r>
        <w:rPr>
          <w:spacing w:val="-4"/>
        </w:rPr>
        <w:t xml:space="preserve"> </w:t>
      </w:r>
      <w:r>
        <w:t>includes</w:t>
      </w:r>
      <w:r>
        <w:rPr>
          <w:spacing w:val="-4"/>
        </w:rPr>
        <w:t xml:space="preserve"> </w:t>
      </w:r>
      <w:r>
        <w:t>returns</w:t>
      </w:r>
      <w:r>
        <w:rPr>
          <w:spacing w:val="-2"/>
        </w:rPr>
        <w:t xml:space="preserve"> </w:t>
      </w:r>
      <w:r>
        <w:t>payable</w:t>
      </w:r>
      <w:r>
        <w:rPr>
          <w:spacing w:val="-4"/>
        </w:rPr>
        <w:t xml:space="preserve"> </w:t>
      </w:r>
      <w:r>
        <w:t>on</w:t>
      </w:r>
      <w:r>
        <w:rPr>
          <w:spacing w:val="-4"/>
        </w:rPr>
        <w:t xml:space="preserve"> </w:t>
      </w:r>
      <w:r>
        <w:t>amounts</w:t>
      </w:r>
      <w:r>
        <w:rPr>
          <w:spacing w:val="-4"/>
        </w:rPr>
        <w:t xml:space="preserve"> </w:t>
      </w:r>
      <w:r>
        <w:t xml:space="preserve">invested </w:t>
      </w:r>
      <w:r>
        <w:lastRenderedPageBreak/>
        <w:t>and expenditure connected with raising and servicing finance such as interest payments. Financing expenditure also includes application and administrative fees paid to funding bodies to secure or acquit grants or incentives.</w:t>
      </w:r>
    </w:p>
    <w:p w14:paraId="7F7AA78D" w14:textId="77777777" w:rsidR="007A6C87" w:rsidRDefault="007A6C87" w:rsidP="009669A8">
      <w:r>
        <w:t>For</w:t>
      </w:r>
      <w:r>
        <w:rPr>
          <w:spacing w:val="-8"/>
        </w:rPr>
        <w:t xml:space="preserve"> </w:t>
      </w:r>
      <w:r>
        <w:t>the</w:t>
      </w:r>
      <w:r>
        <w:rPr>
          <w:spacing w:val="-7"/>
        </w:rPr>
        <w:t xml:space="preserve"> </w:t>
      </w:r>
      <w:r>
        <w:t>Location</w:t>
      </w:r>
      <w:r>
        <w:rPr>
          <w:spacing w:val="-8"/>
        </w:rPr>
        <w:t xml:space="preserve"> </w:t>
      </w:r>
      <w:r>
        <w:t>Offset,</w:t>
      </w:r>
      <w:r>
        <w:rPr>
          <w:spacing w:val="-6"/>
        </w:rPr>
        <w:t xml:space="preserve"> </w:t>
      </w:r>
      <w:r>
        <w:t>QAPE</w:t>
      </w:r>
      <w:r>
        <w:rPr>
          <w:spacing w:val="-8"/>
        </w:rPr>
        <w:t xml:space="preserve"> </w:t>
      </w:r>
      <w:r>
        <w:t>opinion</w:t>
      </w:r>
      <w:r>
        <w:rPr>
          <w:spacing w:val="-7"/>
        </w:rPr>
        <w:t xml:space="preserve"> </w:t>
      </w:r>
      <w:r>
        <w:t>costs</w:t>
      </w:r>
      <w:r>
        <w:rPr>
          <w:spacing w:val="-8"/>
        </w:rPr>
        <w:t xml:space="preserve"> </w:t>
      </w:r>
      <w:r>
        <w:t>are</w:t>
      </w:r>
      <w:r>
        <w:rPr>
          <w:spacing w:val="-8"/>
        </w:rPr>
        <w:t xml:space="preserve"> </w:t>
      </w:r>
      <w:r>
        <w:t>also</w:t>
      </w:r>
      <w:r>
        <w:rPr>
          <w:spacing w:val="-7"/>
        </w:rPr>
        <w:t xml:space="preserve"> </w:t>
      </w:r>
      <w:r>
        <w:t>considered</w:t>
      </w:r>
      <w:r>
        <w:rPr>
          <w:spacing w:val="-8"/>
        </w:rPr>
        <w:t xml:space="preserve"> </w:t>
      </w:r>
      <w:r>
        <w:t>financing</w:t>
      </w:r>
      <w:r>
        <w:rPr>
          <w:spacing w:val="-6"/>
        </w:rPr>
        <w:t xml:space="preserve"> </w:t>
      </w:r>
      <w:r>
        <w:t>expenditure</w:t>
      </w:r>
      <w:r>
        <w:rPr>
          <w:spacing w:val="-7"/>
        </w:rPr>
        <w:t xml:space="preserve"> </w:t>
      </w:r>
      <w:r>
        <w:t>and</w:t>
      </w:r>
      <w:r>
        <w:rPr>
          <w:spacing w:val="-7"/>
        </w:rPr>
        <w:t xml:space="preserve"> </w:t>
      </w:r>
      <w:r>
        <w:t>are</w:t>
      </w:r>
      <w:r>
        <w:rPr>
          <w:spacing w:val="-8"/>
        </w:rPr>
        <w:t xml:space="preserve"> </w:t>
      </w:r>
      <w:r>
        <w:t>non-</w:t>
      </w:r>
      <w:r>
        <w:rPr>
          <w:spacing w:val="-7"/>
        </w:rPr>
        <w:t xml:space="preserve"> </w:t>
      </w:r>
      <w:r>
        <w:rPr>
          <w:spacing w:val="-2"/>
        </w:rPr>
        <w:t>QAPE.</w:t>
      </w:r>
    </w:p>
    <w:p w14:paraId="1F7ACAEE" w14:textId="77777777" w:rsidR="00CE1CB3" w:rsidRDefault="007A6C87" w:rsidP="009669A8">
      <w:r>
        <w:t>However,</w:t>
      </w:r>
      <w:r>
        <w:rPr>
          <w:spacing w:val="-3"/>
        </w:rPr>
        <w:t xml:space="preserve"> </w:t>
      </w:r>
      <w:r>
        <w:t>the</w:t>
      </w:r>
      <w:r>
        <w:rPr>
          <w:spacing w:val="-3"/>
        </w:rPr>
        <w:t xml:space="preserve"> </w:t>
      </w:r>
      <w:r>
        <w:t>legislation</w:t>
      </w:r>
      <w:r>
        <w:rPr>
          <w:spacing w:val="-3"/>
        </w:rPr>
        <w:t xml:space="preserve"> </w:t>
      </w:r>
      <w:r>
        <w:t>allows</w:t>
      </w:r>
      <w:r>
        <w:rPr>
          <w:spacing w:val="-3"/>
        </w:rPr>
        <w:t xml:space="preserve"> </w:t>
      </w:r>
      <w:r>
        <w:t>some</w:t>
      </w:r>
      <w:r>
        <w:rPr>
          <w:spacing w:val="-3"/>
        </w:rPr>
        <w:t xml:space="preserve"> </w:t>
      </w:r>
      <w:r>
        <w:t>specific</w:t>
      </w:r>
      <w:r>
        <w:rPr>
          <w:spacing w:val="-3"/>
        </w:rPr>
        <w:t xml:space="preserve"> </w:t>
      </w:r>
      <w:r>
        <w:t>aspects</w:t>
      </w:r>
      <w:r>
        <w:rPr>
          <w:spacing w:val="-3"/>
        </w:rPr>
        <w:t xml:space="preserve"> </w:t>
      </w:r>
      <w:r>
        <w:t>of</w:t>
      </w:r>
      <w:r>
        <w:rPr>
          <w:spacing w:val="-3"/>
        </w:rPr>
        <w:t xml:space="preserve"> </w:t>
      </w:r>
      <w:r>
        <w:t>financing</w:t>
      </w:r>
      <w:r>
        <w:rPr>
          <w:spacing w:val="-2"/>
        </w:rPr>
        <w:t xml:space="preserve"> </w:t>
      </w:r>
      <w:r>
        <w:t>expenses</w:t>
      </w:r>
      <w:r>
        <w:rPr>
          <w:spacing w:val="-2"/>
        </w:rPr>
        <w:t xml:space="preserve"> </w:t>
      </w:r>
      <w:r>
        <w:t>to</w:t>
      </w:r>
      <w:r>
        <w:rPr>
          <w:spacing w:val="-2"/>
        </w:rPr>
        <w:t xml:space="preserve"> </w:t>
      </w:r>
      <w:r>
        <w:t>be</w:t>
      </w:r>
      <w:r>
        <w:rPr>
          <w:spacing w:val="-3"/>
        </w:rPr>
        <w:t xml:space="preserve"> </w:t>
      </w:r>
      <w:r>
        <w:t>claimed</w:t>
      </w:r>
      <w:r>
        <w:rPr>
          <w:spacing w:val="-3"/>
        </w:rPr>
        <w:t xml:space="preserve"> </w:t>
      </w:r>
      <w:r>
        <w:t>as</w:t>
      </w:r>
      <w:r>
        <w:rPr>
          <w:spacing w:val="-3"/>
        </w:rPr>
        <w:t xml:space="preserve"> </w:t>
      </w:r>
      <w:r>
        <w:t>QAPE.</w:t>
      </w:r>
      <w:r>
        <w:rPr>
          <w:spacing w:val="-3"/>
        </w:rPr>
        <w:t xml:space="preserve"> </w:t>
      </w:r>
      <w:r>
        <w:t xml:space="preserve">These are in relation to insurances, certain legal and audit fees and company set-up and liquidation fees. (See </w:t>
      </w:r>
      <w:hyperlink w:anchor="_bookmark64" w:history="1">
        <w:r>
          <w:rPr>
            <w:color w:val="0046FF"/>
            <w:u w:val="single" w:color="0046FF"/>
          </w:rPr>
          <w:t>Insurance</w:t>
        </w:r>
      </w:hyperlink>
      <w:r>
        <w:rPr>
          <w:color w:val="0046FF"/>
        </w:rPr>
        <w:t xml:space="preserve"> </w:t>
      </w:r>
      <w:r>
        <w:t xml:space="preserve">and </w:t>
      </w:r>
      <w:hyperlink w:anchor="_bookmark70" w:history="1">
        <w:r>
          <w:rPr>
            <w:color w:val="0046FF"/>
            <w:u w:val="single" w:color="0046FF"/>
          </w:rPr>
          <w:t>Legal fees and expenses</w:t>
        </w:r>
      </w:hyperlink>
      <w:r>
        <w:t>.)</w:t>
      </w:r>
    </w:p>
    <w:p w14:paraId="44C7C5EE" w14:textId="77777777" w:rsidR="007A6C87" w:rsidRDefault="007A6C87" w:rsidP="00CC459A">
      <w:pPr>
        <w:pStyle w:val="Heading4"/>
      </w:pPr>
      <w:bookmarkStart w:id="186" w:name="Fines"/>
      <w:bookmarkStart w:id="187" w:name="_Toc152066216"/>
      <w:bookmarkStart w:id="188" w:name="_Toc194677297"/>
      <w:bookmarkEnd w:id="186"/>
      <w:r>
        <w:t>Fines</w:t>
      </w:r>
      <w:bookmarkEnd w:id="187"/>
      <w:bookmarkEnd w:id="188"/>
    </w:p>
    <w:p w14:paraId="3F012183" w14:textId="77777777" w:rsidR="00CE1CB3" w:rsidRDefault="007A6C87" w:rsidP="009669A8">
      <w:r>
        <w:t>Fines</w:t>
      </w:r>
      <w:r>
        <w:rPr>
          <w:spacing w:val="-7"/>
        </w:rPr>
        <w:t xml:space="preserve"> </w:t>
      </w:r>
      <w:r>
        <w:t>are</w:t>
      </w:r>
      <w:r>
        <w:rPr>
          <w:spacing w:val="-6"/>
        </w:rPr>
        <w:t xml:space="preserve"> </w:t>
      </w:r>
      <w:r>
        <w:t>non-QAPE</w:t>
      </w:r>
      <w:r>
        <w:rPr>
          <w:spacing w:val="-5"/>
        </w:rPr>
        <w:t xml:space="preserve"> </w:t>
      </w:r>
      <w:r>
        <w:t>(i.e.</w:t>
      </w:r>
      <w:r>
        <w:rPr>
          <w:spacing w:val="-7"/>
        </w:rPr>
        <w:t xml:space="preserve"> </w:t>
      </w:r>
      <w:r>
        <w:t>parking</w:t>
      </w:r>
      <w:r>
        <w:rPr>
          <w:spacing w:val="-7"/>
        </w:rPr>
        <w:t xml:space="preserve"> </w:t>
      </w:r>
      <w:r>
        <w:t>fines,</w:t>
      </w:r>
      <w:r>
        <w:rPr>
          <w:spacing w:val="-6"/>
        </w:rPr>
        <w:t xml:space="preserve"> </w:t>
      </w:r>
      <w:r>
        <w:t>late</w:t>
      </w:r>
      <w:r>
        <w:rPr>
          <w:spacing w:val="-7"/>
        </w:rPr>
        <w:t xml:space="preserve"> </w:t>
      </w:r>
      <w:r>
        <w:t>fees</w:t>
      </w:r>
      <w:r>
        <w:rPr>
          <w:spacing w:val="-4"/>
        </w:rPr>
        <w:t xml:space="preserve"> </w:t>
      </w:r>
      <w:r>
        <w:t>or</w:t>
      </w:r>
      <w:r>
        <w:rPr>
          <w:spacing w:val="-7"/>
        </w:rPr>
        <w:t xml:space="preserve"> </w:t>
      </w:r>
      <w:r>
        <w:rPr>
          <w:spacing w:val="-2"/>
        </w:rPr>
        <w:t>penalties).</w:t>
      </w:r>
    </w:p>
    <w:p w14:paraId="296F8791" w14:textId="77777777" w:rsidR="007A6C87" w:rsidRDefault="007A6C87" w:rsidP="00CC459A">
      <w:pPr>
        <w:pStyle w:val="Heading4"/>
      </w:pPr>
      <w:bookmarkStart w:id="189" w:name="Foreign_currency"/>
      <w:bookmarkStart w:id="190" w:name="_Toc152066217"/>
      <w:bookmarkStart w:id="191" w:name="_Toc194677298"/>
      <w:bookmarkEnd w:id="189"/>
      <w:r>
        <w:t>Foreign</w:t>
      </w:r>
      <w:r>
        <w:rPr>
          <w:spacing w:val="-12"/>
        </w:rPr>
        <w:t xml:space="preserve"> </w:t>
      </w:r>
      <w:r>
        <w:rPr>
          <w:spacing w:val="-2"/>
        </w:rPr>
        <w:t>currency</w:t>
      </w:r>
      <w:bookmarkEnd w:id="190"/>
      <w:bookmarkEnd w:id="191"/>
    </w:p>
    <w:p w14:paraId="36B08B83" w14:textId="77777777" w:rsidR="00CE1CB3" w:rsidRDefault="007A6C87" w:rsidP="009669A8">
      <w:r>
        <w:t>See</w:t>
      </w:r>
      <w:r>
        <w:rPr>
          <w:spacing w:val="-6"/>
        </w:rPr>
        <w:t xml:space="preserve"> </w:t>
      </w:r>
      <w:hyperlink w:anchor="_bookmark50" w:history="1">
        <w:r>
          <w:rPr>
            <w:color w:val="0046FF"/>
            <w:u w:val="single" w:color="0046FF"/>
          </w:rPr>
          <w:t>Expenditure</w:t>
        </w:r>
        <w:r>
          <w:rPr>
            <w:color w:val="0046FF"/>
            <w:spacing w:val="-7"/>
            <w:u w:val="single" w:color="0046FF"/>
          </w:rPr>
          <w:t xml:space="preserve"> </w:t>
        </w:r>
        <w:r>
          <w:rPr>
            <w:color w:val="0046FF"/>
            <w:u w:val="single" w:color="0046FF"/>
          </w:rPr>
          <w:t>in</w:t>
        </w:r>
        <w:r>
          <w:rPr>
            <w:color w:val="0046FF"/>
            <w:spacing w:val="-6"/>
            <w:u w:val="single" w:color="0046FF"/>
          </w:rPr>
          <w:t xml:space="preserve"> </w:t>
        </w:r>
        <w:r>
          <w:rPr>
            <w:color w:val="0046FF"/>
            <w:u w:val="single" w:color="0046FF"/>
          </w:rPr>
          <w:t>a</w:t>
        </w:r>
        <w:r>
          <w:rPr>
            <w:color w:val="0046FF"/>
            <w:spacing w:val="-7"/>
            <w:u w:val="single" w:color="0046FF"/>
          </w:rPr>
          <w:t xml:space="preserve"> </w:t>
        </w:r>
        <w:r>
          <w:rPr>
            <w:color w:val="0046FF"/>
            <w:u w:val="single" w:color="0046FF"/>
          </w:rPr>
          <w:t>foreign</w:t>
        </w:r>
        <w:r>
          <w:rPr>
            <w:color w:val="0046FF"/>
            <w:spacing w:val="-6"/>
            <w:u w:val="single" w:color="0046FF"/>
          </w:rPr>
          <w:t xml:space="preserve"> </w:t>
        </w:r>
        <w:r>
          <w:rPr>
            <w:color w:val="0046FF"/>
            <w:spacing w:val="-2"/>
            <w:u w:val="single" w:color="0046FF"/>
          </w:rPr>
          <w:t>currency.</w:t>
        </w:r>
      </w:hyperlink>
    </w:p>
    <w:p w14:paraId="2DE4DF28" w14:textId="77777777" w:rsidR="007A6C87" w:rsidRDefault="007A6C87" w:rsidP="00CC459A">
      <w:pPr>
        <w:pStyle w:val="Heading4"/>
      </w:pPr>
      <w:bookmarkStart w:id="192" w:name="Free_days"/>
      <w:bookmarkStart w:id="193" w:name="_Toc152066218"/>
      <w:bookmarkStart w:id="194" w:name="_Toc194677299"/>
      <w:bookmarkEnd w:id="192"/>
      <w:r>
        <w:t>Free</w:t>
      </w:r>
      <w:r>
        <w:rPr>
          <w:spacing w:val="-7"/>
        </w:rPr>
        <w:t xml:space="preserve"> </w:t>
      </w:r>
      <w:r>
        <w:rPr>
          <w:spacing w:val="-4"/>
        </w:rPr>
        <w:t>days</w:t>
      </w:r>
      <w:bookmarkEnd w:id="193"/>
      <w:bookmarkEnd w:id="194"/>
    </w:p>
    <w:p w14:paraId="4051CEB5" w14:textId="77777777" w:rsidR="00516574" w:rsidRDefault="007A6C87" w:rsidP="007A6C87">
      <w:r>
        <w:t>Expenditure</w:t>
      </w:r>
      <w:r>
        <w:rPr>
          <w:spacing w:val="-2"/>
        </w:rPr>
        <w:t xml:space="preserve"> </w:t>
      </w:r>
      <w:r>
        <w:t>on</w:t>
      </w:r>
      <w:r>
        <w:rPr>
          <w:spacing w:val="-3"/>
        </w:rPr>
        <w:t xml:space="preserve"> </w:t>
      </w:r>
      <w:r>
        <w:t>services</w:t>
      </w:r>
      <w:r>
        <w:rPr>
          <w:spacing w:val="-3"/>
        </w:rPr>
        <w:t xml:space="preserve"> </w:t>
      </w:r>
      <w:r>
        <w:t>provided</w:t>
      </w:r>
      <w:r>
        <w:rPr>
          <w:spacing w:val="-3"/>
        </w:rPr>
        <w:t xml:space="preserve"> </w:t>
      </w:r>
      <w:r>
        <w:t>under</w:t>
      </w:r>
      <w:r>
        <w:rPr>
          <w:spacing w:val="-3"/>
        </w:rPr>
        <w:t xml:space="preserve"> </w:t>
      </w:r>
      <w:r>
        <w:t>a</w:t>
      </w:r>
      <w:r>
        <w:rPr>
          <w:spacing w:val="-3"/>
        </w:rPr>
        <w:t xml:space="preserve"> </w:t>
      </w:r>
      <w:r>
        <w:t>‘free</w:t>
      </w:r>
      <w:r>
        <w:rPr>
          <w:spacing w:val="-3"/>
        </w:rPr>
        <w:t xml:space="preserve"> </w:t>
      </w:r>
      <w:r>
        <w:t>days’</w:t>
      </w:r>
      <w:r>
        <w:rPr>
          <w:spacing w:val="-1"/>
        </w:rPr>
        <w:t xml:space="preserve"> </w:t>
      </w:r>
      <w:r>
        <w:t>arrangement</w:t>
      </w:r>
      <w:r>
        <w:rPr>
          <w:spacing w:val="-2"/>
        </w:rPr>
        <w:t xml:space="preserve"> </w:t>
      </w:r>
      <w:r>
        <w:t>can</w:t>
      </w:r>
      <w:r>
        <w:rPr>
          <w:spacing w:val="-2"/>
        </w:rPr>
        <w:t xml:space="preserve"> </w:t>
      </w:r>
      <w:r>
        <w:t>be</w:t>
      </w:r>
      <w:r>
        <w:rPr>
          <w:spacing w:val="-2"/>
        </w:rPr>
        <w:t xml:space="preserve"> </w:t>
      </w:r>
      <w:r>
        <w:t>claimed</w:t>
      </w:r>
      <w:r>
        <w:rPr>
          <w:spacing w:val="-3"/>
        </w:rPr>
        <w:t xml:space="preserve"> </w:t>
      </w:r>
      <w:r>
        <w:t>as</w:t>
      </w:r>
      <w:r>
        <w:rPr>
          <w:spacing w:val="-3"/>
        </w:rPr>
        <w:t xml:space="preserve"> </w:t>
      </w:r>
      <w:r>
        <w:t>QAPE</w:t>
      </w:r>
      <w:r>
        <w:rPr>
          <w:spacing w:val="-3"/>
        </w:rPr>
        <w:t xml:space="preserve"> </w:t>
      </w:r>
      <w:r>
        <w:t>provided</w:t>
      </w:r>
      <w:r>
        <w:rPr>
          <w:spacing w:val="-3"/>
        </w:rPr>
        <w:t xml:space="preserve"> </w:t>
      </w:r>
      <w:r>
        <w:t>that the services are provided in Australia. Where services are provided partly in Australia and partly elsewhere (including services such as additional dialogue recording or publicity under a ‘free days’ arrangement), the applicant must make a reasonable apportionment of the relevant expenditure.</w:t>
      </w:r>
    </w:p>
    <w:p w14:paraId="1D73D30B" w14:textId="77777777" w:rsidR="007A6C87" w:rsidRDefault="007A6C87" w:rsidP="00CC459A">
      <w:pPr>
        <w:pStyle w:val="Heading4"/>
      </w:pPr>
      <w:bookmarkStart w:id="195" w:name="_Toc152066219"/>
      <w:bookmarkStart w:id="196" w:name="_Toc194677300"/>
      <w:r>
        <w:t>Freight</w:t>
      </w:r>
      <w:bookmarkEnd w:id="195"/>
      <w:bookmarkEnd w:id="196"/>
    </w:p>
    <w:p w14:paraId="7F7405F0" w14:textId="77777777" w:rsidR="007A6C87" w:rsidRDefault="007A6C87" w:rsidP="009669A8">
      <w:r>
        <w:t>[see</w:t>
      </w:r>
      <w:r>
        <w:rPr>
          <w:spacing w:val="-11"/>
        </w:rPr>
        <w:t xml:space="preserve"> </w:t>
      </w:r>
      <w:r>
        <w:t>ITAA97</w:t>
      </w:r>
      <w:r>
        <w:rPr>
          <w:spacing w:val="-9"/>
        </w:rPr>
        <w:t xml:space="preserve"> </w:t>
      </w:r>
      <w:r>
        <w:t>subs.376-165(1)</w:t>
      </w:r>
      <w:r>
        <w:rPr>
          <w:spacing w:val="-12"/>
        </w:rPr>
        <w:t xml:space="preserve"> </w:t>
      </w:r>
      <w:r>
        <w:t>item</w:t>
      </w:r>
      <w:r>
        <w:rPr>
          <w:spacing w:val="-9"/>
        </w:rPr>
        <w:t xml:space="preserve"> </w:t>
      </w:r>
      <w:r>
        <w:rPr>
          <w:spacing w:val="-5"/>
        </w:rPr>
        <w:t>3]</w:t>
      </w:r>
    </w:p>
    <w:p w14:paraId="2114CA31" w14:textId="77777777" w:rsidR="007A6C87" w:rsidRDefault="007A6C87" w:rsidP="009669A8">
      <w:r>
        <w:t>Expenditure</w:t>
      </w:r>
      <w:r>
        <w:rPr>
          <w:spacing w:val="-2"/>
        </w:rPr>
        <w:t xml:space="preserve"> </w:t>
      </w:r>
      <w:r>
        <w:t>incurred</w:t>
      </w:r>
      <w:r>
        <w:rPr>
          <w:spacing w:val="-3"/>
        </w:rPr>
        <w:t xml:space="preserve"> </w:t>
      </w:r>
      <w:r>
        <w:t>on</w:t>
      </w:r>
      <w:r>
        <w:rPr>
          <w:spacing w:val="-3"/>
        </w:rPr>
        <w:t xml:space="preserve"> </w:t>
      </w:r>
      <w:r>
        <w:t>freighting</w:t>
      </w:r>
      <w:r>
        <w:rPr>
          <w:spacing w:val="-3"/>
        </w:rPr>
        <w:t xml:space="preserve"> </w:t>
      </w:r>
      <w:r>
        <w:t>an</w:t>
      </w:r>
      <w:r>
        <w:rPr>
          <w:spacing w:val="-3"/>
        </w:rPr>
        <w:t xml:space="preserve"> </w:t>
      </w:r>
      <w:r>
        <w:t>item</w:t>
      </w:r>
      <w:r>
        <w:rPr>
          <w:spacing w:val="-2"/>
        </w:rPr>
        <w:t xml:space="preserve"> </w:t>
      </w:r>
      <w:r>
        <w:t>to</w:t>
      </w:r>
      <w:r>
        <w:rPr>
          <w:spacing w:val="-2"/>
        </w:rPr>
        <w:t xml:space="preserve"> </w:t>
      </w:r>
      <w:r>
        <w:t>Australia</w:t>
      </w:r>
      <w:r>
        <w:rPr>
          <w:spacing w:val="-3"/>
        </w:rPr>
        <w:t xml:space="preserve"> </w:t>
      </w:r>
      <w:r>
        <w:t>or</w:t>
      </w:r>
      <w:r>
        <w:rPr>
          <w:spacing w:val="-3"/>
        </w:rPr>
        <w:t xml:space="preserve"> </w:t>
      </w:r>
      <w:r>
        <w:t>in</w:t>
      </w:r>
      <w:r>
        <w:rPr>
          <w:spacing w:val="-3"/>
        </w:rPr>
        <w:t xml:space="preserve"> </w:t>
      </w:r>
      <w:r>
        <w:t>Australia</w:t>
      </w:r>
      <w:r>
        <w:rPr>
          <w:spacing w:val="-3"/>
        </w:rPr>
        <w:t xml:space="preserve"> </w:t>
      </w:r>
      <w:r>
        <w:t>is</w:t>
      </w:r>
      <w:r>
        <w:rPr>
          <w:spacing w:val="-3"/>
        </w:rPr>
        <w:t xml:space="preserve"> </w:t>
      </w:r>
      <w:r>
        <w:t>QAPE</w:t>
      </w:r>
      <w:r>
        <w:rPr>
          <w:spacing w:val="-2"/>
        </w:rPr>
        <w:t xml:space="preserve"> </w:t>
      </w:r>
      <w:r>
        <w:t>provided</w:t>
      </w:r>
      <w:r>
        <w:rPr>
          <w:spacing w:val="-3"/>
        </w:rPr>
        <w:t xml:space="preserve"> </w:t>
      </w:r>
      <w:r>
        <w:t>the</w:t>
      </w:r>
      <w:r>
        <w:rPr>
          <w:spacing w:val="-3"/>
        </w:rPr>
        <w:t xml:space="preserve"> </w:t>
      </w:r>
      <w:r>
        <w:t>goods</w:t>
      </w:r>
      <w:r>
        <w:rPr>
          <w:spacing w:val="-3"/>
        </w:rPr>
        <w:t xml:space="preserve"> </w:t>
      </w:r>
      <w:r>
        <w:t>are used in the making of the film.</w:t>
      </w:r>
    </w:p>
    <w:p w14:paraId="359D72F9" w14:textId="77777777" w:rsidR="007A6C87" w:rsidRDefault="007A6C87" w:rsidP="009669A8">
      <w:r>
        <w:t>Transporting</w:t>
      </w:r>
      <w:r>
        <w:rPr>
          <w:spacing w:val="-6"/>
        </w:rPr>
        <w:t xml:space="preserve"> </w:t>
      </w:r>
      <w:r>
        <w:t>an</w:t>
      </w:r>
      <w:r>
        <w:rPr>
          <w:spacing w:val="-7"/>
        </w:rPr>
        <w:t xml:space="preserve"> </w:t>
      </w:r>
      <w:r>
        <w:t>item</w:t>
      </w:r>
      <w:r>
        <w:rPr>
          <w:spacing w:val="-7"/>
        </w:rPr>
        <w:t xml:space="preserve"> </w:t>
      </w:r>
      <w:r>
        <w:t>from</w:t>
      </w:r>
      <w:r>
        <w:rPr>
          <w:spacing w:val="-6"/>
        </w:rPr>
        <w:t xml:space="preserve"> </w:t>
      </w:r>
      <w:r>
        <w:t>Australia</w:t>
      </w:r>
      <w:r>
        <w:rPr>
          <w:spacing w:val="-7"/>
        </w:rPr>
        <w:t xml:space="preserve"> </w:t>
      </w:r>
      <w:r>
        <w:t>to</w:t>
      </w:r>
      <w:r>
        <w:rPr>
          <w:spacing w:val="-7"/>
        </w:rPr>
        <w:t xml:space="preserve"> </w:t>
      </w:r>
      <w:r>
        <w:t>another</w:t>
      </w:r>
      <w:r>
        <w:rPr>
          <w:spacing w:val="-6"/>
        </w:rPr>
        <w:t xml:space="preserve"> </w:t>
      </w:r>
      <w:r>
        <w:t>country</w:t>
      </w:r>
      <w:r>
        <w:rPr>
          <w:spacing w:val="-7"/>
        </w:rPr>
        <w:t xml:space="preserve"> </w:t>
      </w:r>
      <w:r>
        <w:t>is</w:t>
      </w:r>
      <w:r>
        <w:rPr>
          <w:spacing w:val="-7"/>
        </w:rPr>
        <w:t xml:space="preserve"> </w:t>
      </w:r>
      <w:r>
        <w:t>not</w:t>
      </w:r>
      <w:r>
        <w:rPr>
          <w:spacing w:val="-7"/>
        </w:rPr>
        <w:t xml:space="preserve"> </w:t>
      </w:r>
      <w:r>
        <w:rPr>
          <w:spacing w:val="-2"/>
        </w:rPr>
        <w:t>QAPE.</w:t>
      </w:r>
    </w:p>
    <w:p w14:paraId="745084A2" w14:textId="77777777" w:rsidR="00CE1CB3" w:rsidRDefault="007A6C87" w:rsidP="009669A8">
      <w:r>
        <w:t>For</w:t>
      </w:r>
      <w:r>
        <w:rPr>
          <w:spacing w:val="-3"/>
        </w:rPr>
        <w:t xml:space="preserve"> </w:t>
      </w:r>
      <w:r>
        <w:t>example,</w:t>
      </w:r>
      <w:r>
        <w:rPr>
          <w:spacing w:val="-1"/>
        </w:rPr>
        <w:t xml:space="preserve"> </w:t>
      </w:r>
      <w:r>
        <w:t>if</w:t>
      </w:r>
      <w:r>
        <w:rPr>
          <w:spacing w:val="-3"/>
        </w:rPr>
        <w:t xml:space="preserve"> </w:t>
      </w:r>
      <w:r>
        <w:t>the</w:t>
      </w:r>
      <w:r>
        <w:rPr>
          <w:spacing w:val="-2"/>
        </w:rPr>
        <w:t xml:space="preserve"> </w:t>
      </w:r>
      <w:r>
        <w:t>production</w:t>
      </w:r>
      <w:r>
        <w:rPr>
          <w:spacing w:val="-3"/>
        </w:rPr>
        <w:t xml:space="preserve"> </w:t>
      </w:r>
      <w:r>
        <w:t>were</w:t>
      </w:r>
      <w:r>
        <w:rPr>
          <w:spacing w:val="-2"/>
        </w:rPr>
        <w:t xml:space="preserve"> </w:t>
      </w:r>
      <w:r>
        <w:t>to</w:t>
      </w:r>
      <w:r>
        <w:rPr>
          <w:spacing w:val="-2"/>
        </w:rPr>
        <w:t xml:space="preserve"> </w:t>
      </w:r>
      <w:r>
        <w:t>hire</w:t>
      </w:r>
      <w:r>
        <w:rPr>
          <w:spacing w:val="-3"/>
        </w:rPr>
        <w:t xml:space="preserve"> </w:t>
      </w:r>
      <w:r>
        <w:t>a</w:t>
      </w:r>
      <w:r>
        <w:rPr>
          <w:spacing w:val="-3"/>
        </w:rPr>
        <w:t xml:space="preserve"> </w:t>
      </w:r>
      <w:r>
        <w:t>piece</w:t>
      </w:r>
      <w:r>
        <w:rPr>
          <w:spacing w:val="-2"/>
        </w:rPr>
        <w:t xml:space="preserve"> </w:t>
      </w:r>
      <w:r>
        <w:t>of</w:t>
      </w:r>
      <w:r>
        <w:rPr>
          <w:spacing w:val="-2"/>
        </w:rPr>
        <w:t xml:space="preserve"> </w:t>
      </w:r>
      <w:r>
        <w:t>equipment</w:t>
      </w:r>
      <w:r>
        <w:rPr>
          <w:spacing w:val="-3"/>
        </w:rPr>
        <w:t xml:space="preserve"> </w:t>
      </w:r>
      <w:r>
        <w:t>from</w:t>
      </w:r>
      <w:r>
        <w:rPr>
          <w:spacing w:val="-3"/>
        </w:rPr>
        <w:t xml:space="preserve"> </w:t>
      </w:r>
      <w:r>
        <w:t>New</w:t>
      </w:r>
      <w:r>
        <w:rPr>
          <w:spacing w:val="-2"/>
        </w:rPr>
        <w:t xml:space="preserve"> </w:t>
      </w:r>
      <w:r>
        <w:t>York</w:t>
      </w:r>
      <w:r>
        <w:rPr>
          <w:spacing w:val="-2"/>
        </w:rPr>
        <w:t xml:space="preserve"> </w:t>
      </w:r>
      <w:r>
        <w:t>for</w:t>
      </w:r>
      <w:r>
        <w:rPr>
          <w:spacing w:val="-3"/>
        </w:rPr>
        <w:t xml:space="preserve"> </w:t>
      </w:r>
      <w:r>
        <w:t>use</w:t>
      </w:r>
      <w:r>
        <w:rPr>
          <w:spacing w:val="-3"/>
        </w:rPr>
        <w:t xml:space="preserve"> </w:t>
      </w:r>
      <w:r>
        <w:t>in</w:t>
      </w:r>
      <w:r>
        <w:rPr>
          <w:spacing w:val="-2"/>
        </w:rPr>
        <w:t xml:space="preserve"> </w:t>
      </w:r>
      <w:r>
        <w:t>the</w:t>
      </w:r>
      <w:r>
        <w:rPr>
          <w:spacing w:val="-3"/>
        </w:rPr>
        <w:t xml:space="preserve"> </w:t>
      </w:r>
      <w:r>
        <w:t>making</w:t>
      </w:r>
      <w:r>
        <w:rPr>
          <w:spacing w:val="-3"/>
        </w:rPr>
        <w:t xml:space="preserve"> </w:t>
      </w:r>
      <w:r>
        <w:t>of the film in Australia, the freight from New York to Australia would be QAPE, but not the freight from Australia back to New York as it would not be for the making of the film. The hire cost of the equipment for the period of its use in Australia may also be QAPE.</w:t>
      </w:r>
    </w:p>
    <w:p w14:paraId="4FFD344F" w14:textId="77777777" w:rsidR="007A6C87" w:rsidRDefault="007A6C87" w:rsidP="00CC459A">
      <w:pPr>
        <w:pStyle w:val="Heading4"/>
      </w:pPr>
      <w:bookmarkStart w:id="197" w:name="Fringe_Benefits_Tax_(FBT)"/>
      <w:bookmarkStart w:id="198" w:name="_Toc152066220"/>
      <w:bookmarkStart w:id="199" w:name="_Toc194677301"/>
      <w:bookmarkEnd w:id="197"/>
      <w:r>
        <w:t>Fringe</w:t>
      </w:r>
      <w:r>
        <w:rPr>
          <w:spacing w:val="-14"/>
        </w:rPr>
        <w:t xml:space="preserve"> </w:t>
      </w:r>
      <w:r>
        <w:t>Benefits</w:t>
      </w:r>
      <w:r>
        <w:rPr>
          <w:spacing w:val="-12"/>
        </w:rPr>
        <w:t xml:space="preserve"> </w:t>
      </w:r>
      <w:r>
        <w:t>Tax</w:t>
      </w:r>
      <w:r>
        <w:rPr>
          <w:spacing w:val="-12"/>
        </w:rPr>
        <w:t xml:space="preserve"> </w:t>
      </w:r>
      <w:r>
        <w:rPr>
          <w:spacing w:val="-2"/>
        </w:rPr>
        <w:t>(FBT)</w:t>
      </w:r>
      <w:bookmarkEnd w:id="198"/>
      <w:bookmarkEnd w:id="199"/>
    </w:p>
    <w:p w14:paraId="3FCCA579" w14:textId="77777777" w:rsidR="00CE1CB3" w:rsidRDefault="007A6C87" w:rsidP="009669A8">
      <w:r>
        <w:t>Fringe Benefits Tax (FBT) is only QAPE when paid against QAPE items. For example, if FBT is paid on the purchase</w:t>
      </w:r>
      <w:r>
        <w:rPr>
          <w:spacing w:val="-2"/>
        </w:rPr>
        <w:t xml:space="preserve"> </w:t>
      </w:r>
      <w:r>
        <w:t>of</w:t>
      </w:r>
      <w:r>
        <w:rPr>
          <w:spacing w:val="-3"/>
        </w:rPr>
        <w:t xml:space="preserve"> </w:t>
      </w:r>
      <w:r>
        <w:t>alcohol</w:t>
      </w:r>
      <w:r>
        <w:rPr>
          <w:spacing w:val="-3"/>
        </w:rPr>
        <w:t xml:space="preserve"> </w:t>
      </w:r>
      <w:r>
        <w:t>for</w:t>
      </w:r>
      <w:r>
        <w:rPr>
          <w:spacing w:val="-3"/>
        </w:rPr>
        <w:t xml:space="preserve"> </w:t>
      </w:r>
      <w:r>
        <w:t>a</w:t>
      </w:r>
      <w:r>
        <w:rPr>
          <w:spacing w:val="-3"/>
        </w:rPr>
        <w:t xml:space="preserve"> </w:t>
      </w:r>
      <w:r>
        <w:t>wrap</w:t>
      </w:r>
      <w:r>
        <w:rPr>
          <w:spacing w:val="-3"/>
        </w:rPr>
        <w:t xml:space="preserve"> </w:t>
      </w:r>
      <w:r>
        <w:t>party,</w:t>
      </w:r>
      <w:r>
        <w:rPr>
          <w:spacing w:val="-1"/>
        </w:rPr>
        <w:t xml:space="preserve"> </w:t>
      </w:r>
      <w:r>
        <w:t>this</w:t>
      </w:r>
      <w:r>
        <w:rPr>
          <w:spacing w:val="-3"/>
        </w:rPr>
        <w:t xml:space="preserve"> </w:t>
      </w:r>
      <w:r>
        <w:t>portion</w:t>
      </w:r>
      <w:r>
        <w:rPr>
          <w:spacing w:val="-3"/>
        </w:rPr>
        <w:t xml:space="preserve"> </w:t>
      </w:r>
      <w:r>
        <w:t>of</w:t>
      </w:r>
      <w:r>
        <w:rPr>
          <w:spacing w:val="-3"/>
        </w:rPr>
        <w:t xml:space="preserve"> </w:t>
      </w:r>
      <w:r>
        <w:t>the</w:t>
      </w:r>
      <w:r>
        <w:rPr>
          <w:spacing w:val="-3"/>
        </w:rPr>
        <w:t xml:space="preserve"> </w:t>
      </w:r>
      <w:r>
        <w:t>FBT</w:t>
      </w:r>
      <w:r>
        <w:rPr>
          <w:spacing w:val="-2"/>
        </w:rPr>
        <w:t xml:space="preserve"> </w:t>
      </w:r>
      <w:r>
        <w:t>is</w:t>
      </w:r>
      <w:r>
        <w:rPr>
          <w:spacing w:val="-3"/>
        </w:rPr>
        <w:t xml:space="preserve"> </w:t>
      </w:r>
      <w:r>
        <w:t>non-QAPE.</w:t>
      </w:r>
      <w:r>
        <w:rPr>
          <w:spacing w:val="-2"/>
        </w:rPr>
        <w:t xml:space="preserve"> </w:t>
      </w:r>
      <w:r>
        <w:t>For</w:t>
      </w:r>
      <w:r>
        <w:rPr>
          <w:spacing w:val="-3"/>
        </w:rPr>
        <w:t xml:space="preserve"> </w:t>
      </w:r>
      <w:r>
        <w:t>final</w:t>
      </w:r>
      <w:r>
        <w:rPr>
          <w:spacing w:val="-3"/>
        </w:rPr>
        <w:t xml:space="preserve"> </w:t>
      </w:r>
      <w:r>
        <w:t>certification</w:t>
      </w:r>
      <w:r>
        <w:rPr>
          <w:spacing w:val="-3"/>
        </w:rPr>
        <w:t xml:space="preserve"> </w:t>
      </w:r>
      <w:r>
        <w:t>applicants may be asked for a breakdown of the FBT payments.</w:t>
      </w:r>
    </w:p>
    <w:p w14:paraId="28F4E694" w14:textId="77777777" w:rsidR="007A6C87" w:rsidRDefault="007A6C87" w:rsidP="00CC459A">
      <w:pPr>
        <w:pStyle w:val="Heading4"/>
      </w:pPr>
      <w:bookmarkStart w:id="200" w:name="Fringes"/>
      <w:bookmarkStart w:id="201" w:name="_Toc152066221"/>
      <w:bookmarkStart w:id="202" w:name="_Toc194677302"/>
      <w:bookmarkEnd w:id="200"/>
      <w:r>
        <w:t>Fringes</w:t>
      </w:r>
      <w:bookmarkEnd w:id="201"/>
      <w:bookmarkEnd w:id="202"/>
    </w:p>
    <w:p w14:paraId="563E8A84" w14:textId="77777777" w:rsidR="00CE1CB3" w:rsidRDefault="007A6C87" w:rsidP="009669A8">
      <w:r>
        <w:t>Fringes</w:t>
      </w:r>
      <w:r>
        <w:rPr>
          <w:spacing w:val="-4"/>
        </w:rPr>
        <w:t xml:space="preserve"> </w:t>
      </w:r>
      <w:r>
        <w:t>are</w:t>
      </w:r>
      <w:r>
        <w:rPr>
          <w:spacing w:val="-3"/>
        </w:rPr>
        <w:t xml:space="preserve"> </w:t>
      </w:r>
      <w:r>
        <w:t>QAPE</w:t>
      </w:r>
      <w:r>
        <w:rPr>
          <w:spacing w:val="-4"/>
        </w:rPr>
        <w:t xml:space="preserve"> </w:t>
      </w:r>
      <w:r>
        <w:t>to</w:t>
      </w:r>
      <w:r>
        <w:rPr>
          <w:spacing w:val="-2"/>
        </w:rPr>
        <w:t xml:space="preserve"> </w:t>
      </w:r>
      <w:r>
        <w:t>the</w:t>
      </w:r>
      <w:r>
        <w:rPr>
          <w:spacing w:val="-3"/>
        </w:rPr>
        <w:t xml:space="preserve"> </w:t>
      </w:r>
      <w:r>
        <w:t>extent</w:t>
      </w:r>
      <w:r>
        <w:rPr>
          <w:spacing w:val="-3"/>
        </w:rPr>
        <w:t xml:space="preserve"> </w:t>
      </w:r>
      <w:r>
        <w:t>that</w:t>
      </w:r>
      <w:r>
        <w:rPr>
          <w:spacing w:val="-3"/>
        </w:rPr>
        <w:t xml:space="preserve"> </w:t>
      </w:r>
      <w:r>
        <w:t>the</w:t>
      </w:r>
      <w:r>
        <w:rPr>
          <w:spacing w:val="-2"/>
        </w:rPr>
        <w:t xml:space="preserve"> </w:t>
      </w:r>
      <w:r>
        <w:t>associated</w:t>
      </w:r>
      <w:r>
        <w:rPr>
          <w:spacing w:val="-4"/>
        </w:rPr>
        <w:t xml:space="preserve"> </w:t>
      </w:r>
      <w:r>
        <w:t>remuneration</w:t>
      </w:r>
      <w:r>
        <w:rPr>
          <w:spacing w:val="-4"/>
        </w:rPr>
        <w:t xml:space="preserve"> </w:t>
      </w:r>
      <w:r>
        <w:t>is</w:t>
      </w:r>
      <w:r>
        <w:rPr>
          <w:spacing w:val="-4"/>
        </w:rPr>
        <w:t xml:space="preserve"> </w:t>
      </w:r>
      <w:r>
        <w:t>QAPE.</w:t>
      </w:r>
      <w:r>
        <w:rPr>
          <w:spacing w:val="-3"/>
        </w:rPr>
        <w:t xml:space="preserve"> </w:t>
      </w:r>
      <w:r>
        <w:t>Fringes</w:t>
      </w:r>
      <w:r>
        <w:rPr>
          <w:spacing w:val="-4"/>
        </w:rPr>
        <w:t xml:space="preserve"> </w:t>
      </w:r>
      <w:r>
        <w:t>include</w:t>
      </w:r>
      <w:r>
        <w:rPr>
          <w:spacing w:val="-3"/>
        </w:rPr>
        <w:t xml:space="preserve"> </w:t>
      </w:r>
      <w:r>
        <w:t>annual</w:t>
      </w:r>
      <w:r>
        <w:rPr>
          <w:spacing w:val="-4"/>
        </w:rPr>
        <w:t xml:space="preserve"> </w:t>
      </w:r>
      <w:r>
        <w:t>leave and superannuation entitlements, however taxes and insurances such as payroll tax and workers compensation should be treated separately.</w:t>
      </w:r>
    </w:p>
    <w:p w14:paraId="3854C01F" w14:textId="77777777" w:rsidR="007A6C87" w:rsidRDefault="007A6C87" w:rsidP="009669A8">
      <w:r>
        <w:t>Where</w:t>
      </w:r>
      <w:r>
        <w:rPr>
          <w:spacing w:val="-4"/>
        </w:rPr>
        <w:t xml:space="preserve"> </w:t>
      </w:r>
      <w:r>
        <w:t>an</w:t>
      </w:r>
      <w:r>
        <w:rPr>
          <w:spacing w:val="-3"/>
        </w:rPr>
        <w:t xml:space="preserve"> </w:t>
      </w:r>
      <w:r>
        <w:t>employee's</w:t>
      </w:r>
      <w:r>
        <w:rPr>
          <w:spacing w:val="-4"/>
        </w:rPr>
        <w:t xml:space="preserve"> </w:t>
      </w:r>
      <w:r>
        <w:t>remuneration</w:t>
      </w:r>
      <w:r>
        <w:rPr>
          <w:spacing w:val="-3"/>
        </w:rPr>
        <w:t xml:space="preserve"> </w:t>
      </w:r>
      <w:r>
        <w:t>is</w:t>
      </w:r>
      <w:r>
        <w:rPr>
          <w:spacing w:val="-2"/>
        </w:rPr>
        <w:t xml:space="preserve"> </w:t>
      </w:r>
      <w:r>
        <w:t>part</w:t>
      </w:r>
      <w:r>
        <w:rPr>
          <w:spacing w:val="-4"/>
        </w:rPr>
        <w:t xml:space="preserve"> </w:t>
      </w:r>
      <w:r>
        <w:t>QAPE</w:t>
      </w:r>
      <w:r>
        <w:rPr>
          <w:spacing w:val="-4"/>
        </w:rPr>
        <w:t xml:space="preserve"> </w:t>
      </w:r>
      <w:r>
        <w:t>and</w:t>
      </w:r>
      <w:r>
        <w:rPr>
          <w:spacing w:val="-4"/>
        </w:rPr>
        <w:t xml:space="preserve"> </w:t>
      </w:r>
      <w:r>
        <w:t>part</w:t>
      </w:r>
      <w:r>
        <w:rPr>
          <w:spacing w:val="-3"/>
        </w:rPr>
        <w:t xml:space="preserve"> </w:t>
      </w:r>
      <w:r>
        <w:t>non-QAPE,</w:t>
      </w:r>
      <w:r>
        <w:rPr>
          <w:spacing w:val="-4"/>
        </w:rPr>
        <w:t xml:space="preserve"> </w:t>
      </w:r>
      <w:r>
        <w:t>the</w:t>
      </w:r>
      <w:r>
        <w:rPr>
          <w:spacing w:val="-3"/>
        </w:rPr>
        <w:t xml:space="preserve"> </w:t>
      </w:r>
      <w:r>
        <w:t>fringes</w:t>
      </w:r>
      <w:r>
        <w:rPr>
          <w:spacing w:val="-4"/>
        </w:rPr>
        <w:t xml:space="preserve"> </w:t>
      </w:r>
      <w:r>
        <w:t>must</w:t>
      </w:r>
      <w:r>
        <w:rPr>
          <w:spacing w:val="-3"/>
        </w:rPr>
        <w:t xml:space="preserve"> </w:t>
      </w:r>
      <w:r>
        <w:t>be</w:t>
      </w:r>
      <w:r>
        <w:rPr>
          <w:spacing w:val="-3"/>
        </w:rPr>
        <w:t xml:space="preserve"> </w:t>
      </w:r>
      <w:r>
        <w:t xml:space="preserve">pro-rated </w:t>
      </w:r>
      <w:r>
        <w:rPr>
          <w:spacing w:val="-2"/>
        </w:rPr>
        <w:t>accordingly.</w:t>
      </w:r>
    </w:p>
    <w:p w14:paraId="265B3AC2" w14:textId="4723A3B6" w:rsidR="007A6C87" w:rsidRDefault="007A6C87" w:rsidP="009669A8">
      <w:r>
        <w:t>Fringes</w:t>
      </w:r>
      <w:r>
        <w:rPr>
          <w:spacing w:val="-1"/>
        </w:rPr>
        <w:t xml:space="preserve"> </w:t>
      </w:r>
      <w:r>
        <w:t>paid</w:t>
      </w:r>
      <w:r>
        <w:rPr>
          <w:spacing w:val="-2"/>
        </w:rPr>
        <w:t xml:space="preserve"> </w:t>
      </w:r>
      <w:r>
        <w:t>to</w:t>
      </w:r>
      <w:r>
        <w:rPr>
          <w:spacing w:val="-2"/>
        </w:rPr>
        <w:t xml:space="preserve"> </w:t>
      </w:r>
      <w:r>
        <w:t>non-cast</w:t>
      </w:r>
      <w:r>
        <w:rPr>
          <w:spacing w:val="-2"/>
        </w:rPr>
        <w:t xml:space="preserve"> </w:t>
      </w:r>
      <w:r>
        <w:t>members</w:t>
      </w:r>
      <w:r>
        <w:rPr>
          <w:spacing w:val="-3"/>
        </w:rPr>
        <w:t xml:space="preserve"> </w:t>
      </w:r>
      <w:r>
        <w:t>who</w:t>
      </w:r>
      <w:r>
        <w:rPr>
          <w:spacing w:val="-1"/>
        </w:rPr>
        <w:t xml:space="preserve"> </w:t>
      </w:r>
      <w:r>
        <w:t>enter</w:t>
      </w:r>
      <w:r>
        <w:rPr>
          <w:spacing w:val="-2"/>
        </w:rPr>
        <w:t xml:space="preserve"> </w:t>
      </w:r>
      <w:r>
        <w:t>Australia</w:t>
      </w:r>
      <w:r>
        <w:rPr>
          <w:spacing w:val="-3"/>
        </w:rPr>
        <w:t xml:space="preserve"> </w:t>
      </w:r>
      <w:r>
        <w:t>to</w:t>
      </w:r>
      <w:r>
        <w:rPr>
          <w:spacing w:val="-2"/>
        </w:rPr>
        <w:t xml:space="preserve"> </w:t>
      </w:r>
      <w:r>
        <w:t>work</w:t>
      </w:r>
      <w:r>
        <w:rPr>
          <w:spacing w:val="-3"/>
        </w:rPr>
        <w:t xml:space="preserve"> </w:t>
      </w:r>
      <w:r>
        <w:t>on</w:t>
      </w:r>
      <w:r>
        <w:rPr>
          <w:spacing w:val="-1"/>
        </w:rPr>
        <w:t xml:space="preserve"> </w:t>
      </w:r>
      <w:r>
        <w:t>the</w:t>
      </w:r>
      <w:r>
        <w:rPr>
          <w:spacing w:val="-2"/>
        </w:rPr>
        <w:t xml:space="preserve"> </w:t>
      </w:r>
      <w:r>
        <w:t>production</w:t>
      </w:r>
      <w:r>
        <w:rPr>
          <w:spacing w:val="-3"/>
        </w:rPr>
        <w:t xml:space="preserve"> </w:t>
      </w:r>
      <w:r>
        <w:t>in</w:t>
      </w:r>
      <w:r>
        <w:rPr>
          <w:spacing w:val="-2"/>
        </w:rPr>
        <w:t xml:space="preserve"> </w:t>
      </w:r>
      <w:r>
        <w:t>Australia,</w:t>
      </w:r>
      <w:r>
        <w:rPr>
          <w:spacing w:val="-1"/>
        </w:rPr>
        <w:t xml:space="preserve"> </w:t>
      </w:r>
      <w:r>
        <w:t>are</w:t>
      </w:r>
      <w:r>
        <w:rPr>
          <w:spacing w:val="-3"/>
        </w:rPr>
        <w:t xml:space="preserve"> </w:t>
      </w:r>
      <w:r>
        <w:t xml:space="preserve">eligible subject to the usual QAPE rules, and notably the </w:t>
      </w:r>
      <w:hyperlink w:anchor="_bookmark125" w:history="1">
        <w:r w:rsidR="00E80553">
          <w:rPr>
            <w:color w:val="0046FF"/>
            <w:u w:val="single" w:color="0046FF"/>
          </w:rPr>
          <w:t>Two-week</w:t>
        </w:r>
        <w:r>
          <w:rPr>
            <w:color w:val="0046FF"/>
            <w:u w:val="single" w:color="0046FF"/>
          </w:rPr>
          <w:t xml:space="preserve"> rule.</w:t>
        </w:r>
      </w:hyperlink>
    </w:p>
    <w:p w14:paraId="14E9E19F" w14:textId="5E221BB5" w:rsidR="00CE1CB3" w:rsidRDefault="007A6C87" w:rsidP="009669A8">
      <w:pPr>
        <w:rPr>
          <w:spacing w:val="-2"/>
        </w:rPr>
      </w:pPr>
      <w:r>
        <w:t>Please</w:t>
      </w:r>
      <w:r>
        <w:rPr>
          <w:spacing w:val="-8"/>
        </w:rPr>
        <w:t xml:space="preserve"> </w:t>
      </w:r>
      <w:r>
        <w:t>refer</w:t>
      </w:r>
      <w:r>
        <w:rPr>
          <w:spacing w:val="-7"/>
        </w:rPr>
        <w:t xml:space="preserve"> </w:t>
      </w:r>
      <w:r>
        <w:t>to</w:t>
      </w:r>
      <w:r>
        <w:rPr>
          <w:spacing w:val="-6"/>
        </w:rPr>
        <w:t xml:space="preserve"> </w:t>
      </w:r>
      <w:hyperlink w:anchor="_bookmark83" w:history="1">
        <w:r>
          <w:rPr>
            <w:color w:val="0046FF"/>
            <w:u w:val="single" w:color="0046FF"/>
          </w:rPr>
          <w:t>Payroll</w:t>
        </w:r>
        <w:r>
          <w:rPr>
            <w:color w:val="0046FF"/>
            <w:spacing w:val="-7"/>
            <w:u w:val="single" w:color="0046FF"/>
          </w:rPr>
          <w:t xml:space="preserve"> </w:t>
        </w:r>
        <w:r>
          <w:rPr>
            <w:color w:val="0046FF"/>
            <w:u w:val="single" w:color="0046FF"/>
          </w:rPr>
          <w:t>tax,</w:t>
        </w:r>
      </w:hyperlink>
      <w:r>
        <w:rPr>
          <w:color w:val="0046FF"/>
          <w:spacing w:val="-6"/>
          <w:u w:val="single" w:color="0046FF"/>
        </w:rPr>
        <w:t xml:space="preserve"> </w:t>
      </w:r>
      <w:hyperlink w:anchor="_bookmark133" w:history="1">
        <w:r>
          <w:rPr>
            <w:color w:val="0046FF"/>
            <w:u w:val="single" w:color="0046FF"/>
          </w:rPr>
          <w:t>Workers</w:t>
        </w:r>
        <w:r>
          <w:rPr>
            <w:color w:val="0046FF"/>
            <w:spacing w:val="-7"/>
            <w:u w:val="single" w:color="0046FF"/>
          </w:rPr>
          <w:t xml:space="preserve"> </w:t>
        </w:r>
        <w:r>
          <w:rPr>
            <w:color w:val="0046FF"/>
            <w:u w:val="single" w:color="0046FF"/>
          </w:rPr>
          <w:t>compensation</w:t>
        </w:r>
      </w:hyperlink>
      <w:r>
        <w:rPr>
          <w:color w:val="0046FF"/>
          <w:spacing w:val="-7"/>
        </w:rPr>
        <w:t xml:space="preserve"> </w:t>
      </w:r>
      <w:r>
        <w:t>and</w:t>
      </w:r>
      <w:r>
        <w:rPr>
          <w:spacing w:val="-8"/>
        </w:rPr>
        <w:t xml:space="preserve"> </w:t>
      </w:r>
      <w:hyperlink w:anchor="_bookmark125" w:history="1">
        <w:r w:rsidR="00E80553">
          <w:rPr>
            <w:color w:val="0046FF"/>
            <w:u w:val="single" w:color="0046FF"/>
          </w:rPr>
          <w:t>Two</w:t>
        </w:r>
        <w:r w:rsidR="00E80553">
          <w:rPr>
            <w:color w:val="0046FF"/>
            <w:spacing w:val="-6"/>
            <w:u w:val="single" w:color="0046FF"/>
          </w:rPr>
          <w:t>-week</w:t>
        </w:r>
        <w:r>
          <w:rPr>
            <w:color w:val="0046FF"/>
            <w:spacing w:val="-6"/>
            <w:u w:val="single" w:color="0046FF"/>
          </w:rPr>
          <w:t xml:space="preserve"> </w:t>
        </w:r>
        <w:r>
          <w:rPr>
            <w:color w:val="0046FF"/>
            <w:u w:val="single" w:color="0046FF"/>
          </w:rPr>
          <w:t>rule</w:t>
        </w:r>
      </w:hyperlink>
      <w:r>
        <w:rPr>
          <w:color w:val="0046FF"/>
          <w:spacing w:val="-8"/>
        </w:rPr>
        <w:t xml:space="preserve"> </w:t>
      </w:r>
      <w:r>
        <w:t>for</w:t>
      </w:r>
      <w:r>
        <w:rPr>
          <w:spacing w:val="-7"/>
        </w:rPr>
        <w:t xml:space="preserve"> </w:t>
      </w:r>
      <w:r>
        <w:t>further</w:t>
      </w:r>
      <w:r>
        <w:rPr>
          <w:spacing w:val="-8"/>
        </w:rPr>
        <w:t xml:space="preserve"> </w:t>
      </w:r>
      <w:r>
        <w:rPr>
          <w:spacing w:val="-2"/>
        </w:rPr>
        <w:t>information.</w:t>
      </w:r>
    </w:p>
    <w:p w14:paraId="6B814CA1" w14:textId="77777777" w:rsidR="00F444E5" w:rsidRPr="00342E10" w:rsidRDefault="00F444E5" w:rsidP="00F444E5">
      <w:pPr>
        <w:pStyle w:val="Heading4"/>
        <w:rPr>
          <w:lang w:val="en-US"/>
        </w:rPr>
      </w:pPr>
      <w:bookmarkStart w:id="203" w:name="full_time_equivalent"/>
      <w:bookmarkStart w:id="204" w:name="_Toc151534662"/>
      <w:bookmarkStart w:id="205" w:name="_Toc194677303"/>
      <w:r>
        <w:rPr>
          <w:lang w:val="en-US"/>
        </w:rPr>
        <w:lastRenderedPageBreak/>
        <w:t>Full-time Equivalent (FTE)</w:t>
      </w:r>
      <w:bookmarkEnd w:id="203"/>
      <w:bookmarkEnd w:id="204"/>
      <w:bookmarkEnd w:id="205"/>
    </w:p>
    <w:p w14:paraId="5A659B59" w14:textId="77777777" w:rsidR="00F444E5" w:rsidRDefault="00F444E5" w:rsidP="00F444E5">
      <w:r>
        <w:t>FTE, or full-time equivalent, is the ratio of the number of hours worked relative to the typical number of hours a full-time employee works. In Australia, the</w:t>
      </w:r>
      <w:r w:rsidRPr="00AE6675">
        <w:t xml:space="preserve"> standard weekly hours in screen production are 50, or five x 10-hour days. The general make-up of the 50 hours is 38 standard working hours and 12 hours of (normally scheduled) overtim</w:t>
      </w:r>
      <w:r>
        <w:t xml:space="preserve">e. </w:t>
      </w:r>
    </w:p>
    <w:p w14:paraId="07057DAD" w14:textId="77777777" w:rsidR="00F444E5" w:rsidRDefault="00F444E5" w:rsidP="00F444E5">
      <w:r>
        <w:t>No employee can be greater than 1.0 FTE. An FTE of 1.0 is equivalent to a full-time worker. If a part-time or casual worker is employed for 25 hours a week where full-time work consists of 50 hours, this is counted as 0.5 FTE. If a full-time worker works overtime for 60 hours a week, this is counted as 1.0 FTE.</w:t>
      </w:r>
    </w:p>
    <w:p w14:paraId="78B30F3D" w14:textId="12FCFB09" w:rsidR="00F444E5" w:rsidRDefault="00F444E5" w:rsidP="000643E5">
      <w:r>
        <w:rPr>
          <w:lang w:val="en-US"/>
        </w:rPr>
        <w:t xml:space="preserve">As part of the final certification process, applicants are asked to provide employment data converted into </w:t>
      </w:r>
      <w:r w:rsidRPr="001B032D">
        <w:rPr>
          <w:lang w:val="en-US"/>
        </w:rPr>
        <w:t>FTE. To assist with providing this data in a consistent manner, a calculation tool has been developed</w:t>
      </w:r>
      <w:r w:rsidR="001B032D">
        <w:rPr>
          <w:lang w:val="en-US"/>
        </w:rPr>
        <w:t xml:space="preserve"> and is available at </w:t>
      </w:r>
      <w:hyperlink r:id="rId35" w:history="1">
        <w:r w:rsidR="000643E5">
          <w:rPr>
            <w:rStyle w:val="Hyperlink"/>
          </w:rPr>
          <w:t>Location Offset Final Reporting | Office for the Arts</w:t>
        </w:r>
      </w:hyperlink>
      <w:r w:rsidR="000643E5">
        <w:rPr>
          <w:lang w:val="en-US"/>
        </w:rPr>
        <w:t xml:space="preserve">. </w:t>
      </w:r>
    </w:p>
    <w:p w14:paraId="085C9C9C" w14:textId="77777777" w:rsidR="007A6C87" w:rsidRDefault="007A6C87" w:rsidP="00CC459A">
      <w:pPr>
        <w:pStyle w:val="Heading3"/>
      </w:pPr>
      <w:bookmarkStart w:id="206" w:name="G"/>
      <w:bookmarkStart w:id="207" w:name="_Toc152066222"/>
      <w:bookmarkStart w:id="208" w:name="_Toc194677304"/>
      <w:bookmarkEnd w:id="206"/>
      <w:r>
        <w:t>G</w:t>
      </w:r>
      <w:bookmarkEnd w:id="207"/>
      <w:bookmarkEnd w:id="208"/>
    </w:p>
    <w:p w14:paraId="63F0D37A" w14:textId="77777777" w:rsidR="007A6C87" w:rsidRDefault="007A6C87" w:rsidP="00CC459A">
      <w:pPr>
        <w:pStyle w:val="Heading4"/>
      </w:pPr>
      <w:bookmarkStart w:id="209" w:name="Gratuities_and_gifts"/>
      <w:bookmarkStart w:id="210" w:name="_Toc152066223"/>
      <w:bookmarkStart w:id="211" w:name="_Toc194677305"/>
      <w:bookmarkEnd w:id="209"/>
      <w:r>
        <w:t>Gratuities</w:t>
      </w:r>
      <w:r>
        <w:rPr>
          <w:spacing w:val="-11"/>
        </w:rPr>
        <w:t xml:space="preserve"> </w:t>
      </w:r>
      <w:r>
        <w:t>and</w:t>
      </w:r>
      <w:r>
        <w:rPr>
          <w:spacing w:val="-10"/>
        </w:rPr>
        <w:t xml:space="preserve"> </w:t>
      </w:r>
      <w:r>
        <w:rPr>
          <w:spacing w:val="-4"/>
        </w:rPr>
        <w:t>gifts</w:t>
      </w:r>
      <w:bookmarkEnd w:id="210"/>
      <w:bookmarkEnd w:id="211"/>
    </w:p>
    <w:p w14:paraId="28EDE21D" w14:textId="77777777" w:rsidR="00CE1CB3" w:rsidRDefault="007A6C87" w:rsidP="009669A8">
      <w:r>
        <w:t>All gratuities are non-QAPE, including gifts and donations paid in lieu of fees. Any additional benefits provided</w:t>
      </w:r>
      <w:r>
        <w:rPr>
          <w:spacing w:val="-3"/>
        </w:rPr>
        <w:t xml:space="preserve"> </w:t>
      </w:r>
      <w:r>
        <w:t>to</w:t>
      </w:r>
      <w:r>
        <w:rPr>
          <w:spacing w:val="-1"/>
        </w:rPr>
        <w:t xml:space="preserve"> </w:t>
      </w:r>
      <w:r>
        <w:t>cast</w:t>
      </w:r>
      <w:r>
        <w:rPr>
          <w:spacing w:val="-3"/>
        </w:rPr>
        <w:t xml:space="preserve"> </w:t>
      </w:r>
      <w:r>
        <w:t>or</w:t>
      </w:r>
      <w:r>
        <w:rPr>
          <w:spacing w:val="-3"/>
        </w:rPr>
        <w:t xml:space="preserve"> </w:t>
      </w:r>
      <w:r>
        <w:t>crew</w:t>
      </w:r>
      <w:r>
        <w:rPr>
          <w:spacing w:val="-2"/>
        </w:rPr>
        <w:t xml:space="preserve"> </w:t>
      </w:r>
      <w:r>
        <w:t>must</w:t>
      </w:r>
      <w:r>
        <w:rPr>
          <w:spacing w:val="-3"/>
        </w:rPr>
        <w:t xml:space="preserve"> </w:t>
      </w:r>
      <w:r>
        <w:t>be</w:t>
      </w:r>
      <w:r>
        <w:rPr>
          <w:spacing w:val="-2"/>
        </w:rPr>
        <w:t xml:space="preserve"> </w:t>
      </w:r>
      <w:r>
        <w:t>contractual</w:t>
      </w:r>
      <w:r>
        <w:rPr>
          <w:spacing w:val="-2"/>
        </w:rPr>
        <w:t xml:space="preserve"> </w:t>
      </w:r>
      <w:r>
        <w:t>and</w:t>
      </w:r>
      <w:r>
        <w:rPr>
          <w:spacing w:val="-3"/>
        </w:rPr>
        <w:t xml:space="preserve"> </w:t>
      </w:r>
      <w:r>
        <w:t>associated</w:t>
      </w:r>
      <w:r>
        <w:rPr>
          <w:spacing w:val="-2"/>
        </w:rPr>
        <w:t xml:space="preserve"> </w:t>
      </w:r>
      <w:r>
        <w:t>with</w:t>
      </w:r>
      <w:r>
        <w:rPr>
          <w:spacing w:val="-1"/>
        </w:rPr>
        <w:t xml:space="preserve"> </w:t>
      </w:r>
      <w:r>
        <w:t>remuneration</w:t>
      </w:r>
      <w:r>
        <w:rPr>
          <w:spacing w:val="-3"/>
        </w:rPr>
        <w:t xml:space="preserve"> </w:t>
      </w:r>
      <w:r>
        <w:t>that</w:t>
      </w:r>
      <w:r>
        <w:rPr>
          <w:spacing w:val="-3"/>
        </w:rPr>
        <w:t xml:space="preserve"> </w:t>
      </w:r>
      <w:r>
        <w:t>is</w:t>
      </w:r>
      <w:r>
        <w:rPr>
          <w:spacing w:val="-1"/>
        </w:rPr>
        <w:t xml:space="preserve"> </w:t>
      </w:r>
      <w:r>
        <w:t>QAPE</w:t>
      </w:r>
      <w:r>
        <w:rPr>
          <w:spacing w:val="-3"/>
        </w:rPr>
        <w:t xml:space="preserve"> </w:t>
      </w:r>
      <w:r>
        <w:t>in</w:t>
      </w:r>
      <w:r>
        <w:rPr>
          <w:spacing w:val="-2"/>
        </w:rPr>
        <w:t xml:space="preserve"> </w:t>
      </w:r>
      <w:r>
        <w:t>order</w:t>
      </w:r>
      <w:r>
        <w:rPr>
          <w:spacing w:val="-3"/>
        </w:rPr>
        <w:t xml:space="preserve"> </w:t>
      </w:r>
      <w:r>
        <w:t>for them to be considered QAPE.</w:t>
      </w:r>
    </w:p>
    <w:p w14:paraId="49083080" w14:textId="77777777" w:rsidR="007A6C87" w:rsidRDefault="007A6C87" w:rsidP="00CC459A">
      <w:pPr>
        <w:pStyle w:val="Heading4"/>
      </w:pPr>
      <w:bookmarkStart w:id="212" w:name="GST_(Goods_and_Services_Tax)"/>
      <w:bookmarkStart w:id="213" w:name="_Toc152066224"/>
      <w:bookmarkStart w:id="214" w:name="_Toc194677306"/>
      <w:bookmarkEnd w:id="212"/>
      <w:r>
        <w:t>GST</w:t>
      </w:r>
      <w:r>
        <w:rPr>
          <w:spacing w:val="-4"/>
        </w:rPr>
        <w:t xml:space="preserve"> </w:t>
      </w:r>
      <w:r>
        <w:t>(Goods</w:t>
      </w:r>
      <w:r>
        <w:rPr>
          <w:spacing w:val="-3"/>
        </w:rPr>
        <w:t xml:space="preserve"> </w:t>
      </w:r>
      <w:r>
        <w:t>and</w:t>
      </w:r>
      <w:r>
        <w:rPr>
          <w:spacing w:val="-4"/>
        </w:rPr>
        <w:t xml:space="preserve"> </w:t>
      </w:r>
      <w:r>
        <w:t>Services</w:t>
      </w:r>
      <w:r>
        <w:rPr>
          <w:spacing w:val="-2"/>
        </w:rPr>
        <w:t xml:space="preserve"> </w:t>
      </w:r>
      <w:r>
        <w:rPr>
          <w:spacing w:val="-4"/>
        </w:rPr>
        <w:t>Tax)</w:t>
      </w:r>
      <w:bookmarkEnd w:id="213"/>
      <w:bookmarkEnd w:id="214"/>
    </w:p>
    <w:p w14:paraId="5A3980A8" w14:textId="77777777" w:rsidR="007A6C87" w:rsidRDefault="007A6C87" w:rsidP="009669A8">
      <w:r>
        <w:t>Applicants</w:t>
      </w:r>
      <w:r>
        <w:rPr>
          <w:spacing w:val="-3"/>
        </w:rPr>
        <w:t xml:space="preserve"> </w:t>
      </w:r>
      <w:r>
        <w:t>are</w:t>
      </w:r>
      <w:r>
        <w:rPr>
          <w:spacing w:val="-3"/>
        </w:rPr>
        <w:t xml:space="preserve"> </w:t>
      </w:r>
      <w:r>
        <w:t>not</w:t>
      </w:r>
      <w:r>
        <w:rPr>
          <w:spacing w:val="-2"/>
        </w:rPr>
        <w:t xml:space="preserve"> </w:t>
      </w:r>
      <w:r>
        <w:t>able</w:t>
      </w:r>
      <w:r>
        <w:rPr>
          <w:spacing w:val="-2"/>
        </w:rPr>
        <w:t xml:space="preserve"> </w:t>
      </w:r>
      <w:r>
        <w:t>to</w:t>
      </w:r>
      <w:r>
        <w:rPr>
          <w:spacing w:val="-1"/>
        </w:rPr>
        <w:t xml:space="preserve"> </w:t>
      </w:r>
      <w:r>
        <w:t>claim</w:t>
      </w:r>
      <w:r>
        <w:rPr>
          <w:spacing w:val="-3"/>
        </w:rPr>
        <w:t xml:space="preserve"> </w:t>
      </w:r>
      <w:r>
        <w:t>input</w:t>
      </w:r>
      <w:r>
        <w:rPr>
          <w:spacing w:val="-2"/>
        </w:rPr>
        <w:t xml:space="preserve"> </w:t>
      </w:r>
      <w:r>
        <w:t>tax</w:t>
      </w:r>
      <w:r>
        <w:rPr>
          <w:spacing w:val="-3"/>
        </w:rPr>
        <w:t xml:space="preserve"> </w:t>
      </w:r>
      <w:r>
        <w:t>credits</w:t>
      </w:r>
      <w:r>
        <w:rPr>
          <w:spacing w:val="-3"/>
        </w:rPr>
        <w:t xml:space="preserve"> </w:t>
      </w:r>
      <w:r>
        <w:t>for</w:t>
      </w:r>
      <w:r>
        <w:rPr>
          <w:spacing w:val="-2"/>
        </w:rPr>
        <w:t xml:space="preserve"> </w:t>
      </w:r>
      <w:r>
        <w:t>the</w:t>
      </w:r>
      <w:r>
        <w:rPr>
          <w:spacing w:val="-2"/>
        </w:rPr>
        <w:t xml:space="preserve"> </w:t>
      </w:r>
      <w:r>
        <w:t>GST</w:t>
      </w:r>
      <w:r>
        <w:rPr>
          <w:spacing w:val="-2"/>
        </w:rPr>
        <w:t xml:space="preserve"> </w:t>
      </w:r>
      <w:r>
        <w:t>as</w:t>
      </w:r>
      <w:r>
        <w:rPr>
          <w:spacing w:val="-3"/>
        </w:rPr>
        <w:t xml:space="preserve"> </w:t>
      </w:r>
      <w:r>
        <w:t>QAPE</w:t>
      </w:r>
      <w:r>
        <w:rPr>
          <w:spacing w:val="-3"/>
        </w:rPr>
        <w:t xml:space="preserve"> </w:t>
      </w:r>
      <w:r>
        <w:t>or</w:t>
      </w:r>
      <w:r>
        <w:rPr>
          <w:spacing w:val="-3"/>
        </w:rPr>
        <w:t xml:space="preserve"> </w:t>
      </w:r>
      <w:r>
        <w:t>production</w:t>
      </w:r>
      <w:r>
        <w:rPr>
          <w:spacing w:val="-3"/>
        </w:rPr>
        <w:t xml:space="preserve"> </w:t>
      </w:r>
      <w:r>
        <w:t>expenditure.</w:t>
      </w:r>
      <w:r>
        <w:rPr>
          <w:spacing w:val="-3"/>
        </w:rPr>
        <w:t xml:space="preserve"> </w:t>
      </w:r>
      <w:r>
        <w:t xml:space="preserve">All expenditure statements must show GST exclusive expenditure. </w:t>
      </w:r>
    </w:p>
    <w:p w14:paraId="6B0984EB" w14:textId="77777777" w:rsidR="007A6C87" w:rsidRDefault="007A6C87" w:rsidP="00CC459A">
      <w:pPr>
        <w:pStyle w:val="Heading3"/>
      </w:pPr>
      <w:bookmarkStart w:id="215" w:name="_Toc152066225"/>
      <w:bookmarkStart w:id="216" w:name="_Toc194677307"/>
      <w:r>
        <w:t>H,</w:t>
      </w:r>
      <w:r>
        <w:rPr>
          <w:spacing w:val="-2"/>
        </w:rPr>
        <w:t xml:space="preserve"> </w:t>
      </w:r>
      <w:r>
        <w:rPr>
          <w:spacing w:val="-10"/>
        </w:rPr>
        <w:t>I</w:t>
      </w:r>
      <w:bookmarkEnd w:id="215"/>
      <w:bookmarkEnd w:id="216"/>
    </w:p>
    <w:p w14:paraId="4E264057" w14:textId="5AC7E17D" w:rsidR="0079020D" w:rsidRPr="000B11F4" w:rsidRDefault="0079020D" w:rsidP="000B11F4">
      <w:pPr>
        <w:pStyle w:val="Heading4"/>
      </w:pPr>
      <w:bookmarkStart w:id="217" w:name="Insurance"/>
      <w:bookmarkStart w:id="218" w:name="_Incurred"/>
      <w:bookmarkStart w:id="219" w:name="_Toc151534667"/>
      <w:bookmarkStart w:id="220" w:name="Infrastructure"/>
      <w:bookmarkStart w:id="221" w:name="_Hlk172639614"/>
      <w:bookmarkStart w:id="222" w:name="_Toc152066226"/>
      <w:bookmarkStart w:id="223" w:name="_Toc194677308"/>
      <w:bookmarkEnd w:id="217"/>
      <w:bookmarkEnd w:id="218"/>
      <w:r w:rsidRPr="000B11F4">
        <w:t>Incurred</w:t>
      </w:r>
      <w:bookmarkEnd w:id="223"/>
    </w:p>
    <w:p w14:paraId="64857025" w14:textId="77777777" w:rsidR="005D6072" w:rsidRDefault="005D6072" w:rsidP="005D6072">
      <w:pPr>
        <w:spacing w:after="120"/>
      </w:pPr>
      <w:r>
        <w:t xml:space="preserve">Expenditure must be ‘incurred’ by the applicant company on the applicant production for it to be considered production expenditure. </w:t>
      </w:r>
    </w:p>
    <w:p w14:paraId="6E2C24DD" w14:textId="0FE578DE" w:rsidR="005D6072" w:rsidRDefault="005D6072" w:rsidP="005D6072">
      <w:pPr>
        <w:spacing w:after="120"/>
      </w:pPr>
      <w:r>
        <w:t xml:space="preserve">Expenditure is incurred when payment is made. However, unpaid expenditure may still be incurred provided that the applicant company is under a </w:t>
      </w:r>
      <w:r w:rsidR="00FF103D">
        <w:t>current</w:t>
      </w:r>
      <w:r>
        <w:t xml:space="preserve"> existing legal liability to pay it. This means that a legal obligation to pay the amount must have come into existence before or in the relevant income year for which an offset is sought. While the legal obligation needs to have come into existence up to and including the relevant income year, it is not necessary for it to be paid in that particular income year. See Accrual basis of expenditure.</w:t>
      </w:r>
    </w:p>
    <w:p w14:paraId="319BD747" w14:textId="45E0A665" w:rsidR="00660432" w:rsidRDefault="005D6072" w:rsidP="00660432">
      <w:r>
        <w:t xml:space="preserve">You need to provide evidence that claimed expenditure has been incurred. For unpaid expenditure, you will need to provide evidence of the </w:t>
      </w:r>
      <w:r w:rsidR="00FF103D">
        <w:t xml:space="preserve">current </w:t>
      </w:r>
      <w:r>
        <w:t>existing legal liability to pay the amount. This may include copies of any relevant contracts and corresponding invoices.</w:t>
      </w:r>
      <w:r w:rsidR="00660432">
        <w:t xml:space="preserve"> </w:t>
      </w:r>
    </w:p>
    <w:p w14:paraId="47CAAC70" w14:textId="67EE0D20" w:rsidR="0079020D" w:rsidRDefault="005D6072" w:rsidP="00660432">
      <w:pPr>
        <w:rPr>
          <w:lang w:val="en-US"/>
        </w:rPr>
      </w:pPr>
      <w:r>
        <w:t>Expenditure is not incurred if it is impending, threatened or expected. There are also specific exclusions where expenditure is agreed to be deferred and paid out of receipts, earnings or profits from the production, or is otherwise dependent on the commercial performance of the production. The ITAA 376-135 expressly excludes deferments (item 6) and profit participation (item 7) when determining if expenditure is QAPE.</w:t>
      </w:r>
    </w:p>
    <w:p w14:paraId="673D2E0B" w14:textId="4222B01A" w:rsidR="00F444E5" w:rsidRDefault="00F444E5" w:rsidP="00F444E5">
      <w:pPr>
        <w:pStyle w:val="Heading4"/>
        <w:rPr>
          <w:lang w:val="en-US"/>
        </w:rPr>
      </w:pPr>
      <w:bookmarkStart w:id="224" w:name="_Toc194677309"/>
      <w:r>
        <w:rPr>
          <w:lang w:val="en-US"/>
        </w:rPr>
        <w:t>Infrastructure</w:t>
      </w:r>
      <w:bookmarkEnd w:id="219"/>
      <w:bookmarkEnd w:id="224"/>
      <w:r w:rsidRPr="00342E10">
        <w:rPr>
          <w:lang w:val="en-US"/>
        </w:rPr>
        <w:t xml:space="preserve"> </w:t>
      </w:r>
    </w:p>
    <w:bookmarkEnd w:id="220"/>
    <w:p w14:paraId="311C53CF" w14:textId="759ADBF4" w:rsidR="00F444E5" w:rsidRDefault="00F444E5" w:rsidP="00F444E5">
      <w:pPr>
        <w:rPr>
          <w:lang w:val="en-US"/>
        </w:rPr>
      </w:pPr>
      <w:r w:rsidRPr="001B032D">
        <w:rPr>
          <w:lang w:val="en-US"/>
        </w:rPr>
        <w:t>[see ITAA97 s.376-</w:t>
      </w:r>
      <w:r w:rsidR="001B032D" w:rsidRPr="001B032D">
        <w:rPr>
          <w:lang w:val="en-US"/>
        </w:rPr>
        <w:t>28</w:t>
      </w:r>
      <w:r w:rsidRPr="001B032D">
        <w:rPr>
          <w:lang w:val="en-US"/>
        </w:rPr>
        <w:t>]</w:t>
      </w:r>
    </w:p>
    <w:bookmarkEnd w:id="221"/>
    <w:p w14:paraId="26C7F0AF" w14:textId="77777777" w:rsidR="00F444E5" w:rsidRDefault="00F444E5" w:rsidP="00F444E5">
      <w:r>
        <w:lastRenderedPageBreak/>
        <w:t xml:space="preserve">A production may meet its contribution to the broader workforce eligibility requirement by establishing </w:t>
      </w:r>
      <w:r w:rsidRPr="009D5FFA">
        <w:rPr>
          <w:bCs/>
        </w:rPr>
        <w:t>permanent film and television infrastructure in Australia</w:t>
      </w:r>
      <w:r>
        <w:t xml:space="preserve">. While the eligibility requirement may be met by establishing permanent infrastructure, it is possible that expenditure related to this will not meet the definition of QAPE. </w:t>
      </w:r>
      <w:bookmarkStart w:id="225" w:name="_Hlk151535958"/>
    </w:p>
    <w:p w14:paraId="5F694429" w14:textId="77777777" w:rsidR="00F444E5" w:rsidRDefault="00F444E5" w:rsidP="00F444E5">
      <w:r>
        <w:t xml:space="preserve">As part of final certification, applicants will be required to complete a report on the infrastructure projects progress and outcomes. As part of the assessment of the infrastructure project it must demonstrate it </w:t>
      </w:r>
      <w:r w:rsidRPr="00B60834">
        <w:rPr>
          <w:u w:val="single"/>
        </w:rPr>
        <w:t>has</w:t>
      </w:r>
      <w:r w:rsidRPr="00B60834">
        <w:t xml:space="preserve"> contributed</w:t>
      </w:r>
      <w:r>
        <w:t xml:space="preserve"> to alleviating capacity constraints in the Australian screen sector. Therefore, it is unlikely that an infrastructure project that is not completed will meet the eligibility criteria</w:t>
      </w:r>
      <w:bookmarkEnd w:id="225"/>
      <w:r>
        <w:t>.</w:t>
      </w:r>
    </w:p>
    <w:p w14:paraId="6468C9E2" w14:textId="77777777" w:rsidR="00F444E5" w:rsidRDefault="00F444E5" w:rsidP="00F444E5">
      <w:r>
        <w:t xml:space="preserve">Infrastructure must be permanent and provide an ongoing benefit for the Australian screen sector, this includes upgrades to existing infrastructure. Infrastructure refers to buildings and permanent structures. Equipment and set builds, for example, are not considered infrastructure. </w:t>
      </w:r>
    </w:p>
    <w:p w14:paraId="2315E002" w14:textId="77777777" w:rsidR="00F444E5" w:rsidRDefault="00F444E5" w:rsidP="00F444E5">
      <w:r>
        <w:t xml:space="preserve">Some examples of infrastructure that the Board may consider meets this eligibility criteria includes: building a new studio facility, building a water tank, improving sound-proofing at an existing studio facility or building new permanent administration offices at an existing studio facility. </w:t>
      </w:r>
    </w:p>
    <w:p w14:paraId="193F7EB3" w14:textId="77777777" w:rsidR="00F444E5" w:rsidRDefault="00F444E5" w:rsidP="00F444E5">
      <w:pPr>
        <w:spacing w:after="120"/>
      </w:pPr>
      <w:r>
        <w:t xml:space="preserve">In order to meet the contribution to the broader workforce requirement through an infrastructure build, applicants will need to consider: </w:t>
      </w:r>
    </w:p>
    <w:p w14:paraId="33EC67EE" w14:textId="77777777" w:rsidR="00F444E5" w:rsidRDefault="00F444E5" w:rsidP="00614523">
      <w:pPr>
        <w:pStyle w:val="Listparagraphbullets"/>
      </w:pPr>
      <w:r>
        <w:t>the size of a production(s) seeking to establish infrastructure is commensurate with the scale of the infrastructure project;</w:t>
      </w:r>
    </w:p>
    <w:p w14:paraId="0F5BD335" w14:textId="77777777" w:rsidR="00F444E5" w:rsidRDefault="00F444E5" w:rsidP="00614523">
      <w:pPr>
        <w:pStyle w:val="Listparagraphbullets"/>
      </w:pPr>
      <w:r>
        <w:t>the required cost, scale and location of the proposed infrastructure is reasonable and appropriate; and</w:t>
      </w:r>
    </w:p>
    <w:p w14:paraId="50C23F24" w14:textId="77777777" w:rsidR="00F444E5" w:rsidRDefault="00F444E5" w:rsidP="00614523">
      <w:pPr>
        <w:pStyle w:val="Listparagraphbullets"/>
      </w:pPr>
      <w:r>
        <w:t>the infrastructure has contributed to alleviating capacity constraints in the Australian screen sector.</w:t>
      </w:r>
    </w:p>
    <w:p w14:paraId="46FD2C55" w14:textId="3F0DAC48" w:rsidR="00F444E5" w:rsidRDefault="00F444E5" w:rsidP="00F444E5">
      <w:r w:rsidRPr="00753ADB">
        <w:t xml:space="preserve">Depending on what is being proposed and delivered, it may be appropriate for more than one production to meet its contribution to the broader workforce requirement through association with the infrastructure activity. The number of productions proposed to be associated with the infrastructure activity will need to be identified at </w:t>
      </w:r>
      <w:r w:rsidRPr="006E44E1">
        <w:rPr>
          <w:i/>
        </w:rPr>
        <w:t>Provisional Certification – Infrastructure</w:t>
      </w:r>
      <w:r>
        <w:rPr>
          <w:i/>
        </w:rPr>
        <w:t>.</w:t>
      </w:r>
    </w:p>
    <w:p w14:paraId="785EAD63" w14:textId="77777777" w:rsidR="00614523" w:rsidRPr="00043BFC" w:rsidRDefault="00614523" w:rsidP="00614523">
      <w:pPr>
        <w:pBdr>
          <w:top w:val="single" w:sz="18" w:space="1" w:color="auto"/>
          <w:bottom w:val="single" w:sz="18" w:space="1" w:color="auto"/>
        </w:pBdr>
        <w:spacing w:after="0"/>
        <w:rPr>
          <w:i/>
          <w:iCs/>
          <w:color w:val="2E74B5" w:themeColor="accent1" w:themeShade="BF"/>
        </w:rPr>
      </w:pPr>
      <w:r w:rsidRPr="00043BFC">
        <w:rPr>
          <w:i/>
          <w:iCs/>
          <w:color w:val="2E74B5" w:themeColor="accent1" w:themeShade="BF"/>
        </w:rPr>
        <w:t>Infrastructure example 1:</w:t>
      </w:r>
    </w:p>
    <w:p w14:paraId="632EB456" w14:textId="77777777" w:rsidR="00614523" w:rsidRPr="00043BFC" w:rsidRDefault="00614523" w:rsidP="00614523">
      <w:pPr>
        <w:pBdr>
          <w:top w:val="single" w:sz="18" w:space="1" w:color="auto"/>
          <w:bottom w:val="single" w:sz="18" w:space="1" w:color="auto"/>
        </w:pBdr>
        <w:spacing w:after="0"/>
        <w:rPr>
          <w:i/>
          <w:iCs/>
          <w:color w:val="2E74B5" w:themeColor="accent1" w:themeShade="BF"/>
        </w:rPr>
      </w:pPr>
      <w:r w:rsidRPr="00043BFC">
        <w:rPr>
          <w:i/>
          <w:iCs/>
          <w:color w:val="2E74B5" w:themeColor="accent1" w:themeShade="BF"/>
        </w:rPr>
        <w:t>An independent production company has solar panels and battery storage installed on one production office building at a studio facility. The studio facility confirms that this reduces running costs and therefore the cost to productions looking to hire the office facility making it more accessible to local productions alleviating pressure on other affordable facilities. One production is assessed as meeting the contribution to the broader workforce eligibility requirement through this investment.</w:t>
      </w:r>
    </w:p>
    <w:p w14:paraId="11C92D5F" w14:textId="77777777" w:rsidR="00614523" w:rsidRPr="00043BFC" w:rsidRDefault="00614523" w:rsidP="00614523">
      <w:pPr>
        <w:pBdr>
          <w:top w:val="single" w:sz="18" w:space="1" w:color="auto"/>
          <w:bottom w:val="single" w:sz="18" w:space="1" w:color="auto"/>
        </w:pBdr>
        <w:spacing w:after="0"/>
        <w:rPr>
          <w:i/>
          <w:iCs/>
          <w:color w:val="2E74B5" w:themeColor="accent1" w:themeShade="BF"/>
        </w:rPr>
      </w:pPr>
    </w:p>
    <w:p w14:paraId="6DDE5F17" w14:textId="77777777" w:rsidR="00614523" w:rsidRPr="00043BFC" w:rsidRDefault="00614523" w:rsidP="00614523">
      <w:pPr>
        <w:pBdr>
          <w:top w:val="single" w:sz="18" w:space="1" w:color="auto"/>
          <w:bottom w:val="single" w:sz="18" w:space="1" w:color="auto"/>
        </w:pBdr>
        <w:spacing w:after="0"/>
        <w:rPr>
          <w:i/>
          <w:iCs/>
          <w:color w:val="2E74B5" w:themeColor="accent1" w:themeShade="BF"/>
        </w:rPr>
      </w:pPr>
      <w:r w:rsidRPr="00043BFC">
        <w:rPr>
          <w:i/>
          <w:iCs/>
          <w:color w:val="2E74B5" w:themeColor="accent1" w:themeShade="BF"/>
        </w:rPr>
        <w:t>Infrastructure example 2:</w:t>
      </w:r>
    </w:p>
    <w:p w14:paraId="2A01A67D" w14:textId="424D0E3B" w:rsidR="00614523" w:rsidRPr="00043BFC" w:rsidRDefault="00614523" w:rsidP="00614523">
      <w:pPr>
        <w:pBdr>
          <w:top w:val="single" w:sz="18" w:space="1" w:color="auto"/>
          <w:bottom w:val="single" w:sz="18" w:space="1" w:color="auto"/>
        </w:pBdr>
        <w:rPr>
          <w:i/>
          <w:iCs/>
          <w:color w:val="2E74B5" w:themeColor="accent1" w:themeShade="BF"/>
        </w:rPr>
      </w:pPr>
      <w:r w:rsidRPr="00043BFC">
        <w:rPr>
          <w:i/>
          <w:iCs/>
          <w:color w:val="2E74B5" w:themeColor="accent1" w:themeShade="BF"/>
        </w:rPr>
        <w:t>A major US Studio contributes to the construction of a soundstage at a new studio facility being built. This increases soundstage capacity at the new facility and nationally while also being built in a state where no large studio facilities currently exist. Five productions are assessed as meeting the contribution to the broader workforce eligibility requirement through this investment.</w:t>
      </w:r>
    </w:p>
    <w:p w14:paraId="799A9410" w14:textId="41530C0A" w:rsidR="007A6C87" w:rsidRDefault="007A6C87" w:rsidP="00CC459A">
      <w:pPr>
        <w:pStyle w:val="Heading4"/>
      </w:pPr>
      <w:bookmarkStart w:id="226" w:name="_Toc194677310"/>
      <w:r>
        <w:t>Insurance</w:t>
      </w:r>
      <w:bookmarkEnd w:id="222"/>
      <w:bookmarkEnd w:id="226"/>
    </w:p>
    <w:p w14:paraId="3A2F2C30" w14:textId="77777777" w:rsidR="007A6C87" w:rsidRDefault="007A6C87" w:rsidP="009F1C12">
      <w:pPr>
        <w:keepNext/>
      </w:pPr>
      <w:r>
        <w:t>[see</w:t>
      </w:r>
      <w:r>
        <w:rPr>
          <w:spacing w:val="-10"/>
        </w:rPr>
        <w:t xml:space="preserve"> </w:t>
      </w:r>
      <w:r>
        <w:t>ITAA97</w:t>
      </w:r>
      <w:r>
        <w:rPr>
          <w:spacing w:val="-8"/>
        </w:rPr>
        <w:t xml:space="preserve"> </w:t>
      </w:r>
      <w:r>
        <w:t>s.376-150(1)</w:t>
      </w:r>
      <w:r>
        <w:rPr>
          <w:spacing w:val="-9"/>
        </w:rPr>
        <w:t xml:space="preserve"> </w:t>
      </w:r>
      <w:r>
        <w:t>item</w:t>
      </w:r>
      <w:r>
        <w:rPr>
          <w:spacing w:val="-9"/>
        </w:rPr>
        <w:t xml:space="preserve"> </w:t>
      </w:r>
      <w:r>
        <w:rPr>
          <w:spacing w:val="-5"/>
        </w:rPr>
        <w:t>6]</w:t>
      </w:r>
    </w:p>
    <w:p w14:paraId="3EBF0960" w14:textId="77777777" w:rsidR="007A6C87" w:rsidRDefault="007A6C87" w:rsidP="009669A8">
      <w:r>
        <w:t>Expenditure</w:t>
      </w:r>
      <w:r>
        <w:rPr>
          <w:spacing w:val="-2"/>
        </w:rPr>
        <w:t xml:space="preserve"> </w:t>
      </w:r>
      <w:r>
        <w:t>incurred</w:t>
      </w:r>
      <w:r>
        <w:rPr>
          <w:spacing w:val="-3"/>
        </w:rPr>
        <w:t xml:space="preserve"> </w:t>
      </w:r>
      <w:r>
        <w:t>on</w:t>
      </w:r>
      <w:r>
        <w:rPr>
          <w:spacing w:val="-3"/>
        </w:rPr>
        <w:t xml:space="preserve"> </w:t>
      </w:r>
      <w:r>
        <w:t>insurance</w:t>
      </w:r>
      <w:r>
        <w:rPr>
          <w:spacing w:val="-3"/>
        </w:rPr>
        <w:t xml:space="preserve"> </w:t>
      </w:r>
      <w:r>
        <w:t>for</w:t>
      </w:r>
      <w:r>
        <w:rPr>
          <w:spacing w:val="-2"/>
        </w:rPr>
        <w:t xml:space="preserve"> </w:t>
      </w:r>
      <w:r>
        <w:t>the</w:t>
      </w:r>
      <w:r>
        <w:rPr>
          <w:spacing w:val="-3"/>
        </w:rPr>
        <w:t xml:space="preserve"> </w:t>
      </w:r>
      <w:r>
        <w:t>making</w:t>
      </w:r>
      <w:r>
        <w:rPr>
          <w:spacing w:val="-2"/>
        </w:rPr>
        <w:t xml:space="preserve"> </w:t>
      </w:r>
      <w:r>
        <w:t>of</w:t>
      </w:r>
      <w:r>
        <w:rPr>
          <w:spacing w:val="-2"/>
        </w:rPr>
        <w:t xml:space="preserve"> </w:t>
      </w:r>
      <w:r>
        <w:t>the</w:t>
      </w:r>
      <w:r>
        <w:rPr>
          <w:spacing w:val="-3"/>
        </w:rPr>
        <w:t xml:space="preserve"> </w:t>
      </w:r>
      <w:r>
        <w:t>film</w:t>
      </w:r>
      <w:r>
        <w:rPr>
          <w:spacing w:val="-3"/>
        </w:rPr>
        <w:t xml:space="preserve"> </w:t>
      </w:r>
      <w:r>
        <w:t>is</w:t>
      </w:r>
      <w:r>
        <w:rPr>
          <w:spacing w:val="-1"/>
        </w:rPr>
        <w:t xml:space="preserve"> </w:t>
      </w:r>
      <w:r>
        <w:t>QAPE</w:t>
      </w:r>
      <w:r>
        <w:rPr>
          <w:spacing w:val="-3"/>
        </w:rPr>
        <w:t xml:space="preserve"> </w:t>
      </w:r>
      <w:r>
        <w:t>to</w:t>
      </w:r>
      <w:r>
        <w:rPr>
          <w:spacing w:val="-1"/>
        </w:rPr>
        <w:t xml:space="preserve"> </w:t>
      </w:r>
      <w:r>
        <w:t>the</w:t>
      </w:r>
      <w:r>
        <w:rPr>
          <w:spacing w:val="-2"/>
        </w:rPr>
        <w:t xml:space="preserve"> </w:t>
      </w:r>
      <w:r>
        <w:t>extent</w:t>
      </w:r>
      <w:r>
        <w:rPr>
          <w:spacing w:val="-2"/>
        </w:rPr>
        <w:t xml:space="preserve"> </w:t>
      </w:r>
      <w:r>
        <w:t>that</w:t>
      </w:r>
      <w:r>
        <w:rPr>
          <w:spacing w:val="-2"/>
        </w:rPr>
        <w:t xml:space="preserve"> </w:t>
      </w:r>
      <w:r>
        <w:t>such</w:t>
      </w:r>
      <w:r>
        <w:rPr>
          <w:spacing w:val="-2"/>
        </w:rPr>
        <w:t xml:space="preserve"> </w:t>
      </w:r>
      <w:r>
        <w:t>expenditure is incurred in Australia (i.e. an Australian insurance provider). This could include expenditure on the following kinds of insurance:</w:t>
      </w:r>
    </w:p>
    <w:p w14:paraId="41D77CD8" w14:textId="77777777" w:rsidR="007A6C87" w:rsidRDefault="007A6C87" w:rsidP="00CC459A">
      <w:pPr>
        <w:pStyle w:val="Listparagraphbullets"/>
      </w:pPr>
      <w:r>
        <w:t>errors</w:t>
      </w:r>
      <w:r>
        <w:rPr>
          <w:spacing w:val="-9"/>
        </w:rPr>
        <w:t xml:space="preserve"> </w:t>
      </w:r>
      <w:r>
        <w:t>and</w:t>
      </w:r>
      <w:r>
        <w:rPr>
          <w:spacing w:val="-8"/>
        </w:rPr>
        <w:t xml:space="preserve"> </w:t>
      </w:r>
      <w:r>
        <w:t>omissions</w:t>
      </w:r>
      <w:r>
        <w:rPr>
          <w:spacing w:val="-8"/>
        </w:rPr>
        <w:t xml:space="preserve"> </w:t>
      </w:r>
      <w:r>
        <w:rPr>
          <w:spacing w:val="-4"/>
        </w:rPr>
        <w:t>(E&amp;O)</w:t>
      </w:r>
    </w:p>
    <w:p w14:paraId="02DD4390" w14:textId="77777777" w:rsidR="007A6C87" w:rsidRDefault="007A6C87" w:rsidP="00CC459A">
      <w:pPr>
        <w:pStyle w:val="Listparagraphbullets"/>
      </w:pPr>
      <w:r>
        <w:t>extra</w:t>
      </w:r>
      <w:r>
        <w:rPr>
          <w:spacing w:val="-9"/>
        </w:rPr>
        <w:t xml:space="preserve"> </w:t>
      </w:r>
      <w:r>
        <w:rPr>
          <w:spacing w:val="-2"/>
        </w:rPr>
        <w:t>expense</w:t>
      </w:r>
    </w:p>
    <w:p w14:paraId="7D759DA9" w14:textId="77777777" w:rsidR="007A6C87" w:rsidRDefault="007A6C87" w:rsidP="00CC459A">
      <w:pPr>
        <w:pStyle w:val="Listparagraphbullets"/>
      </w:pPr>
      <w:r>
        <w:lastRenderedPageBreak/>
        <w:t>film</w:t>
      </w:r>
      <w:r>
        <w:rPr>
          <w:spacing w:val="-9"/>
        </w:rPr>
        <w:t xml:space="preserve"> </w:t>
      </w:r>
      <w:r>
        <w:t>producer’s</w:t>
      </w:r>
      <w:r>
        <w:rPr>
          <w:spacing w:val="-9"/>
        </w:rPr>
        <w:t xml:space="preserve"> </w:t>
      </w:r>
      <w:r>
        <w:rPr>
          <w:spacing w:val="-2"/>
        </w:rPr>
        <w:t>indemnity</w:t>
      </w:r>
    </w:p>
    <w:p w14:paraId="242E5F00" w14:textId="77777777" w:rsidR="007A6C87" w:rsidRDefault="007A6C87" w:rsidP="00CC459A">
      <w:pPr>
        <w:pStyle w:val="Listparagraphbullets"/>
      </w:pPr>
      <w:r>
        <w:t>negative</w:t>
      </w:r>
      <w:r>
        <w:rPr>
          <w:spacing w:val="-7"/>
        </w:rPr>
        <w:t xml:space="preserve"> </w:t>
      </w:r>
      <w:r>
        <w:t>film</w:t>
      </w:r>
      <w:r>
        <w:rPr>
          <w:spacing w:val="-7"/>
        </w:rPr>
        <w:t xml:space="preserve"> </w:t>
      </w:r>
      <w:r>
        <w:rPr>
          <w:spacing w:val="-4"/>
        </w:rPr>
        <w:t>risk</w:t>
      </w:r>
    </w:p>
    <w:p w14:paraId="21FF3E1F" w14:textId="77777777" w:rsidR="007A6C87" w:rsidRDefault="007A6C87" w:rsidP="00CC459A">
      <w:pPr>
        <w:pStyle w:val="Listparagraphbullets"/>
      </w:pPr>
      <w:r>
        <w:rPr>
          <w:spacing w:val="-2"/>
        </w:rPr>
        <w:t>weather</w:t>
      </w:r>
      <w:r>
        <w:rPr>
          <w:spacing w:val="1"/>
        </w:rPr>
        <w:t xml:space="preserve"> </w:t>
      </w:r>
      <w:r>
        <w:rPr>
          <w:spacing w:val="-2"/>
        </w:rPr>
        <w:t>insurance</w:t>
      </w:r>
    </w:p>
    <w:p w14:paraId="57FEEACD" w14:textId="77777777" w:rsidR="007A6C87" w:rsidRDefault="007A6C87" w:rsidP="00CC459A">
      <w:pPr>
        <w:pStyle w:val="Listparagraphbullets"/>
      </w:pPr>
      <w:r>
        <w:rPr>
          <w:spacing w:val="-2"/>
        </w:rPr>
        <w:t>miscellaneous</w:t>
      </w:r>
      <w:r>
        <w:rPr>
          <w:spacing w:val="5"/>
        </w:rPr>
        <w:t xml:space="preserve"> </w:t>
      </w:r>
      <w:r>
        <w:rPr>
          <w:spacing w:val="-2"/>
        </w:rPr>
        <w:t>equipment</w:t>
      </w:r>
      <w:r>
        <w:rPr>
          <w:spacing w:val="7"/>
        </w:rPr>
        <w:t xml:space="preserve"> </w:t>
      </w:r>
      <w:r>
        <w:rPr>
          <w:spacing w:val="-2"/>
        </w:rPr>
        <w:t>(i.e.</w:t>
      </w:r>
      <w:r>
        <w:rPr>
          <w:spacing w:val="6"/>
        </w:rPr>
        <w:t xml:space="preserve"> </w:t>
      </w:r>
      <w:r>
        <w:rPr>
          <w:spacing w:val="-2"/>
        </w:rPr>
        <w:t>multi-</w:t>
      </w:r>
      <w:r>
        <w:rPr>
          <w:spacing w:val="-4"/>
        </w:rPr>
        <w:t>risk)</w:t>
      </w:r>
    </w:p>
    <w:p w14:paraId="69829582" w14:textId="77777777" w:rsidR="007A6C87" w:rsidRDefault="007A6C87" w:rsidP="00CC459A">
      <w:pPr>
        <w:pStyle w:val="Listparagraphbullets"/>
      </w:pPr>
      <w:r>
        <w:t>money,</w:t>
      </w:r>
      <w:r>
        <w:rPr>
          <w:spacing w:val="-9"/>
        </w:rPr>
        <w:t xml:space="preserve"> </w:t>
      </w:r>
      <w:r>
        <w:t>props,</w:t>
      </w:r>
      <w:r>
        <w:rPr>
          <w:spacing w:val="-9"/>
        </w:rPr>
        <w:t xml:space="preserve"> </w:t>
      </w:r>
      <w:r>
        <w:t>sets</w:t>
      </w:r>
      <w:r>
        <w:rPr>
          <w:spacing w:val="-8"/>
        </w:rPr>
        <w:t xml:space="preserve"> </w:t>
      </w:r>
      <w:r>
        <w:t>&amp;</w:t>
      </w:r>
      <w:r>
        <w:rPr>
          <w:spacing w:val="-9"/>
        </w:rPr>
        <w:t xml:space="preserve"> </w:t>
      </w:r>
      <w:r>
        <w:t>wardrobe</w:t>
      </w:r>
      <w:r>
        <w:rPr>
          <w:spacing w:val="-9"/>
        </w:rPr>
        <w:t xml:space="preserve"> </w:t>
      </w:r>
      <w:r>
        <w:t>(i.e.</w:t>
      </w:r>
      <w:r>
        <w:rPr>
          <w:spacing w:val="-7"/>
        </w:rPr>
        <w:t xml:space="preserve"> </w:t>
      </w:r>
      <w:r>
        <w:t>multi-</w:t>
      </w:r>
      <w:r>
        <w:rPr>
          <w:spacing w:val="-2"/>
        </w:rPr>
        <w:t>risk)</w:t>
      </w:r>
    </w:p>
    <w:p w14:paraId="51AE90AA" w14:textId="77777777" w:rsidR="007A6C87" w:rsidRDefault="007A6C87" w:rsidP="00CC459A">
      <w:pPr>
        <w:pStyle w:val="Listparagraphbullets"/>
      </w:pPr>
      <w:r>
        <w:t>public</w:t>
      </w:r>
      <w:r>
        <w:rPr>
          <w:spacing w:val="-10"/>
        </w:rPr>
        <w:t xml:space="preserve"> </w:t>
      </w:r>
      <w:r>
        <w:rPr>
          <w:spacing w:val="-2"/>
        </w:rPr>
        <w:t>liability</w:t>
      </w:r>
    </w:p>
    <w:p w14:paraId="30F0ADF0" w14:textId="77777777" w:rsidR="007A6C87" w:rsidRDefault="007A6C87" w:rsidP="00CC459A">
      <w:pPr>
        <w:pStyle w:val="Listparagraphbullets"/>
      </w:pPr>
      <w:r>
        <w:t>travel</w:t>
      </w:r>
      <w:r>
        <w:rPr>
          <w:spacing w:val="-7"/>
        </w:rPr>
        <w:t xml:space="preserve"> </w:t>
      </w:r>
      <w:r>
        <w:t>and</w:t>
      </w:r>
      <w:r>
        <w:rPr>
          <w:spacing w:val="-6"/>
        </w:rPr>
        <w:t xml:space="preserve"> </w:t>
      </w:r>
      <w:r>
        <w:rPr>
          <w:spacing w:val="-2"/>
        </w:rPr>
        <w:t>vehicle.</w:t>
      </w:r>
    </w:p>
    <w:p w14:paraId="1C4DA469" w14:textId="576C3072" w:rsidR="007A6C87" w:rsidRDefault="007A6C87" w:rsidP="009669A8">
      <w:r>
        <w:t>See</w:t>
      </w:r>
      <w:r>
        <w:rPr>
          <w:spacing w:val="-10"/>
        </w:rPr>
        <w:t xml:space="preserve"> </w:t>
      </w:r>
      <w:r>
        <w:t>also</w:t>
      </w:r>
      <w:r>
        <w:rPr>
          <w:spacing w:val="-8"/>
        </w:rPr>
        <w:t xml:space="preserve"> </w:t>
      </w:r>
      <w:hyperlink w:anchor="_bookmark28" w:history="1">
        <w:r>
          <w:rPr>
            <w:color w:val="0046FF"/>
            <w:u w:val="single" w:color="0046FF"/>
          </w:rPr>
          <w:t>Completion</w:t>
        </w:r>
        <w:r>
          <w:rPr>
            <w:color w:val="0046FF"/>
            <w:spacing w:val="-8"/>
            <w:u w:val="single" w:color="0046FF"/>
          </w:rPr>
          <w:t xml:space="preserve"> </w:t>
        </w:r>
        <w:r>
          <w:rPr>
            <w:color w:val="0046FF"/>
            <w:u w:val="single" w:color="0046FF"/>
          </w:rPr>
          <w:t>guarantee</w:t>
        </w:r>
        <w:r>
          <w:rPr>
            <w:color w:val="0046FF"/>
            <w:spacing w:val="-9"/>
            <w:u w:val="single" w:color="0046FF"/>
          </w:rPr>
          <w:t xml:space="preserve"> </w:t>
        </w:r>
        <w:r>
          <w:rPr>
            <w:color w:val="0046FF"/>
            <w:u w:val="single" w:color="0046FF"/>
          </w:rPr>
          <w:t>/</w:t>
        </w:r>
        <w:r>
          <w:rPr>
            <w:color w:val="0046FF"/>
            <w:spacing w:val="-9"/>
            <w:u w:val="single" w:color="0046FF"/>
          </w:rPr>
          <w:t xml:space="preserve"> </w:t>
        </w:r>
        <w:r>
          <w:rPr>
            <w:color w:val="0046FF"/>
            <w:u w:val="single" w:color="0046FF"/>
          </w:rPr>
          <w:t>completion</w:t>
        </w:r>
        <w:r>
          <w:rPr>
            <w:color w:val="0046FF"/>
            <w:spacing w:val="-9"/>
            <w:u w:val="single" w:color="0046FF"/>
          </w:rPr>
          <w:t xml:space="preserve"> </w:t>
        </w:r>
        <w:r>
          <w:rPr>
            <w:color w:val="0046FF"/>
            <w:spacing w:val="-4"/>
            <w:u w:val="single" w:color="0046FF"/>
          </w:rPr>
          <w:t>bond</w:t>
        </w:r>
        <w:r w:rsidR="009F1C12">
          <w:t>.</w:t>
        </w:r>
      </w:hyperlink>
    </w:p>
    <w:p w14:paraId="69A909E9" w14:textId="77777777" w:rsidR="007A6C87" w:rsidRDefault="007A6C87" w:rsidP="009669A8">
      <w:r>
        <w:t>For</w:t>
      </w:r>
      <w:r>
        <w:rPr>
          <w:spacing w:val="-9"/>
        </w:rPr>
        <w:t xml:space="preserve"> </w:t>
      </w:r>
      <w:r>
        <w:t>final</w:t>
      </w:r>
      <w:r>
        <w:rPr>
          <w:spacing w:val="-9"/>
        </w:rPr>
        <w:t xml:space="preserve"> </w:t>
      </w:r>
      <w:r>
        <w:t>certification,</w:t>
      </w:r>
      <w:r>
        <w:rPr>
          <w:spacing w:val="-8"/>
        </w:rPr>
        <w:t xml:space="preserve"> </w:t>
      </w:r>
      <w:r>
        <w:t>insurance</w:t>
      </w:r>
      <w:r>
        <w:rPr>
          <w:spacing w:val="-8"/>
        </w:rPr>
        <w:t xml:space="preserve"> </w:t>
      </w:r>
      <w:r>
        <w:t>details</w:t>
      </w:r>
      <w:r>
        <w:rPr>
          <w:spacing w:val="-7"/>
        </w:rPr>
        <w:t xml:space="preserve"> </w:t>
      </w:r>
      <w:r>
        <w:t>must</w:t>
      </w:r>
      <w:r>
        <w:rPr>
          <w:spacing w:val="-7"/>
        </w:rPr>
        <w:t xml:space="preserve"> </w:t>
      </w:r>
      <w:r>
        <w:t>be</w:t>
      </w:r>
      <w:r>
        <w:rPr>
          <w:spacing w:val="-9"/>
        </w:rPr>
        <w:t xml:space="preserve"> </w:t>
      </w:r>
      <w:r>
        <w:rPr>
          <w:spacing w:val="-2"/>
        </w:rPr>
        <w:t>itemised.</w:t>
      </w:r>
    </w:p>
    <w:p w14:paraId="10F08688" w14:textId="77777777" w:rsidR="007A6C87" w:rsidRDefault="007A6C87" w:rsidP="009669A8">
      <w:pPr>
        <w:rPr>
          <w:sz w:val="20"/>
        </w:rPr>
      </w:pPr>
      <w:r>
        <w:t>Deductibles on insurance payouts may be QAPE (assuming the premium is also QAPE). If an insurance claim</w:t>
      </w:r>
      <w:r>
        <w:rPr>
          <w:spacing w:val="-4"/>
        </w:rPr>
        <w:t xml:space="preserve"> </w:t>
      </w:r>
      <w:r>
        <w:t>is</w:t>
      </w:r>
      <w:r>
        <w:rPr>
          <w:spacing w:val="-2"/>
        </w:rPr>
        <w:t xml:space="preserve"> </w:t>
      </w:r>
      <w:r>
        <w:t>made</w:t>
      </w:r>
      <w:r>
        <w:rPr>
          <w:spacing w:val="-3"/>
        </w:rPr>
        <w:t xml:space="preserve"> </w:t>
      </w:r>
      <w:r>
        <w:t>during</w:t>
      </w:r>
      <w:r>
        <w:rPr>
          <w:spacing w:val="-4"/>
        </w:rPr>
        <w:t xml:space="preserve"> </w:t>
      </w:r>
      <w:r>
        <w:t>production,</w:t>
      </w:r>
      <w:r>
        <w:rPr>
          <w:spacing w:val="-2"/>
        </w:rPr>
        <w:t xml:space="preserve"> </w:t>
      </w:r>
      <w:r>
        <w:t>the</w:t>
      </w:r>
      <w:r>
        <w:rPr>
          <w:spacing w:val="-3"/>
        </w:rPr>
        <w:t xml:space="preserve"> </w:t>
      </w:r>
      <w:r>
        <w:t>costs</w:t>
      </w:r>
      <w:r>
        <w:rPr>
          <w:spacing w:val="-4"/>
        </w:rPr>
        <w:t xml:space="preserve"> </w:t>
      </w:r>
      <w:r>
        <w:t>associated</w:t>
      </w:r>
      <w:r>
        <w:rPr>
          <w:spacing w:val="-3"/>
        </w:rPr>
        <w:t xml:space="preserve"> </w:t>
      </w:r>
      <w:r>
        <w:t>with</w:t>
      </w:r>
      <w:r>
        <w:rPr>
          <w:spacing w:val="-3"/>
        </w:rPr>
        <w:t xml:space="preserve"> </w:t>
      </w:r>
      <w:r>
        <w:t>the</w:t>
      </w:r>
      <w:r>
        <w:rPr>
          <w:spacing w:val="-3"/>
        </w:rPr>
        <w:t xml:space="preserve"> </w:t>
      </w:r>
      <w:r>
        <w:t>claim</w:t>
      </w:r>
      <w:r>
        <w:rPr>
          <w:spacing w:val="-4"/>
        </w:rPr>
        <w:t xml:space="preserve"> </w:t>
      </w:r>
      <w:r>
        <w:t>or</w:t>
      </w:r>
      <w:r>
        <w:rPr>
          <w:spacing w:val="-4"/>
        </w:rPr>
        <w:t xml:space="preserve"> </w:t>
      </w:r>
      <w:r>
        <w:t>the</w:t>
      </w:r>
      <w:r>
        <w:rPr>
          <w:spacing w:val="-4"/>
        </w:rPr>
        <w:t xml:space="preserve"> </w:t>
      </w:r>
      <w:r>
        <w:t>loss</w:t>
      </w:r>
      <w:r>
        <w:rPr>
          <w:spacing w:val="-2"/>
        </w:rPr>
        <w:t xml:space="preserve"> </w:t>
      </w:r>
      <w:r>
        <w:t>and</w:t>
      </w:r>
      <w:r>
        <w:rPr>
          <w:spacing w:val="-4"/>
        </w:rPr>
        <w:t xml:space="preserve"> </w:t>
      </w:r>
      <w:r>
        <w:t>replacement</w:t>
      </w:r>
      <w:r>
        <w:rPr>
          <w:spacing w:val="-3"/>
        </w:rPr>
        <w:t xml:space="preserve"> </w:t>
      </w:r>
      <w:r>
        <w:t>costs may be considered QAPE.</w:t>
      </w:r>
    </w:p>
    <w:p w14:paraId="7665D6BC" w14:textId="77777777" w:rsidR="007A6C87" w:rsidRDefault="007A6C87" w:rsidP="00CC459A">
      <w:pPr>
        <w:pStyle w:val="Heading4"/>
      </w:pPr>
      <w:bookmarkStart w:id="227" w:name="Interest_payments"/>
      <w:bookmarkStart w:id="228" w:name="_Toc152066227"/>
      <w:bookmarkStart w:id="229" w:name="_Toc194677311"/>
      <w:bookmarkEnd w:id="227"/>
      <w:r>
        <w:t>Interest</w:t>
      </w:r>
      <w:r>
        <w:rPr>
          <w:spacing w:val="1"/>
        </w:rPr>
        <w:t xml:space="preserve"> </w:t>
      </w:r>
      <w:r>
        <w:t>payments</w:t>
      </w:r>
      <w:bookmarkEnd w:id="228"/>
      <w:bookmarkEnd w:id="229"/>
    </w:p>
    <w:p w14:paraId="3BEBE781" w14:textId="77777777" w:rsidR="007A6C87" w:rsidRDefault="007A6C87" w:rsidP="009669A8">
      <w:r>
        <w:t>[see</w:t>
      </w:r>
      <w:r>
        <w:rPr>
          <w:spacing w:val="-11"/>
        </w:rPr>
        <w:t xml:space="preserve"> </w:t>
      </w:r>
      <w:r>
        <w:t>ITAA97</w:t>
      </w:r>
      <w:r>
        <w:rPr>
          <w:spacing w:val="-7"/>
        </w:rPr>
        <w:t xml:space="preserve"> </w:t>
      </w:r>
      <w:r>
        <w:t>s.376-135</w:t>
      </w:r>
      <w:r>
        <w:rPr>
          <w:spacing w:val="-8"/>
        </w:rPr>
        <w:t xml:space="preserve"> </w:t>
      </w:r>
      <w:r>
        <w:t>item</w:t>
      </w:r>
      <w:r>
        <w:rPr>
          <w:spacing w:val="-8"/>
        </w:rPr>
        <w:t xml:space="preserve"> </w:t>
      </w:r>
      <w:r>
        <w:rPr>
          <w:spacing w:val="-5"/>
        </w:rPr>
        <w:t>1]</w:t>
      </w:r>
    </w:p>
    <w:p w14:paraId="641D076B" w14:textId="3595E9CC" w:rsidR="00CE1CB3" w:rsidRDefault="007A6C87" w:rsidP="009669A8">
      <w:r>
        <w:t>Interest</w:t>
      </w:r>
      <w:r>
        <w:rPr>
          <w:spacing w:val="-4"/>
        </w:rPr>
        <w:t xml:space="preserve"> </w:t>
      </w:r>
      <w:r>
        <w:t>payments</w:t>
      </w:r>
      <w:r>
        <w:rPr>
          <w:spacing w:val="-3"/>
        </w:rPr>
        <w:t xml:space="preserve"> </w:t>
      </w:r>
      <w:r>
        <w:t>are</w:t>
      </w:r>
      <w:r>
        <w:rPr>
          <w:spacing w:val="-5"/>
        </w:rPr>
        <w:t xml:space="preserve"> </w:t>
      </w:r>
      <w:r>
        <w:t>financing</w:t>
      </w:r>
      <w:r>
        <w:rPr>
          <w:spacing w:val="-4"/>
        </w:rPr>
        <w:t xml:space="preserve"> </w:t>
      </w:r>
      <w:r>
        <w:t>expenditure</w:t>
      </w:r>
      <w:r w:rsidR="00FF103D">
        <w:t>,</w:t>
      </w:r>
      <w:r>
        <w:rPr>
          <w:spacing w:val="-4"/>
        </w:rPr>
        <w:t xml:space="preserve"> </w:t>
      </w:r>
      <w:r>
        <w:t>are</w:t>
      </w:r>
      <w:r>
        <w:rPr>
          <w:spacing w:val="-5"/>
        </w:rPr>
        <w:t xml:space="preserve"> </w:t>
      </w:r>
      <w:r>
        <w:t>excluded</w:t>
      </w:r>
      <w:r>
        <w:rPr>
          <w:spacing w:val="-5"/>
        </w:rPr>
        <w:t xml:space="preserve"> </w:t>
      </w:r>
      <w:r>
        <w:t>from</w:t>
      </w:r>
      <w:r>
        <w:rPr>
          <w:spacing w:val="-5"/>
        </w:rPr>
        <w:t xml:space="preserve"> </w:t>
      </w:r>
      <w:r>
        <w:t>production</w:t>
      </w:r>
      <w:r>
        <w:rPr>
          <w:spacing w:val="-5"/>
        </w:rPr>
        <w:t xml:space="preserve"> </w:t>
      </w:r>
      <w:r>
        <w:t>expenditure</w:t>
      </w:r>
      <w:r>
        <w:rPr>
          <w:spacing w:val="-5"/>
        </w:rPr>
        <w:t xml:space="preserve"> </w:t>
      </w:r>
      <w:r>
        <w:t xml:space="preserve">and </w:t>
      </w:r>
      <w:r w:rsidR="00FF103D">
        <w:t xml:space="preserve">are </w:t>
      </w:r>
      <w:r w:rsidR="00180FEC">
        <w:t>non-</w:t>
      </w:r>
      <w:r w:rsidR="00FF103D">
        <w:t xml:space="preserve"> </w:t>
      </w:r>
      <w:r>
        <w:t>QAPE, regardless of where they are placed in the budget.</w:t>
      </w:r>
    </w:p>
    <w:p w14:paraId="48B27F9E" w14:textId="77777777" w:rsidR="007A6C87" w:rsidRDefault="007A6C87" w:rsidP="00CC459A">
      <w:pPr>
        <w:pStyle w:val="Heading4"/>
      </w:pPr>
      <w:bookmarkStart w:id="230" w:name="Interested_party"/>
      <w:bookmarkStart w:id="231" w:name="_Toc152066228"/>
      <w:bookmarkStart w:id="232" w:name="_Toc194677312"/>
      <w:bookmarkEnd w:id="230"/>
      <w:r>
        <w:t>Interested party</w:t>
      </w:r>
      <w:bookmarkEnd w:id="231"/>
      <w:bookmarkEnd w:id="232"/>
    </w:p>
    <w:p w14:paraId="02D6B1E2" w14:textId="77777777" w:rsidR="007A6C87" w:rsidRDefault="007A6C87" w:rsidP="00CC459A">
      <w:pPr>
        <w:keepNext/>
      </w:pPr>
      <w:r>
        <w:t>[see</w:t>
      </w:r>
      <w:r>
        <w:rPr>
          <w:spacing w:val="-12"/>
        </w:rPr>
        <w:t xml:space="preserve"> </w:t>
      </w:r>
      <w:r>
        <w:t>ITAA97</w:t>
      </w:r>
      <w:r>
        <w:rPr>
          <w:spacing w:val="-11"/>
        </w:rPr>
        <w:t xml:space="preserve"> </w:t>
      </w:r>
      <w:r>
        <w:t>s.376-</w:t>
      </w:r>
      <w:r>
        <w:rPr>
          <w:spacing w:val="-4"/>
        </w:rPr>
        <w:t>175]</w:t>
      </w:r>
    </w:p>
    <w:p w14:paraId="19784FF6" w14:textId="7B53053C" w:rsidR="005D6072" w:rsidRPr="00741DC2" w:rsidRDefault="005D6072" w:rsidP="005D6072">
      <w:r w:rsidRPr="00741DC2">
        <w:t>An interested party is a party who has an interest in the receipt of the Location Offset by the applicant company. The mere fact that goods or services are provided to the applicant company does not itself make the provider an interested party. A clear example of an interested party is the parent or sister company of an applicant established as a special purpose vehicle (SPV). Other examples of an interested party on a project would include:</w:t>
      </w:r>
    </w:p>
    <w:p w14:paraId="37A04A5D" w14:textId="77777777" w:rsidR="005D6072" w:rsidRDefault="005D6072" w:rsidP="005D6072">
      <w:pPr>
        <w:pStyle w:val="Listparagraphbullets"/>
      </w:pPr>
      <w:r>
        <w:t>an</w:t>
      </w:r>
      <w:r>
        <w:rPr>
          <w:spacing w:val="-9"/>
        </w:rPr>
        <w:t xml:space="preserve"> </w:t>
      </w:r>
      <w:r>
        <w:t>Executive</w:t>
      </w:r>
      <w:r>
        <w:rPr>
          <w:spacing w:val="-7"/>
        </w:rPr>
        <w:t xml:space="preserve"> </w:t>
      </w:r>
      <w:r>
        <w:rPr>
          <w:spacing w:val="-2"/>
        </w:rPr>
        <w:t>Producer</w:t>
      </w:r>
    </w:p>
    <w:p w14:paraId="1B519BE4" w14:textId="77777777" w:rsidR="005D6072" w:rsidRDefault="005D6072" w:rsidP="005D6072">
      <w:pPr>
        <w:pStyle w:val="Listparagraphbullets"/>
      </w:pPr>
      <w:r>
        <w:t>an</w:t>
      </w:r>
      <w:r>
        <w:rPr>
          <w:spacing w:val="-6"/>
        </w:rPr>
        <w:t xml:space="preserve"> </w:t>
      </w:r>
      <w:r>
        <w:t>equity</w:t>
      </w:r>
      <w:r>
        <w:rPr>
          <w:spacing w:val="-6"/>
        </w:rPr>
        <w:t xml:space="preserve"> </w:t>
      </w:r>
      <w:r>
        <w:rPr>
          <w:spacing w:val="-2"/>
        </w:rPr>
        <w:t>investor</w:t>
      </w:r>
    </w:p>
    <w:p w14:paraId="1B25D4AC" w14:textId="77777777" w:rsidR="00FC642D" w:rsidRDefault="00FC642D" w:rsidP="00FC642D">
      <w:pPr>
        <w:pStyle w:val="Listparagraphbullets"/>
      </w:pPr>
      <w:r>
        <w:t>a holding, parent, sister company or other associated companies, such as</w:t>
      </w:r>
      <w:r>
        <w:rPr>
          <w:spacing w:val="-2"/>
        </w:rPr>
        <w:t xml:space="preserve"> </w:t>
      </w:r>
      <w:r>
        <w:t>those</w:t>
      </w:r>
      <w:r>
        <w:rPr>
          <w:spacing w:val="-6"/>
        </w:rPr>
        <w:t xml:space="preserve"> </w:t>
      </w:r>
      <w:r>
        <w:t>with</w:t>
      </w:r>
      <w:r>
        <w:rPr>
          <w:spacing w:val="-7"/>
        </w:rPr>
        <w:t xml:space="preserve"> </w:t>
      </w:r>
      <w:r>
        <w:t>common</w:t>
      </w:r>
      <w:r>
        <w:rPr>
          <w:spacing w:val="-5"/>
        </w:rPr>
        <w:t xml:space="preserve"> </w:t>
      </w:r>
      <w:r>
        <w:t>directors</w:t>
      </w:r>
      <w:r>
        <w:rPr>
          <w:spacing w:val="-4"/>
        </w:rPr>
        <w:t xml:space="preserve"> </w:t>
      </w:r>
      <w:r>
        <w:t>to</w:t>
      </w:r>
      <w:r>
        <w:rPr>
          <w:spacing w:val="-3"/>
        </w:rPr>
        <w:t xml:space="preserve"> </w:t>
      </w:r>
      <w:r>
        <w:t>the</w:t>
      </w:r>
      <w:r>
        <w:rPr>
          <w:spacing w:val="-4"/>
        </w:rPr>
        <w:t xml:space="preserve"> </w:t>
      </w:r>
      <w:r>
        <w:t>applicant</w:t>
      </w:r>
      <w:r>
        <w:rPr>
          <w:spacing w:val="-6"/>
        </w:rPr>
        <w:t xml:space="preserve"> </w:t>
      </w:r>
      <w:r>
        <w:t>company</w:t>
      </w:r>
      <w:r>
        <w:rPr>
          <w:spacing w:val="-8"/>
        </w:rPr>
        <w:t xml:space="preserve"> </w:t>
      </w:r>
      <w:r>
        <w:t>as</w:t>
      </w:r>
      <w:r>
        <w:rPr>
          <w:spacing w:val="-4"/>
        </w:rPr>
        <w:t xml:space="preserve"> </w:t>
      </w:r>
      <w:r>
        <w:t>well</w:t>
      </w:r>
      <w:r>
        <w:rPr>
          <w:spacing w:val="-5"/>
        </w:rPr>
        <w:t xml:space="preserve"> </w:t>
      </w:r>
      <w:r>
        <w:t>as</w:t>
      </w:r>
      <w:r>
        <w:rPr>
          <w:spacing w:val="-4"/>
        </w:rPr>
        <w:t xml:space="preserve"> </w:t>
      </w:r>
      <w:r>
        <w:t>individuals</w:t>
      </w:r>
      <w:r>
        <w:rPr>
          <w:spacing w:val="-4"/>
        </w:rPr>
        <w:t xml:space="preserve"> </w:t>
      </w:r>
      <w:r>
        <w:t>that</w:t>
      </w:r>
      <w:r>
        <w:rPr>
          <w:spacing w:val="-4"/>
        </w:rPr>
        <w:t xml:space="preserve"> </w:t>
      </w:r>
      <w:r>
        <w:t>are</w:t>
      </w:r>
      <w:r>
        <w:rPr>
          <w:spacing w:val="-6"/>
        </w:rPr>
        <w:t xml:space="preserve"> </w:t>
      </w:r>
      <w:r>
        <w:t>employees and / or directors of those companies, or</w:t>
      </w:r>
    </w:p>
    <w:p w14:paraId="4B469076" w14:textId="77777777" w:rsidR="005D6072" w:rsidRDefault="005D6072" w:rsidP="005D6072">
      <w:pPr>
        <w:pStyle w:val="Listparagraphbullets"/>
      </w:pPr>
      <w:r>
        <w:t>any</w:t>
      </w:r>
      <w:r>
        <w:rPr>
          <w:spacing w:val="-3"/>
        </w:rPr>
        <w:t xml:space="preserve"> </w:t>
      </w:r>
      <w:r>
        <w:t>party</w:t>
      </w:r>
      <w:r>
        <w:rPr>
          <w:spacing w:val="-3"/>
        </w:rPr>
        <w:t xml:space="preserve"> </w:t>
      </w:r>
      <w:r>
        <w:t>associated</w:t>
      </w:r>
      <w:r>
        <w:rPr>
          <w:spacing w:val="-2"/>
        </w:rPr>
        <w:t xml:space="preserve"> </w:t>
      </w:r>
      <w:r>
        <w:t>with</w:t>
      </w:r>
      <w:r>
        <w:rPr>
          <w:spacing w:val="-1"/>
        </w:rPr>
        <w:t xml:space="preserve"> </w:t>
      </w:r>
      <w:r>
        <w:t>the</w:t>
      </w:r>
      <w:r>
        <w:rPr>
          <w:spacing w:val="-2"/>
        </w:rPr>
        <w:t xml:space="preserve"> </w:t>
      </w:r>
      <w:r>
        <w:t>project</w:t>
      </w:r>
      <w:r>
        <w:rPr>
          <w:spacing w:val="-2"/>
        </w:rPr>
        <w:t xml:space="preserve"> </w:t>
      </w:r>
      <w:r>
        <w:t>that</w:t>
      </w:r>
      <w:r>
        <w:rPr>
          <w:spacing w:val="-3"/>
        </w:rPr>
        <w:t xml:space="preserve"> </w:t>
      </w:r>
      <w:r>
        <w:t>has</w:t>
      </w:r>
      <w:r>
        <w:rPr>
          <w:spacing w:val="-3"/>
        </w:rPr>
        <w:t xml:space="preserve"> </w:t>
      </w:r>
      <w:r>
        <w:t>a</w:t>
      </w:r>
      <w:r>
        <w:rPr>
          <w:spacing w:val="-3"/>
        </w:rPr>
        <w:t xml:space="preserve"> </w:t>
      </w:r>
      <w:r>
        <w:t>financial</w:t>
      </w:r>
      <w:r>
        <w:rPr>
          <w:spacing w:val="-3"/>
        </w:rPr>
        <w:t xml:space="preserve"> </w:t>
      </w:r>
      <w:r>
        <w:t>interest</w:t>
      </w:r>
      <w:r>
        <w:rPr>
          <w:spacing w:val="-2"/>
        </w:rPr>
        <w:t xml:space="preserve"> </w:t>
      </w:r>
      <w:r>
        <w:t>in</w:t>
      </w:r>
      <w:r>
        <w:rPr>
          <w:spacing w:val="-3"/>
        </w:rPr>
        <w:t xml:space="preserve"> </w:t>
      </w:r>
      <w:r>
        <w:t>the</w:t>
      </w:r>
      <w:r>
        <w:rPr>
          <w:spacing w:val="-3"/>
        </w:rPr>
        <w:t xml:space="preserve"> </w:t>
      </w:r>
      <w:r>
        <w:t>applicant’s</w:t>
      </w:r>
      <w:r>
        <w:rPr>
          <w:spacing w:val="-3"/>
        </w:rPr>
        <w:t xml:space="preserve"> </w:t>
      </w:r>
      <w:r>
        <w:t>receipt</w:t>
      </w:r>
      <w:r>
        <w:rPr>
          <w:spacing w:val="-2"/>
        </w:rPr>
        <w:t xml:space="preserve"> </w:t>
      </w:r>
      <w:r>
        <w:t>of</w:t>
      </w:r>
      <w:r>
        <w:rPr>
          <w:spacing w:val="-3"/>
        </w:rPr>
        <w:t xml:space="preserve"> </w:t>
      </w:r>
      <w:r>
        <w:t>the Location Offset.</w:t>
      </w:r>
    </w:p>
    <w:p w14:paraId="6D20CB24" w14:textId="77777777" w:rsidR="005D6072" w:rsidRPr="00741DC2" w:rsidRDefault="005D6072" w:rsidP="005D6072">
      <w:r>
        <w:t>This</w:t>
      </w:r>
      <w:r>
        <w:rPr>
          <w:spacing w:val="-2"/>
        </w:rPr>
        <w:t xml:space="preserve"> </w:t>
      </w:r>
      <w:r>
        <w:t>list</w:t>
      </w:r>
      <w:r>
        <w:rPr>
          <w:spacing w:val="-1"/>
        </w:rPr>
        <w:t xml:space="preserve"> </w:t>
      </w:r>
      <w:r>
        <w:t>is</w:t>
      </w:r>
      <w:r>
        <w:rPr>
          <w:spacing w:val="-2"/>
        </w:rPr>
        <w:t xml:space="preserve"> </w:t>
      </w:r>
      <w:r>
        <w:t>not</w:t>
      </w:r>
      <w:r>
        <w:rPr>
          <w:spacing w:val="-1"/>
        </w:rPr>
        <w:t xml:space="preserve"> </w:t>
      </w:r>
      <w:r>
        <w:t>exhaustive,</w:t>
      </w:r>
      <w:r>
        <w:rPr>
          <w:spacing w:val="-2"/>
        </w:rPr>
        <w:t xml:space="preserve"> </w:t>
      </w:r>
      <w:r>
        <w:t>and</w:t>
      </w:r>
      <w:r>
        <w:rPr>
          <w:spacing w:val="-2"/>
        </w:rPr>
        <w:t xml:space="preserve"> </w:t>
      </w:r>
      <w:r>
        <w:t>other</w:t>
      </w:r>
      <w:r>
        <w:rPr>
          <w:spacing w:val="-2"/>
        </w:rPr>
        <w:t xml:space="preserve"> </w:t>
      </w:r>
      <w:r>
        <w:t>aspects</w:t>
      </w:r>
      <w:r>
        <w:rPr>
          <w:spacing w:val="-2"/>
        </w:rPr>
        <w:t xml:space="preserve"> </w:t>
      </w:r>
      <w:r>
        <w:t>of</w:t>
      </w:r>
      <w:r>
        <w:rPr>
          <w:spacing w:val="-2"/>
        </w:rPr>
        <w:t xml:space="preserve"> </w:t>
      </w:r>
      <w:r>
        <w:t>a transaction</w:t>
      </w:r>
      <w:r>
        <w:rPr>
          <w:spacing w:val="-2"/>
        </w:rPr>
        <w:t xml:space="preserve"> </w:t>
      </w:r>
      <w:r>
        <w:t>may</w:t>
      </w:r>
      <w:r>
        <w:rPr>
          <w:spacing w:val="-1"/>
        </w:rPr>
        <w:t xml:space="preserve"> </w:t>
      </w:r>
      <w:r>
        <w:t>give</w:t>
      </w:r>
      <w:r>
        <w:rPr>
          <w:spacing w:val="-2"/>
        </w:rPr>
        <w:t xml:space="preserve"> </w:t>
      </w:r>
      <w:r>
        <w:t>rise</w:t>
      </w:r>
      <w:r>
        <w:rPr>
          <w:spacing w:val="-2"/>
        </w:rPr>
        <w:t xml:space="preserve"> </w:t>
      </w:r>
      <w:r>
        <w:t>to</w:t>
      </w:r>
      <w:r>
        <w:rPr>
          <w:spacing w:val="-1"/>
        </w:rPr>
        <w:t xml:space="preserve"> </w:t>
      </w:r>
      <w:r>
        <w:t xml:space="preserve">a </w:t>
      </w:r>
      <w:r w:rsidRPr="00741DC2">
        <w:t>connection or association which would classify it as an interested party transaction. For example, if the applicant company were to retain the services of a post-production house and in addition to those services, one of the company principals of the post production house were to take an executive producer role on the film, the service provider would be regarded as an interested party for the purposes of the Location Offset.</w:t>
      </w:r>
    </w:p>
    <w:p w14:paraId="1E1E20D6" w14:textId="77777777" w:rsidR="005D6072" w:rsidRDefault="005D6072" w:rsidP="005D6072">
      <w:r w:rsidRPr="00741DC2">
        <w:t>Some common</w:t>
      </w:r>
      <w:r>
        <w:rPr>
          <w:spacing w:val="-11"/>
        </w:rPr>
        <w:t xml:space="preserve"> </w:t>
      </w:r>
      <w:r>
        <w:t>examples</w:t>
      </w:r>
      <w:r>
        <w:rPr>
          <w:spacing w:val="-9"/>
        </w:rPr>
        <w:t xml:space="preserve"> </w:t>
      </w:r>
      <w:r>
        <w:t>of</w:t>
      </w:r>
      <w:r>
        <w:rPr>
          <w:spacing w:val="-11"/>
        </w:rPr>
        <w:t xml:space="preserve"> </w:t>
      </w:r>
      <w:r>
        <w:t>transactions</w:t>
      </w:r>
      <w:r>
        <w:rPr>
          <w:spacing w:val="-11"/>
        </w:rPr>
        <w:t xml:space="preserve"> </w:t>
      </w:r>
      <w:r>
        <w:t>between</w:t>
      </w:r>
      <w:r>
        <w:rPr>
          <w:spacing w:val="-10"/>
        </w:rPr>
        <w:t xml:space="preserve"> </w:t>
      </w:r>
      <w:r>
        <w:t>‘interested</w:t>
      </w:r>
      <w:r>
        <w:rPr>
          <w:spacing w:val="-11"/>
        </w:rPr>
        <w:t xml:space="preserve"> </w:t>
      </w:r>
      <w:r>
        <w:rPr>
          <w:spacing w:val="-2"/>
        </w:rPr>
        <w:t>parties’:</w:t>
      </w:r>
    </w:p>
    <w:p w14:paraId="04DE75DB" w14:textId="77777777" w:rsidR="005D6072" w:rsidRDefault="005D6072" w:rsidP="005D6072">
      <w:pPr>
        <w:pStyle w:val="Listparagraphbullets"/>
      </w:pPr>
      <w:r>
        <w:t>an</w:t>
      </w:r>
      <w:r>
        <w:rPr>
          <w:spacing w:val="-3"/>
        </w:rPr>
        <w:t xml:space="preserve"> </w:t>
      </w:r>
      <w:r>
        <w:t>applicant</w:t>
      </w:r>
      <w:r>
        <w:rPr>
          <w:spacing w:val="-2"/>
        </w:rPr>
        <w:t xml:space="preserve"> </w:t>
      </w:r>
      <w:r>
        <w:t>company</w:t>
      </w:r>
      <w:r>
        <w:rPr>
          <w:spacing w:val="-2"/>
        </w:rPr>
        <w:t xml:space="preserve"> </w:t>
      </w:r>
      <w:r>
        <w:t>hiring</w:t>
      </w:r>
      <w:r>
        <w:rPr>
          <w:spacing w:val="-3"/>
        </w:rPr>
        <w:t xml:space="preserve"> </w:t>
      </w:r>
      <w:r>
        <w:t>or</w:t>
      </w:r>
      <w:r>
        <w:rPr>
          <w:spacing w:val="-3"/>
        </w:rPr>
        <w:t xml:space="preserve"> </w:t>
      </w:r>
      <w:r>
        <w:t>leasing</w:t>
      </w:r>
      <w:r>
        <w:rPr>
          <w:spacing w:val="-2"/>
        </w:rPr>
        <w:t xml:space="preserve"> </w:t>
      </w:r>
      <w:r>
        <w:t>equipment</w:t>
      </w:r>
      <w:r>
        <w:rPr>
          <w:spacing w:val="-3"/>
        </w:rPr>
        <w:t xml:space="preserve"> </w:t>
      </w:r>
      <w:r>
        <w:t>or</w:t>
      </w:r>
      <w:r>
        <w:rPr>
          <w:spacing w:val="-2"/>
        </w:rPr>
        <w:t xml:space="preserve"> </w:t>
      </w:r>
      <w:r>
        <w:t>facilities</w:t>
      </w:r>
      <w:r>
        <w:rPr>
          <w:spacing w:val="-3"/>
        </w:rPr>
        <w:t xml:space="preserve"> </w:t>
      </w:r>
      <w:r>
        <w:t>from</w:t>
      </w:r>
      <w:r>
        <w:rPr>
          <w:spacing w:val="-3"/>
        </w:rPr>
        <w:t xml:space="preserve"> </w:t>
      </w:r>
      <w:r>
        <w:t>a</w:t>
      </w:r>
      <w:r>
        <w:rPr>
          <w:spacing w:val="-3"/>
        </w:rPr>
        <w:t xml:space="preserve"> </w:t>
      </w:r>
      <w:r>
        <w:t>parent</w:t>
      </w:r>
      <w:r>
        <w:rPr>
          <w:spacing w:val="-2"/>
        </w:rPr>
        <w:t xml:space="preserve"> </w:t>
      </w:r>
      <w:r>
        <w:t>company</w:t>
      </w:r>
      <w:r>
        <w:rPr>
          <w:spacing w:val="-3"/>
        </w:rPr>
        <w:t xml:space="preserve"> </w:t>
      </w:r>
      <w:r>
        <w:t>or</w:t>
      </w:r>
      <w:r>
        <w:rPr>
          <w:spacing w:val="-3"/>
        </w:rPr>
        <w:t xml:space="preserve"> </w:t>
      </w:r>
      <w:r>
        <w:t>sister company (e.g. camera and lighting, office space)</w:t>
      </w:r>
    </w:p>
    <w:p w14:paraId="655C0A4E" w14:textId="77777777" w:rsidR="005D6072" w:rsidRDefault="005D6072" w:rsidP="005D6072">
      <w:pPr>
        <w:pStyle w:val="Listparagraphbullets"/>
      </w:pPr>
      <w:r>
        <w:t>an</w:t>
      </w:r>
      <w:r>
        <w:rPr>
          <w:spacing w:val="-4"/>
        </w:rPr>
        <w:t xml:space="preserve"> </w:t>
      </w:r>
      <w:r>
        <w:t>applicant</w:t>
      </w:r>
      <w:r>
        <w:rPr>
          <w:spacing w:val="-2"/>
        </w:rPr>
        <w:t xml:space="preserve"> </w:t>
      </w:r>
      <w:r>
        <w:t>company</w:t>
      </w:r>
      <w:r>
        <w:rPr>
          <w:spacing w:val="-3"/>
        </w:rPr>
        <w:t xml:space="preserve"> </w:t>
      </w:r>
      <w:r>
        <w:t>purchasing</w:t>
      </w:r>
      <w:r>
        <w:rPr>
          <w:spacing w:val="-3"/>
        </w:rPr>
        <w:t xml:space="preserve"> </w:t>
      </w:r>
      <w:r>
        <w:t>post-production</w:t>
      </w:r>
      <w:r>
        <w:rPr>
          <w:spacing w:val="-4"/>
        </w:rPr>
        <w:t xml:space="preserve"> </w:t>
      </w:r>
      <w:r>
        <w:t>services</w:t>
      </w:r>
      <w:r>
        <w:rPr>
          <w:spacing w:val="-4"/>
        </w:rPr>
        <w:t xml:space="preserve"> </w:t>
      </w:r>
      <w:r>
        <w:t>from</w:t>
      </w:r>
      <w:r>
        <w:rPr>
          <w:spacing w:val="-3"/>
        </w:rPr>
        <w:t xml:space="preserve"> </w:t>
      </w:r>
      <w:r>
        <w:t>a</w:t>
      </w:r>
      <w:r>
        <w:rPr>
          <w:spacing w:val="-4"/>
        </w:rPr>
        <w:t xml:space="preserve"> </w:t>
      </w:r>
      <w:r>
        <w:t>parent</w:t>
      </w:r>
      <w:r>
        <w:rPr>
          <w:spacing w:val="-3"/>
        </w:rPr>
        <w:t xml:space="preserve"> </w:t>
      </w:r>
      <w:r>
        <w:t>company</w:t>
      </w:r>
      <w:r>
        <w:rPr>
          <w:spacing w:val="-4"/>
        </w:rPr>
        <w:t xml:space="preserve"> </w:t>
      </w:r>
      <w:r>
        <w:t>or</w:t>
      </w:r>
      <w:r>
        <w:rPr>
          <w:spacing w:val="-4"/>
        </w:rPr>
        <w:t xml:space="preserve"> </w:t>
      </w:r>
      <w:r>
        <w:t>company</w:t>
      </w:r>
      <w:r>
        <w:rPr>
          <w:spacing w:val="-4"/>
        </w:rPr>
        <w:t xml:space="preserve"> </w:t>
      </w:r>
      <w:r>
        <w:t>in</w:t>
      </w:r>
      <w:r>
        <w:rPr>
          <w:spacing w:val="-3"/>
        </w:rPr>
        <w:t xml:space="preserve"> </w:t>
      </w:r>
      <w:r>
        <w:t>a corporate group</w:t>
      </w:r>
    </w:p>
    <w:p w14:paraId="17043193" w14:textId="28206B71" w:rsidR="005D6072" w:rsidRDefault="005D6072" w:rsidP="005D6072">
      <w:pPr>
        <w:pStyle w:val="Listparagraphbullets"/>
      </w:pPr>
      <w:r>
        <w:t>a</w:t>
      </w:r>
      <w:r>
        <w:rPr>
          <w:spacing w:val="-8"/>
        </w:rPr>
        <w:t xml:space="preserve"> </w:t>
      </w:r>
      <w:r>
        <w:t>parent</w:t>
      </w:r>
      <w:r>
        <w:rPr>
          <w:spacing w:val="-7"/>
        </w:rPr>
        <w:t xml:space="preserve"> </w:t>
      </w:r>
      <w:r>
        <w:t>company</w:t>
      </w:r>
      <w:r>
        <w:rPr>
          <w:spacing w:val="-8"/>
        </w:rPr>
        <w:t xml:space="preserve"> </w:t>
      </w:r>
      <w:r>
        <w:t>providing</w:t>
      </w:r>
      <w:r>
        <w:rPr>
          <w:spacing w:val="-8"/>
        </w:rPr>
        <w:t xml:space="preserve"> </w:t>
      </w:r>
      <w:r>
        <w:t>the</w:t>
      </w:r>
      <w:r>
        <w:rPr>
          <w:spacing w:val="-8"/>
        </w:rPr>
        <w:t xml:space="preserve"> </w:t>
      </w:r>
      <w:r>
        <w:t>services</w:t>
      </w:r>
      <w:r>
        <w:rPr>
          <w:spacing w:val="-7"/>
        </w:rPr>
        <w:t xml:space="preserve"> </w:t>
      </w:r>
      <w:r>
        <w:t>of</w:t>
      </w:r>
      <w:r>
        <w:rPr>
          <w:spacing w:val="-8"/>
        </w:rPr>
        <w:t xml:space="preserve"> </w:t>
      </w:r>
      <w:r>
        <w:t>in-house</w:t>
      </w:r>
      <w:r>
        <w:rPr>
          <w:spacing w:val="-7"/>
        </w:rPr>
        <w:t xml:space="preserve"> </w:t>
      </w:r>
      <w:r>
        <w:t>personnel</w:t>
      </w:r>
      <w:r>
        <w:rPr>
          <w:spacing w:val="-8"/>
        </w:rPr>
        <w:t xml:space="preserve"> </w:t>
      </w:r>
      <w:r>
        <w:t>to</w:t>
      </w:r>
      <w:r>
        <w:rPr>
          <w:spacing w:val="-6"/>
        </w:rPr>
        <w:t xml:space="preserve"> </w:t>
      </w:r>
      <w:r>
        <w:t>the</w:t>
      </w:r>
      <w:r>
        <w:rPr>
          <w:spacing w:val="-8"/>
        </w:rPr>
        <w:t xml:space="preserve"> </w:t>
      </w:r>
      <w:r>
        <w:t>applicant</w:t>
      </w:r>
      <w:r>
        <w:rPr>
          <w:spacing w:val="-7"/>
        </w:rPr>
        <w:t xml:space="preserve"> </w:t>
      </w:r>
      <w:r>
        <w:rPr>
          <w:spacing w:val="-2"/>
        </w:rPr>
        <w:t>company</w:t>
      </w:r>
      <w:r w:rsidR="007E242D">
        <w:rPr>
          <w:spacing w:val="-2"/>
        </w:rPr>
        <w:t>, or</w:t>
      </w:r>
    </w:p>
    <w:p w14:paraId="16EE82B6" w14:textId="77777777" w:rsidR="005D6072" w:rsidRDefault="005D6072" w:rsidP="005D6072">
      <w:pPr>
        <w:pStyle w:val="Listparagraphbullets"/>
      </w:pPr>
      <w:r>
        <w:t>reinvestment</w:t>
      </w:r>
      <w:r>
        <w:rPr>
          <w:spacing w:val="-12"/>
        </w:rPr>
        <w:t xml:space="preserve"> </w:t>
      </w:r>
      <w:r>
        <w:t>deals</w:t>
      </w:r>
      <w:r>
        <w:rPr>
          <w:spacing w:val="-13"/>
        </w:rPr>
        <w:t xml:space="preserve"> </w:t>
      </w:r>
      <w:r>
        <w:t>with</w:t>
      </w:r>
      <w:r>
        <w:rPr>
          <w:spacing w:val="-11"/>
        </w:rPr>
        <w:t xml:space="preserve"> </w:t>
      </w:r>
      <w:r>
        <w:t>post-production</w:t>
      </w:r>
      <w:r>
        <w:rPr>
          <w:spacing w:val="-13"/>
        </w:rPr>
        <w:t xml:space="preserve"> </w:t>
      </w:r>
      <w:r>
        <w:rPr>
          <w:spacing w:val="-2"/>
        </w:rPr>
        <w:t>houses.</w:t>
      </w:r>
    </w:p>
    <w:p w14:paraId="33986803" w14:textId="27F6FC30" w:rsidR="00CD7372" w:rsidRDefault="00CD7372" w:rsidP="005D6072">
      <w:r w:rsidRPr="00CD7372">
        <w:lastRenderedPageBreak/>
        <w:t>All transaction with interested parties must meet the principles of arm’s length (</w:t>
      </w:r>
      <w:r w:rsidR="00180FEC">
        <w:t>S</w:t>
      </w:r>
      <w:r w:rsidRPr="00CD7372">
        <w:t>ee Arm’s length arrangements).</w:t>
      </w:r>
    </w:p>
    <w:p w14:paraId="57193D55" w14:textId="3AFCC99B" w:rsidR="005D6072" w:rsidRPr="00516574" w:rsidRDefault="005D6072" w:rsidP="005D6072">
      <w:r>
        <w:t xml:space="preserve">As </w:t>
      </w:r>
      <w:r w:rsidRPr="00516574">
        <w:t>part of its recommendation to the Minister or the Minister’s delegate, the Film Certification Advisory Board (the Board) must be satisfied that expenditure incurred by an applicant on acquiring goods or services from an interested party is commercially reasonable, reflecting a fair market price. The Board may also seek advice on this by independent film production consultants (IFPCs).</w:t>
      </w:r>
    </w:p>
    <w:p w14:paraId="7E52CF13" w14:textId="27B0D900" w:rsidR="005D6072" w:rsidRDefault="005D6072" w:rsidP="005D6072">
      <w:pPr>
        <w:keepNext/>
      </w:pPr>
      <w:r w:rsidRPr="00516574">
        <w:t>In considering whether expenditure has been incurred on an arm’s length basis, there are</w:t>
      </w:r>
      <w:r>
        <w:rPr>
          <w:spacing w:val="-2"/>
        </w:rPr>
        <w:t xml:space="preserve"> </w:t>
      </w:r>
      <w:r>
        <w:t>several elements for the Board and the Minister</w:t>
      </w:r>
      <w:r w:rsidR="007E242D">
        <w:t xml:space="preserve"> or</w:t>
      </w:r>
      <w:r w:rsidR="00FF103D">
        <w:t xml:space="preserve"> the</w:t>
      </w:r>
      <w:r w:rsidR="007E242D">
        <w:t xml:space="preserve"> Minister’s delegate</w:t>
      </w:r>
      <w:r>
        <w:t xml:space="preserve"> to consider:</w:t>
      </w:r>
    </w:p>
    <w:p w14:paraId="49DF0D01" w14:textId="77777777" w:rsidR="005D6072" w:rsidRDefault="005D6072" w:rsidP="005D6072">
      <w:pPr>
        <w:pStyle w:val="Listparagraphbullets"/>
      </w:pPr>
      <w:r>
        <w:t>Was</w:t>
      </w:r>
      <w:r>
        <w:rPr>
          <w:spacing w:val="-10"/>
        </w:rPr>
        <w:t xml:space="preserve"> </w:t>
      </w:r>
      <w:r>
        <w:t>the</w:t>
      </w:r>
      <w:r>
        <w:rPr>
          <w:spacing w:val="-9"/>
        </w:rPr>
        <w:t xml:space="preserve"> </w:t>
      </w:r>
      <w:r>
        <w:t>expenditure</w:t>
      </w:r>
      <w:r>
        <w:rPr>
          <w:spacing w:val="-9"/>
        </w:rPr>
        <w:t xml:space="preserve"> </w:t>
      </w:r>
      <w:r>
        <w:t>genuinely</w:t>
      </w:r>
      <w:r>
        <w:rPr>
          <w:spacing w:val="-10"/>
        </w:rPr>
        <w:t xml:space="preserve"> </w:t>
      </w:r>
      <w:r>
        <w:rPr>
          <w:spacing w:val="-2"/>
        </w:rPr>
        <w:t>incurred?</w:t>
      </w:r>
    </w:p>
    <w:p w14:paraId="0D02B802" w14:textId="77777777" w:rsidR="005D6072" w:rsidRDefault="005D6072" w:rsidP="005D6072">
      <w:pPr>
        <w:pStyle w:val="Listparagraphbullets"/>
      </w:pPr>
      <w:r>
        <w:t>What</w:t>
      </w:r>
      <w:r>
        <w:rPr>
          <w:spacing w:val="-3"/>
        </w:rPr>
        <w:t xml:space="preserve"> </w:t>
      </w:r>
      <w:r>
        <w:t>was</w:t>
      </w:r>
      <w:r>
        <w:rPr>
          <w:spacing w:val="-3"/>
        </w:rPr>
        <w:t xml:space="preserve"> </w:t>
      </w:r>
      <w:r>
        <w:t>the</w:t>
      </w:r>
      <w:r>
        <w:rPr>
          <w:spacing w:val="-3"/>
        </w:rPr>
        <w:t xml:space="preserve"> </w:t>
      </w:r>
      <w:r>
        <w:t>expenditure</w:t>
      </w:r>
      <w:r>
        <w:rPr>
          <w:spacing w:val="-3"/>
        </w:rPr>
        <w:t xml:space="preserve"> </w:t>
      </w:r>
      <w:r>
        <w:t>incurred</w:t>
      </w:r>
      <w:r>
        <w:rPr>
          <w:spacing w:val="-2"/>
        </w:rPr>
        <w:t xml:space="preserve"> </w:t>
      </w:r>
      <w:r>
        <w:t>for</w:t>
      </w:r>
      <w:r>
        <w:rPr>
          <w:spacing w:val="-3"/>
        </w:rPr>
        <w:t xml:space="preserve"> </w:t>
      </w:r>
      <w:r>
        <w:t>(i.e.,</w:t>
      </w:r>
      <w:r>
        <w:rPr>
          <w:spacing w:val="-3"/>
        </w:rPr>
        <w:t xml:space="preserve"> </w:t>
      </w:r>
      <w:r>
        <w:t>what</w:t>
      </w:r>
      <w:r>
        <w:rPr>
          <w:spacing w:val="-3"/>
        </w:rPr>
        <w:t xml:space="preserve"> </w:t>
      </w:r>
      <w:r>
        <w:t>goods</w:t>
      </w:r>
      <w:r>
        <w:rPr>
          <w:spacing w:val="-3"/>
        </w:rPr>
        <w:t xml:space="preserve"> </w:t>
      </w:r>
      <w:r>
        <w:t>or</w:t>
      </w:r>
      <w:r>
        <w:rPr>
          <w:spacing w:val="-3"/>
        </w:rPr>
        <w:t xml:space="preserve"> </w:t>
      </w:r>
      <w:r>
        <w:t>services</w:t>
      </w:r>
      <w:r>
        <w:rPr>
          <w:spacing w:val="-3"/>
        </w:rPr>
        <w:t xml:space="preserve"> </w:t>
      </w:r>
      <w:r>
        <w:t>were</w:t>
      </w:r>
      <w:r>
        <w:rPr>
          <w:spacing w:val="-2"/>
        </w:rPr>
        <w:t xml:space="preserve"> </w:t>
      </w:r>
      <w:r>
        <w:t>provided</w:t>
      </w:r>
      <w:r>
        <w:rPr>
          <w:spacing w:val="-3"/>
        </w:rPr>
        <w:t xml:space="preserve"> </w:t>
      </w:r>
      <w:r>
        <w:t>in</w:t>
      </w:r>
      <w:r>
        <w:rPr>
          <w:spacing w:val="-3"/>
        </w:rPr>
        <w:t xml:space="preserve"> </w:t>
      </w:r>
      <w:r>
        <w:t>exchange</w:t>
      </w:r>
      <w:r>
        <w:rPr>
          <w:spacing w:val="-3"/>
        </w:rPr>
        <w:t xml:space="preserve"> </w:t>
      </w:r>
      <w:r>
        <w:t>for this expenditure)?</w:t>
      </w:r>
    </w:p>
    <w:p w14:paraId="3C59D3A2" w14:textId="77777777" w:rsidR="005D6072" w:rsidRDefault="005D6072" w:rsidP="005D6072">
      <w:pPr>
        <w:pStyle w:val="Listparagraphbullets"/>
      </w:pPr>
      <w:r>
        <w:t>Would</w:t>
      </w:r>
      <w:r>
        <w:rPr>
          <w:spacing w:val="-4"/>
        </w:rPr>
        <w:t xml:space="preserve"> </w:t>
      </w:r>
      <w:r>
        <w:t>a</w:t>
      </w:r>
      <w:r>
        <w:rPr>
          <w:spacing w:val="-2"/>
        </w:rPr>
        <w:t xml:space="preserve"> </w:t>
      </w:r>
      <w:r>
        <w:t>company</w:t>
      </w:r>
      <w:r>
        <w:rPr>
          <w:spacing w:val="-4"/>
        </w:rPr>
        <w:t xml:space="preserve"> </w:t>
      </w:r>
      <w:r>
        <w:t>acting</w:t>
      </w:r>
      <w:r>
        <w:rPr>
          <w:spacing w:val="-3"/>
        </w:rPr>
        <w:t xml:space="preserve"> </w:t>
      </w:r>
      <w:r>
        <w:t>at</w:t>
      </w:r>
      <w:r>
        <w:rPr>
          <w:spacing w:val="-4"/>
        </w:rPr>
        <w:t xml:space="preserve"> </w:t>
      </w:r>
      <w:r>
        <w:t>arm’s</w:t>
      </w:r>
      <w:r>
        <w:rPr>
          <w:spacing w:val="-4"/>
        </w:rPr>
        <w:t xml:space="preserve"> </w:t>
      </w:r>
      <w:r>
        <w:t>length</w:t>
      </w:r>
      <w:r>
        <w:rPr>
          <w:spacing w:val="-4"/>
        </w:rPr>
        <w:t xml:space="preserve"> </w:t>
      </w:r>
      <w:r>
        <w:t>actually</w:t>
      </w:r>
      <w:r>
        <w:rPr>
          <w:spacing w:val="-3"/>
        </w:rPr>
        <w:t xml:space="preserve"> </w:t>
      </w:r>
      <w:r>
        <w:t>contract</w:t>
      </w:r>
      <w:r>
        <w:rPr>
          <w:spacing w:val="-3"/>
        </w:rPr>
        <w:t xml:space="preserve"> </w:t>
      </w:r>
      <w:r>
        <w:t>for</w:t>
      </w:r>
      <w:r>
        <w:rPr>
          <w:spacing w:val="-4"/>
        </w:rPr>
        <w:t xml:space="preserve"> </w:t>
      </w:r>
      <w:r>
        <w:t>those</w:t>
      </w:r>
      <w:r>
        <w:rPr>
          <w:spacing w:val="-4"/>
        </w:rPr>
        <w:t xml:space="preserve"> </w:t>
      </w:r>
      <w:r>
        <w:t>particular</w:t>
      </w:r>
      <w:r>
        <w:rPr>
          <w:spacing w:val="-3"/>
        </w:rPr>
        <w:t xml:space="preserve"> </w:t>
      </w:r>
      <w:r>
        <w:t>goods</w:t>
      </w:r>
      <w:r>
        <w:rPr>
          <w:spacing w:val="-4"/>
        </w:rPr>
        <w:t xml:space="preserve"> </w:t>
      </w:r>
      <w:r>
        <w:t xml:space="preserve">and/or </w:t>
      </w:r>
      <w:r>
        <w:rPr>
          <w:spacing w:val="-2"/>
        </w:rPr>
        <w:t>services?</w:t>
      </w:r>
    </w:p>
    <w:p w14:paraId="5D18BC73" w14:textId="77777777" w:rsidR="005D6072" w:rsidRDefault="005D6072" w:rsidP="005D6072">
      <w:pPr>
        <w:pStyle w:val="Listparagraphbullets"/>
      </w:pPr>
      <w:r>
        <w:t>Once</w:t>
      </w:r>
      <w:r>
        <w:rPr>
          <w:spacing w:val="-2"/>
        </w:rPr>
        <w:t xml:space="preserve"> </w:t>
      </w:r>
      <w:r>
        <w:t>satisfied</w:t>
      </w:r>
      <w:r>
        <w:rPr>
          <w:spacing w:val="-3"/>
        </w:rPr>
        <w:t xml:space="preserve"> </w:t>
      </w:r>
      <w:r>
        <w:t>of</w:t>
      </w:r>
      <w:r>
        <w:rPr>
          <w:spacing w:val="-3"/>
        </w:rPr>
        <w:t xml:space="preserve"> </w:t>
      </w:r>
      <w:r>
        <w:t>the</w:t>
      </w:r>
      <w:r>
        <w:rPr>
          <w:spacing w:val="-3"/>
        </w:rPr>
        <w:t xml:space="preserve"> </w:t>
      </w:r>
      <w:r>
        <w:t>above,</w:t>
      </w:r>
      <w:r>
        <w:rPr>
          <w:spacing w:val="-3"/>
        </w:rPr>
        <w:t xml:space="preserve"> </w:t>
      </w:r>
      <w:r>
        <w:t>is</w:t>
      </w:r>
      <w:r>
        <w:rPr>
          <w:spacing w:val="-3"/>
        </w:rPr>
        <w:t xml:space="preserve"> </w:t>
      </w:r>
      <w:r>
        <w:t>the</w:t>
      </w:r>
      <w:r>
        <w:rPr>
          <w:spacing w:val="-3"/>
        </w:rPr>
        <w:t xml:space="preserve"> </w:t>
      </w:r>
      <w:r>
        <w:t>quantum</w:t>
      </w:r>
      <w:r>
        <w:rPr>
          <w:spacing w:val="-2"/>
        </w:rPr>
        <w:t xml:space="preserve"> </w:t>
      </w:r>
      <w:r>
        <w:t>of</w:t>
      </w:r>
      <w:r>
        <w:rPr>
          <w:spacing w:val="-3"/>
        </w:rPr>
        <w:t xml:space="preserve"> </w:t>
      </w:r>
      <w:r>
        <w:t>the</w:t>
      </w:r>
      <w:r>
        <w:rPr>
          <w:spacing w:val="-3"/>
        </w:rPr>
        <w:t xml:space="preserve"> </w:t>
      </w:r>
      <w:r>
        <w:t>fee</w:t>
      </w:r>
      <w:r>
        <w:rPr>
          <w:spacing w:val="-3"/>
        </w:rPr>
        <w:t xml:space="preserve"> </w:t>
      </w:r>
      <w:r>
        <w:t>paid</w:t>
      </w:r>
      <w:r>
        <w:rPr>
          <w:spacing w:val="-2"/>
        </w:rPr>
        <w:t xml:space="preserve"> </w:t>
      </w:r>
      <w:r>
        <w:t>an</w:t>
      </w:r>
      <w:r>
        <w:rPr>
          <w:spacing w:val="-3"/>
        </w:rPr>
        <w:t xml:space="preserve"> </w:t>
      </w:r>
      <w:r>
        <w:t>arm’s</w:t>
      </w:r>
      <w:r>
        <w:rPr>
          <w:spacing w:val="-3"/>
        </w:rPr>
        <w:t xml:space="preserve"> </w:t>
      </w:r>
      <w:r>
        <w:t>length</w:t>
      </w:r>
      <w:r>
        <w:rPr>
          <w:spacing w:val="-3"/>
        </w:rPr>
        <w:t xml:space="preserve"> </w:t>
      </w:r>
      <w:r>
        <w:t>price,</w:t>
      </w:r>
      <w:r>
        <w:rPr>
          <w:spacing w:val="-3"/>
        </w:rPr>
        <w:t xml:space="preserve"> </w:t>
      </w:r>
      <w:r>
        <w:t>that</w:t>
      </w:r>
      <w:r>
        <w:rPr>
          <w:spacing w:val="-2"/>
        </w:rPr>
        <w:t xml:space="preserve"> </w:t>
      </w:r>
      <w:r>
        <w:t>is,</w:t>
      </w:r>
      <w:r>
        <w:rPr>
          <w:spacing w:val="-3"/>
        </w:rPr>
        <w:t xml:space="preserve"> </w:t>
      </w:r>
      <w:r>
        <w:t>are</w:t>
      </w:r>
      <w:r>
        <w:rPr>
          <w:spacing w:val="-2"/>
        </w:rPr>
        <w:t xml:space="preserve"> </w:t>
      </w:r>
      <w:r>
        <w:t>the fee/rates paid higher than those that would be paid to an independent, non-interested party?</w:t>
      </w:r>
    </w:p>
    <w:p w14:paraId="19027660" w14:textId="77777777" w:rsidR="005D6072" w:rsidRDefault="005D6072" w:rsidP="005D6072">
      <w:pPr>
        <w:pStyle w:val="Listparagraphbullets"/>
      </w:pPr>
      <w:r>
        <w:t>If</w:t>
      </w:r>
      <w:r>
        <w:rPr>
          <w:spacing w:val="-3"/>
        </w:rPr>
        <w:t xml:space="preserve"> </w:t>
      </w:r>
      <w:r>
        <w:t>the</w:t>
      </w:r>
      <w:r>
        <w:rPr>
          <w:spacing w:val="-3"/>
        </w:rPr>
        <w:t xml:space="preserve"> </w:t>
      </w:r>
      <w:r>
        <w:t>fees/rates</w:t>
      </w:r>
      <w:r>
        <w:rPr>
          <w:spacing w:val="-3"/>
        </w:rPr>
        <w:t xml:space="preserve"> </w:t>
      </w:r>
      <w:r>
        <w:t>have</w:t>
      </w:r>
      <w:r>
        <w:rPr>
          <w:spacing w:val="-2"/>
        </w:rPr>
        <w:t xml:space="preserve"> </w:t>
      </w:r>
      <w:r>
        <w:t>been</w:t>
      </w:r>
      <w:r>
        <w:rPr>
          <w:spacing w:val="-3"/>
        </w:rPr>
        <w:t xml:space="preserve"> </w:t>
      </w:r>
      <w:r>
        <w:t>inflated,</w:t>
      </w:r>
      <w:r>
        <w:rPr>
          <w:spacing w:val="-3"/>
        </w:rPr>
        <w:t xml:space="preserve"> </w:t>
      </w:r>
      <w:r>
        <w:t>only</w:t>
      </w:r>
      <w:r>
        <w:rPr>
          <w:spacing w:val="-3"/>
        </w:rPr>
        <w:t xml:space="preserve"> </w:t>
      </w:r>
      <w:r>
        <w:t>the</w:t>
      </w:r>
      <w:r>
        <w:rPr>
          <w:spacing w:val="-2"/>
        </w:rPr>
        <w:t xml:space="preserve"> </w:t>
      </w:r>
      <w:r>
        <w:t>arm’s</w:t>
      </w:r>
      <w:r>
        <w:rPr>
          <w:spacing w:val="-3"/>
        </w:rPr>
        <w:t xml:space="preserve"> </w:t>
      </w:r>
      <w:r>
        <w:t>length</w:t>
      </w:r>
      <w:r>
        <w:rPr>
          <w:spacing w:val="-3"/>
        </w:rPr>
        <w:t xml:space="preserve"> </w:t>
      </w:r>
      <w:r>
        <w:t>price</w:t>
      </w:r>
      <w:r>
        <w:rPr>
          <w:spacing w:val="-3"/>
        </w:rPr>
        <w:t xml:space="preserve"> </w:t>
      </w:r>
      <w:r>
        <w:t>for</w:t>
      </w:r>
      <w:r>
        <w:rPr>
          <w:spacing w:val="-1"/>
        </w:rPr>
        <w:t xml:space="preserve"> </w:t>
      </w:r>
      <w:r>
        <w:t>those</w:t>
      </w:r>
      <w:r>
        <w:rPr>
          <w:spacing w:val="-3"/>
        </w:rPr>
        <w:t xml:space="preserve"> </w:t>
      </w:r>
      <w:r>
        <w:t>goods</w:t>
      </w:r>
      <w:r>
        <w:rPr>
          <w:spacing w:val="-3"/>
        </w:rPr>
        <w:t xml:space="preserve"> </w:t>
      </w:r>
      <w:r>
        <w:t>or</w:t>
      </w:r>
      <w:r>
        <w:rPr>
          <w:spacing w:val="-3"/>
        </w:rPr>
        <w:t xml:space="preserve"> </w:t>
      </w:r>
      <w:r>
        <w:t>services</w:t>
      </w:r>
      <w:r>
        <w:rPr>
          <w:spacing w:val="-1"/>
        </w:rPr>
        <w:t xml:space="preserve"> </w:t>
      </w:r>
      <w:r>
        <w:t>will</w:t>
      </w:r>
      <w:r>
        <w:rPr>
          <w:spacing w:val="-3"/>
        </w:rPr>
        <w:t xml:space="preserve"> </w:t>
      </w:r>
      <w:r>
        <w:t>be considered QAPE.</w:t>
      </w:r>
    </w:p>
    <w:p w14:paraId="0E83F840" w14:textId="77777777" w:rsidR="005D6072" w:rsidRDefault="005D6072" w:rsidP="005D6072">
      <w:pPr>
        <w:pStyle w:val="Heading5"/>
      </w:pPr>
      <w:r>
        <w:t>What</w:t>
      </w:r>
      <w:r>
        <w:rPr>
          <w:spacing w:val="-5"/>
        </w:rPr>
        <w:t xml:space="preserve"> </w:t>
      </w:r>
      <w:r>
        <w:t>needs</w:t>
      </w:r>
      <w:r>
        <w:rPr>
          <w:spacing w:val="-1"/>
        </w:rPr>
        <w:t xml:space="preserve"> </w:t>
      </w:r>
      <w:r>
        <w:t>to</w:t>
      </w:r>
      <w:r>
        <w:rPr>
          <w:spacing w:val="-2"/>
        </w:rPr>
        <w:t xml:space="preserve"> </w:t>
      </w:r>
      <w:r>
        <w:t>be</w:t>
      </w:r>
      <w:r>
        <w:rPr>
          <w:spacing w:val="-1"/>
        </w:rPr>
        <w:t xml:space="preserve"> </w:t>
      </w:r>
      <w:r>
        <w:t>submitted</w:t>
      </w:r>
      <w:r>
        <w:rPr>
          <w:spacing w:val="-3"/>
        </w:rPr>
        <w:t xml:space="preserve"> </w:t>
      </w:r>
      <w:r>
        <w:t>for</w:t>
      </w:r>
      <w:r>
        <w:rPr>
          <w:spacing w:val="-3"/>
        </w:rPr>
        <w:t xml:space="preserve"> </w:t>
      </w:r>
      <w:r>
        <w:t>assessment</w:t>
      </w:r>
      <w:r>
        <w:rPr>
          <w:spacing w:val="-2"/>
        </w:rPr>
        <w:t xml:space="preserve"> purposes?</w:t>
      </w:r>
    </w:p>
    <w:p w14:paraId="77D76BA4" w14:textId="77777777" w:rsidR="005D6072" w:rsidRDefault="005D6072" w:rsidP="005D6072">
      <w:r>
        <w:t>Where</w:t>
      </w:r>
      <w:r>
        <w:rPr>
          <w:spacing w:val="-3"/>
        </w:rPr>
        <w:t xml:space="preserve"> </w:t>
      </w:r>
      <w:r>
        <w:t>an</w:t>
      </w:r>
      <w:r>
        <w:rPr>
          <w:spacing w:val="-2"/>
        </w:rPr>
        <w:t xml:space="preserve"> </w:t>
      </w:r>
      <w:r>
        <w:t>interested</w:t>
      </w:r>
      <w:r>
        <w:rPr>
          <w:spacing w:val="-2"/>
        </w:rPr>
        <w:t xml:space="preserve"> </w:t>
      </w:r>
      <w:r>
        <w:t>party</w:t>
      </w:r>
      <w:r>
        <w:rPr>
          <w:spacing w:val="-2"/>
        </w:rPr>
        <w:t xml:space="preserve"> </w:t>
      </w:r>
      <w:r>
        <w:t>is</w:t>
      </w:r>
      <w:r>
        <w:rPr>
          <w:spacing w:val="-3"/>
        </w:rPr>
        <w:t xml:space="preserve"> </w:t>
      </w:r>
      <w:r>
        <w:t>involved</w:t>
      </w:r>
      <w:r>
        <w:rPr>
          <w:spacing w:val="-3"/>
        </w:rPr>
        <w:t xml:space="preserve"> </w:t>
      </w:r>
      <w:r>
        <w:t>in</w:t>
      </w:r>
      <w:r>
        <w:rPr>
          <w:spacing w:val="-2"/>
        </w:rPr>
        <w:t xml:space="preserve"> </w:t>
      </w:r>
      <w:r>
        <w:t>a</w:t>
      </w:r>
      <w:r>
        <w:rPr>
          <w:spacing w:val="-3"/>
        </w:rPr>
        <w:t xml:space="preserve"> </w:t>
      </w:r>
      <w:r>
        <w:t>project,</w:t>
      </w:r>
      <w:r>
        <w:rPr>
          <w:spacing w:val="-3"/>
        </w:rPr>
        <w:t xml:space="preserve"> </w:t>
      </w:r>
      <w:r>
        <w:t>the</w:t>
      </w:r>
      <w:r>
        <w:rPr>
          <w:spacing w:val="-3"/>
        </w:rPr>
        <w:t xml:space="preserve"> </w:t>
      </w:r>
      <w:r>
        <w:t>onus</w:t>
      </w:r>
      <w:r>
        <w:rPr>
          <w:spacing w:val="-3"/>
        </w:rPr>
        <w:t xml:space="preserve"> </w:t>
      </w:r>
      <w:r>
        <w:t>is</w:t>
      </w:r>
      <w:r>
        <w:rPr>
          <w:spacing w:val="-3"/>
        </w:rPr>
        <w:t xml:space="preserve"> </w:t>
      </w:r>
      <w:r>
        <w:t>on</w:t>
      </w:r>
      <w:r>
        <w:rPr>
          <w:spacing w:val="-2"/>
        </w:rPr>
        <w:t xml:space="preserve"> </w:t>
      </w:r>
      <w:r>
        <w:t>the</w:t>
      </w:r>
      <w:r>
        <w:rPr>
          <w:spacing w:val="-3"/>
        </w:rPr>
        <w:t xml:space="preserve"> </w:t>
      </w:r>
      <w:r>
        <w:t>applicant</w:t>
      </w:r>
      <w:r>
        <w:rPr>
          <w:spacing w:val="-3"/>
        </w:rPr>
        <w:t xml:space="preserve"> </w:t>
      </w:r>
      <w:r>
        <w:t>to</w:t>
      </w:r>
      <w:r>
        <w:rPr>
          <w:spacing w:val="-2"/>
        </w:rPr>
        <w:t xml:space="preserve"> </w:t>
      </w:r>
      <w:r>
        <w:t>substantiate</w:t>
      </w:r>
      <w:r>
        <w:rPr>
          <w:spacing w:val="-3"/>
        </w:rPr>
        <w:t xml:space="preserve"> </w:t>
      </w:r>
      <w:r>
        <w:t>its</w:t>
      </w:r>
      <w:r>
        <w:rPr>
          <w:spacing w:val="-1"/>
        </w:rPr>
        <w:t xml:space="preserve"> </w:t>
      </w:r>
      <w:r>
        <w:t>claim that the transaction with the interested party meets the arm’s length principle (i.e., is commercially reasonable). At final certification stage, an applicant should supply the following documentation:</w:t>
      </w:r>
    </w:p>
    <w:p w14:paraId="1E495BDB" w14:textId="77777777" w:rsidR="005D6072" w:rsidRDefault="005D6072" w:rsidP="005D6072">
      <w:pPr>
        <w:pStyle w:val="Listparagraphbullets"/>
      </w:pPr>
      <w:r>
        <w:rPr>
          <w:b/>
        </w:rPr>
        <w:t>Interested Party Expenditure Breakdown</w:t>
      </w:r>
      <w:r>
        <w:t>—at final certification applicants must provide detail of all</w:t>
      </w:r>
      <w:r>
        <w:rPr>
          <w:spacing w:val="-4"/>
        </w:rPr>
        <w:t xml:space="preserve"> </w:t>
      </w:r>
      <w:r>
        <w:t>interested</w:t>
      </w:r>
      <w:r>
        <w:rPr>
          <w:spacing w:val="-2"/>
        </w:rPr>
        <w:t xml:space="preserve"> </w:t>
      </w:r>
      <w:r>
        <w:t>party</w:t>
      </w:r>
      <w:r>
        <w:rPr>
          <w:spacing w:val="-4"/>
        </w:rPr>
        <w:t xml:space="preserve"> </w:t>
      </w:r>
      <w:r>
        <w:t>expenditure</w:t>
      </w:r>
      <w:r>
        <w:rPr>
          <w:spacing w:val="-3"/>
        </w:rPr>
        <w:t xml:space="preserve"> </w:t>
      </w:r>
      <w:r>
        <w:t>transactions.</w:t>
      </w:r>
      <w:r>
        <w:rPr>
          <w:spacing w:val="-4"/>
        </w:rPr>
        <w:t xml:space="preserve"> </w:t>
      </w:r>
      <w:r>
        <w:t>This</w:t>
      </w:r>
      <w:r>
        <w:rPr>
          <w:spacing w:val="-2"/>
        </w:rPr>
        <w:t xml:space="preserve"> </w:t>
      </w:r>
      <w:r>
        <w:t>breakdown</w:t>
      </w:r>
      <w:r>
        <w:rPr>
          <w:spacing w:val="-4"/>
        </w:rPr>
        <w:t xml:space="preserve"> </w:t>
      </w:r>
      <w:r>
        <w:t>should</w:t>
      </w:r>
      <w:r>
        <w:rPr>
          <w:spacing w:val="-4"/>
        </w:rPr>
        <w:t xml:space="preserve"> </w:t>
      </w:r>
      <w:r>
        <w:t>not</w:t>
      </w:r>
      <w:r>
        <w:rPr>
          <w:spacing w:val="-3"/>
        </w:rPr>
        <w:t xml:space="preserve"> </w:t>
      </w:r>
      <w:r>
        <w:t>simply</w:t>
      </w:r>
      <w:r>
        <w:rPr>
          <w:spacing w:val="-1"/>
        </w:rPr>
        <w:t xml:space="preserve"> </w:t>
      </w:r>
      <w:r>
        <w:t>be</w:t>
      </w:r>
      <w:r>
        <w:rPr>
          <w:spacing w:val="-4"/>
        </w:rPr>
        <w:t xml:space="preserve"> </w:t>
      </w:r>
      <w:r>
        <w:t>a</w:t>
      </w:r>
      <w:r>
        <w:rPr>
          <w:spacing w:val="-4"/>
        </w:rPr>
        <w:t xml:space="preserve"> </w:t>
      </w:r>
      <w:r>
        <w:t>‘dump</w:t>
      </w:r>
      <w:r>
        <w:rPr>
          <w:spacing w:val="-3"/>
        </w:rPr>
        <w:t xml:space="preserve"> </w:t>
      </w:r>
      <w:r>
        <w:t>down’ of the general ledger and must provide details of any transactions between the applicant and an interested party, broken down to clearly identify the date, the payee, the services, the period of time, the weekly rate and the overall total paid.</w:t>
      </w:r>
    </w:p>
    <w:p w14:paraId="7F559BF9" w14:textId="77777777" w:rsidR="005D6072" w:rsidRDefault="005D6072" w:rsidP="005D6072">
      <w:pPr>
        <w:pStyle w:val="Listparagraphbullets"/>
      </w:pPr>
      <w:r>
        <w:rPr>
          <w:b/>
        </w:rPr>
        <w:t>Detailed general ledger</w:t>
      </w:r>
      <w:r>
        <w:t>—the general ledger needs to accurately record the details of all transactions and be coded under the appropriate budget categories (such as Development, Producer</w:t>
      </w:r>
      <w:r>
        <w:rPr>
          <w:spacing w:val="-4"/>
        </w:rPr>
        <w:t xml:space="preserve"> </w:t>
      </w:r>
      <w:r>
        <w:t>Fees,</w:t>
      </w:r>
      <w:r>
        <w:rPr>
          <w:spacing w:val="-4"/>
        </w:rPr>
        <w:t xml:space="preserve"> </w:t>
      </w:r>
      <w:r>
        <w:t>Camera</w:t>
      </w:r>
      <w:r>
        <w:rPr>
          <w:spacing w:val="-4"/>
        </w:rPr>
        <w:t xml:space="preserve"> </w:t>
      </w:r>
      <w:r>
        <w:t>Equipment</w:t>
      </w:r>
      <w:r>
        <w:rPr>
          <w:spacing w:val="-3"/>
        </w:rPr>
        <w:t xml:space="preserve"> </w:t>
      </w:r>
      <w:r>
        <w:t>&amp;</w:t>
      </w:r>
      <w:r>
        <w:rPr>
          <w:spacing w:val="-4"/>
        </w:rPr>
        <w:t xml:space="preserve"> </w:t>
      </w:r>
      <w:r>
        <w:t>Stores</w:t>
      </w:r>
      <w:r>
        <w:rPr>
          <w:spacing w:val="-4"/>
        </w:rPr>
        <w:t xml:space="preserve"> </w:t>
      </w:r>
      <w:r>
        <w:t>and</w:t>
      </w:r>
      <w:r>
        <w:rPr>
          <w:spacing w:val="-4"/>
        </w:rPr>
        <w:t xml:space="preserve"> </w:t>
      </w:r>
      <w:r>
        <w:t>Accommodation,</w:t>
      </w:r>
      <w:r>
        <w:rPr>
          <w:spacing w:val="-2"/>
        </w:rPr>
        <w:t xml:space="preserve"> </w:t>
      </w:r>
      <w:r>
        <w:t>Living</w:t>
      </w:r>
      <w:r>
        <w:rPr>
          <w:spacing w:val="-3"/>
        </w:rPr>
        <w:t xml:space="preserve"> </w:t>
      </w:r>
      <w:r>
        <w:t>&amp;</w:t>
      </w:r>
      <w:r>
        <w:rPr>
          <w:spacing w:val="-4"/>
        </w:rPr>
        <w:t xml:space="preserve"> </w:t>
      </w:r>
      <w:r>
        <w:t>Catering).</w:t>
      </w:r>
      <w:r>
        <w:rPr>
          <w:spacing w:val="-3"/>
        </w:rPr>
        <w:t xml:space="preserve"> </w:t>
      </w:r>
      <w:r>
        <w:t>If</w:t>
      </w:r>
      <w:r>
        <w:rPr>
          <w:spacing w:val="-3"/>
        </w:rPr>
        <w:t xml:space="preserve"> </w:t>
      </w:r>
      <w:r>
        <w:t>there</w:t>
      </w:r>
      <w:r>
        <w:rPr>
          <w:spacing w:val="-2"/>
        </w:rPr>
        <w:t xml:space="preserve"> </w:t>
      </w:r>
      <w:r>
        <w:t>are any lump sum payments with a single line entry in the general ledger, the Board may require a detailed breakdown itemising the individual transactions which comprise the lump sum.</w:t>
      </w:r>
    </w:p>
    <w:p w14:paraId="124DA13C" w14:textId="77777777" w:rsidR="005D6072" w:rsidRPr="00741DC2" w:rsidRDefault="005D6072" w:rsidP="005D6072">
      <w:r>
        <w:t>In</w:t>
      </w:r>
      <w:r>
        <w:rPr>
          <w:spacing w:val="-3"/>
        </w:rPr>
        <w:t xml:space="preserve"> </w:t>
      </w:r>
      <w:r>
        <w:t>some</w:t>
      </w:r>
      <w:r>
        <w:rPr>
          <w:spacing w:val="-2"/>
        </w:rPr>
        <w:t xml:space="preserve"> </w:t>
      </w:r>
      <w:r>
        <w:t>cases</w:t>
      </w:r>
      <w:r>
        <w:rPr>
          <w:spacing w:val="-3"/>
        </w:rPr>
        <w:t xml:space="preserve"> </w:t>
      </w:r>
      <w:r>
        <w:t>(and</w:t>
      </w:r>
      <w:r>
        <w:rPr>
          <w:spacing w:val="-2"/>
        </w:rPr>
        <w:t xml:space="preserve"> </w:t>
      </w:r>
      <w:r>
        <w:t>always</w:t>
      </w:r>
      <w:r>
        <w:rPr>
          <w:spacing w:val="-3"/>
        </w:rPr>
        <w:t xml:space="preserve"> </w:t>
      </w:r>
      <w:r>
        <w:t>where</w:t>
      </w:r>
      <w:r>
        <w:rPr>
          <w:spacing w:val="-2"/>
        </w:rPr>
        <w:t xml:space="preserve"> </w:t>
      </w:r>
      <w:r>
        <w:t>the</w:t>
      </w:r>
      <w:r>
        <w:rPr>
          <w:spacing w:val="-3"/>
        </w:rPr>
        <w:t xml:space="preserve"> </w:t>
      </w:r>
      <w:r>
        <w:t>expenditure</w:t>
      </w:r>
      <w:r>
        <w:rPr>
          <w:spacing w:val="-2"/>
        </w:rPr>
        <w:t xml:space="preserve"> </w:t>
      </w:r>
      <w:r>
        <w:t>being</w:t>
      </w:r>
      <w:r>
        <w:rPr>
          <w:spacing w:val="-3"/>
        </w:rPr>
        <w:t xml:space="preserve"> </w:t>
      </w:r>
      <w:r>
        <w:t>paid</w:t>
      </w:r>
      <w:r>
        <w:rPr>
          <w:spacing w:val="-3"/>
        </w:rPr>
        <w:t xml:space="preserve"> </w:t>
      </w:r>
      <w:r>
        <w:t>to</w:t>
      </w:r>
      <w:r>
        <w:rPr>
          <w:spacing w:val="-1"/>
        </w:rPr>
        <w:t xml:space="preserve"> </w:t>
      </w:r>
      <w:r>
        <w:t>an</w:t>
      </w:r>
      <w:r>
        <w:rPr>
          <w:spacing w:val="-2"/>
        </w:rPr>
        <w:t xml:space="preserve"> </w:t>
      </w:r>
      <w:r>
        <w:t>interested</w:t>
      </w:r>
      <w:r>
        <w:rPr>
          <w:spacing w:val="-2"/>
        </w:rPr>
        <w:t xml:space="preserve"> </w:t>
      </w:r>
      <w:r>
        <w:t>party/parties</w:t>
      </w:r>
      <w:r>
        <w:rPr>
          <w:spacing w:val="-3"/>
        </w:rPr>
        <w:t xml:space="preserve"> </w:t>
      </w:r>
      <w:r>
        <w:t>exceeds</w:t>
      </w:r>
      <w:r>
        <w:rPr>
          <w:spacing w:val="-3"/>
        </w:rPr>
        <w:t xml:space="preserve"> </w:t>
      </w:r>
      <w:r>
        <w:t>50 per cent of total expenditure on a film), an applicant company may also need to present the detailed general</w:t>
      </w:r>
      <w:r>
        <w:rPr>
          <w:spacing w:val="-3"/>
        </w:rPr>
        <w:t xml:space="preserve"> </w:t>
      </w:r>
      <w:r>
        <w:t>ledger</w:t>
      </w:r>
      <w:r>
        <w:rPr>
          <w:spacing w:val="-3"/>
        </w:rPr>
        <w:t xml:space="preserve"> </w:t>
      </w:r>
      <w:r>
        <w:t>of</w:t>
      </w:r>
      <w:r>
        <w:rPr>
          <w:spacing w:val="-3"/>
        </w:rPr>
        <w:t xml:space="preserve"> </w:t>
      </w:r>
      <w:r>
        <w:t>each</w:t>
      </w:r>
      <w:r>
        <w:rPr>
          <w:spacing w:val="-2"/>
        </w:rPr>
        <w:t xml:space="preserve"> </w:t>
      </w:r>
      <w:r w:rsidRPr="00741DC2">
        <w:t>interested party to which a payment was made, clearly outlining all expenditure line by line.</w:t>
      </w:r>
    </w:p>
    <w:p w14:paraId="472F455A" w14:textId="77777777" w:rsidR="005D6072" w:rsidRPr="00741DC2" w:rsidRDefault="005D6072" w:rsidP="005D6072">
      <w:r w:rsidRPr="00741DC2">
        <w:t>Applicants may also be asked to supply third party quotes or valuations from alternative (arm’s length) providers for the same or equivalent goods/services.</w:t>
      </w:r>
    </w:p>
    <w:p w14:paraId="7B845D44" w14:textId="77777777" w:rsidR="005D6072" w:rsidRPr="00741DC2" w:rsidRDefault="005D6072" w:rsidP="005D6072">
      <w:r w:rsidRPr="00741DC2">
        <w:t>Applicants may also be asked to supply supporting documentation such as invoices, purchase orders, work orders and change orders to substantiate the lump sum amount.</w:t>
      </w:r>
    </w:p>
    <w:p w14:paraId="1FFAF629" w14:textId="77777777" w:rsidR="005D6072" w:rsidRPr="00741DC2" w:rsidRDefault="005D6072" w:rsidP="005D6072">
      <w:r w:rsidRPr="00741DC2">
        <w:t>If an applicant does not adequately break down interested party expenditure or substantiate any lump sum payments claimed as QAPE, the expenditure will be deemed as non-QAPE. For example, if an applicant supplies a general ledger with a line item in post-production titled ‘editing room’, paid to an interested party for $100,000 with no further detail, this would not be acceptable and would be considered non-QAPE without further substantiation.</w:t>
      </w:r>
    </w:p>
    <w:p w14:paraId="5EC66E11" w14:textId="0923DEED" w:rsidR="005D6072" w:rsidRDefault="005D6072" w:rsidP="009669A8">
      <w:r w:rsidRPr="00741DC2">
        <w:t>The Department or IFPC on behalf of the Board may request additional information</w:t>
      </w:r>
      <w:r>
        <w:rPr>
          <w:spacing w:val="-3"/>
        </w:rPr>
        <w:t xml:space="preserve"> </w:t>
      </w:r>
      <w:r>
        <w:t>in</w:t>
      </w:r>
      <w:r>
        <w:rPr>
          <w:spacing w:val="-2"/>
        </w:rPr>
        <w:t xml:space="preserve"> </w:t>
      </w:r>
      <w:r>
        <w:t>connection</w:t>
      </w:r>
      <w:r>
        <w:rPr>
          <w:spacing w:val="-3"/>
        </w:rPr>
        <w:t xml:space="preserve"> </w:t>
      </w:r>
      <w:r>
        <w:t>with interested party expenditure and may ask the applicant to supply relevant third-party quotes.</w:t>
      </w:r>
    </w:p>
    <w:p w14:paraId="160D4279" w14:textId="77777777" w:rsidR="007A6C87" w:rsidRDefault="007A6C87" w:rsidP="00682343">
      <w:pPr>
        <w:pStyle w:val="Heading4"/>
      </w:pPr>
      <w:bookmarkStart w:id="233" w:name="_Toc152066229"/>
      <w:bookmarkStart w:id="234" w:name="_Toc194677313"/>
      <w:r>
        <w:lastRenderedPageBreak/>
        <w:t>Investment</w:t>
      </w:r>
      <w:r>
        <w:rPr>
          <w:spacing w:val="-12"/>
        </w:rPr>
        <w:t xml:space="preserve"> </w:t>
      </w:r>
      <w:r>
        <w:t>of</w:t>
      </w:r>
      <w:r>
        <w:rPr>
          <w:spacing w:val="-8"/>
        </w:rPr>
        <w:t xml:space="preserve"> </w:t>
      </w:r>
      <w:r>
        <w:rPr>
          <w:spacing w:val="-4"/>
        </w:rPr>
        <w:t>fees</w:t>
      </w:r>
      <w:bookmarkEnd w:id="233"/>
      <w:bookmarkEnd w:id="234"/>
    </w:p>
    <w:p w14:paraId="15BBE3EE" w14:textId="1E87F416" w:rsidR="007A6C87" w:rsidRDefault="007A6C87" w:rsidP="009669A8">
      <w:pPr>
        <w:rPr>
          <w:spacing w:val="-5"/>
        </w:rPr>
      </w:pPr>
      <w:r>
        <w:t>[see</w:t>
      </w:r>
      <w:r>
        <w:rPr>
          <w:spacing w:val="-8"/>
        </w:rPr>
        <w:t xml:space="preserve"> </w:t>
      </w:r>
      <w:r>
        <w:t>ITAA97</w:t>
      </w:r>
      <w:r>
        <w:rPr>
          <w:spacing w:val="-6"/>
        </w:rPr>
        <w:t xml:space="preserve"> </w:t>
      </w:r>
      <w:r>
        <w:t>s.376-135</w:t>
      </w:r>
      <w:r>
        <w:rPr>
          <w:spacing w:val="-7"/>
        </w:rPr>
        <w:t xml:space="preserve"> </w:t>
      </w:r>
      <w:r>
        <w:t>items</w:t>
      </w:r>
      <w:r>
        <w:rPr>
          <w:spacing w:val="-7"/>
        </w:rPr>
        <w:t xml:space="preserve"> </w:t>
      </w:r>
      <w:r>
        <w:t>6</w:t>
      </w:r>
      <w:r>
        <w:rPr>
          <w:spacing w:val="-7"/>
        </w:rPr>
        <w:t xml:space="preserve"> </w:t>
      </w:r>
      <w:r>
        <w:t>and</w:t>
      </w:r>
      <w:r>
        <w:rPr>
          <w:spacing w:val="-6"/>
        </w:rPr>
        <w:t xml:space="preserve"> </w:t>
      </w:r>
      <w:r>
        <w:rPr>
          <w:spacing w:val="-5"/>
        </w:rPr>
        <w:t>7]</w:t>
      </w:r>
    </w:p>
    <w:p w14:paraId="5073EAB5" w14:textId="77777777" w:rsidR="005D6072" w:rsidRDefault="005D6072" w:rsidP="005D6072">
      <w:pPr>
        <w:rPr>
          <w:spacing w:val="-5"/>
        </w:rPr>
      </w:pPr>
      <w:r>
        <w:rPr>
          <w:spacing w:val="-5"/>
        </w:rPr>
        <w:t xml:space="preserve">Investment of fees is an arrangement where a person or company providing services to a production chooses to invest a portion of their fee towards the cost of the production. </w:t>
      </w:r>
    </w:p>
    <w:p w14:paraId="0A000DBB" w14:textId="3E5338C4" w:rsidR="005D6072" w:rsidRDefault="005D6072" w:rsidP="005D6072">
      <w:pPr>
        <w:rPr>
          <w:spacing w:val="-5"/>
        </w:rPr>
      </w:pPr>
      <w:r>
        <w:rPr>
          <w:spacing w:val="-5"/>
        </w:rPr>
        <w:t>To meet the definition of QAPE the expenditure must be properly incurred (</w:t>
      </w:r>
      <w:r>
        <w:t>see</w:t>
      </w:r>
      <w:r>
        <w:rPr>
          <w:spacing w:val="-6"/>
        </w:rPr>
        <w:t xml:space="preserve"> </w:t>
      </w:r>
      <w:hyperlink w:anchor="_Incurred" w:history="1">
        <w:r>
          <w:rPr>
            <w:rStyle w:val="Hyperlink"/>
          </w:rPr>
          <w:t>Incurred</w:t>
        </w:r>
      </w:hyperlink>
      <w:r>
        <w:t xml:space="preserve">). Investment of fees arrangements must be fully and properly documented. </w:t>
      </w:r>
      <w:r>
        <w:rPr>
          <w:spacing w:val="-10"/>
        </w:rPr>
        <w:t>Where the i</w:t>
      </w:r>
      <w:r>
        <w:rPr>
          <w:spacing w:val="-5"/>
        </w:rPr>
        <w:t xml:space="preserve">nvestment of fees is being claimed as QAPE, it will be treated as interested party expenditure (see </w:t>
      </w:r>
      <w:hyperlink w:anchor="Interested_party" w:history="1">
        <w:r>
          <w:rPr>
            <w:rStyle w:val="Hyperlink"/>
          </w:rPr>
          <w:t>Interested</w:t>
        </w:r>
      </w:hyperlink>
      <w:r>
        <w:rPr>
          <w:color w:val="0046FF"/>
          <w:u w:val="single"/>
        </w:rPr>
        <w:t xml:space="preserve"> </w:t>
      </w:r>
      <w:hyperlink r:id="rId36" w:anchor="_bookmark68" w:history="1">
        <w:r>
          <w:rPr>
            <w:rStyle w:val="Hyperlink"/>
            <w:spacing w:val="-2"/>
          </w:rPr>
          <w:t>party).</w:t>
        </w:r>
      </w:hyperlink>
    </w:p>
    <w:p w14:paraId="3F1B6898" w14:textId="47FB9F91" w:rsidR="005D6072" w:rsidRDefault="005D6072" w:rsidP="005D6072">
      <w:pPr>
        <w:rPr>
          <w:rFonts w:eastAsia="Calibri" w:cs="Times New Roman"/>
          <w:spacing w:val="-5"/>
        </w:rPr>
      </w:pPr>
      <w:r>
        <w:rPr>
          <w:rFonts w:eastAsia="Calibri" w:cs="Times New Roman"/>
          <w:spacing w:val="-5"/>
        </w:rPr>
        <w:t>Where the investment arrangement requires payment from</w:t>
      </w:r>
      <w:r>
        <w:rPr>
          <w:spacing w:val="-5"/>
        </w:rPr>
        <w:t xml:space="preserve"> the production’s earnings,</w:t>
      </w:r>
      <w:r>
        <w:rPr>
          <w:rFonts w:eastAsia="Calibri" w:cs="Times New Roman"/>
          <w:spacing w:val="-5"/>
        </w:rPr>
        <w:t xml:space="preserve"> th</w:t>
      </w:r>
      <w:r w:rsidR="00FF103D">
        <w:rPr>
          <w:rFonts w:eastAsia="Calibri" w:cs="Times New Roman"/>
          <w:spacing w:val="-5"/>
        </w:rPr>
        <w:t>ese</w:t>
      </w:r>
      <w:r>
        <w:rPr>
          <w:rFonts w:eastAsia="Calibri" w:cs="Times New Roman"/>
          <w:spacing w:val="-5"/>
        </w:rPr>
        <w:t xml:space="preserve"> arrangement</w:t>
      </w:r>
      <w:r w:rsidR="00FF103D">
        <w:rPr>
          <w:rFonts w:eastAsia="Calibri" w:cs="Times New Roman"/>
          <w:spacing w:val="-5"/>
        </w:rPr>
        <w:t>s</w:t>
      </w:r>
      <w:r>
        <w:rPr>
          <w:rFonts w:eastAsia="Calibri" w:cs="Times New Roman"/>
          <w:spacing w:val="-5"/>
        </w:rPr>
        <w:t xml:space="preserve"> </w:t>
      </w:r>
      <w:r w:rsidR="00FF103D">
        <w:rPr>
          <w:rFonts w:eastAsia="Calibri" w:cs="Times New Roman"/>
          <w:spacing w:val="-5"/>
        </w:rPr>
        <w:t>are</w:t>
      </w:r>
      <w:r>
        <w:rPr>
          <w:rFonts w:eastAsia="Calibri" w:cs="Times New Roman"/>
          <w:spacing w:val="-5"/>
        </w:rPr>
        <w:t xml:space="preserve"> not QAPE. That is because the legislation expressly specifies that each of the following kinds of expenditure are not production expenditure and </w:t>
      </w:r>
      <w:r w:rsidR="00FF103D">
        <w:rPr>
          <w:rFonts w:eastAsia="Calibri" w:cs="Times New Roman"/>
          <w:spacing w:val="-5"/>
        </w:rPr>
        <w:t>are</w:t>
      </w:r>
      <w:r>
        <w:rPr>
          <w:rFonts w:eastAsia="Calibri" w:cs="Times New Roman"/>
          <w:spacing w:val="-5"/>
        </w:rPr>
        <w:t xml:space="preserve"> not QAPE:</w:t>
      </w:r>
    </w:p>
    <w:p w14:paraId="198868C3" w14:textId="029525AD" w:rsidR="005D6072" w:rsidRDefault="005D6072" w:rsidP="005D6072">
      <w:pPr>
        <w:pStyle w:val="Listparagraphbullets"/>
        <w:numPr>
          <w:ilvl w:val="0"/>
          <w:numId w:val="30"/>
        </w:numPr>
        <w:tabs>
          <w:tab w:val="left" w:pos="720"/>
        </w:tabs>
      </w:pPr>
      <w:r>
        <w:t>amounts that are payable out of the receipts, earnings or profits from the film, or</w:t>
      </w:r>
    </w:p>
    <w:p w14:paraId="2127B6A4" w14:textId="77777777" w:rsidR="005D6072" w:rsidRDefault="005D6072" w:rsidP="005D6072">
      <w:pPr>
        <w:pStyle w:val="Listparagraphbullets"/>
        <w:numPr>
          <w:ilvl w:val="0"/>
          <w:numId w:val="30"/>
        </w:numPr>
        <w:tabs>
          <w:tab w:val="left" w:pos="720"/>
        </w:tabs>
      </w:pPr>
      <w:r>
        <w:t>amounts that depend on the receipts, earnings or profits from the film, or are otherwise dependent on the commercial performance of the film.</w:t>
      </w:r>
    </w:p>
    <w:p w14:paraId="0B967518" w14:textId="22622894" w:rsidR="005D6072" w:rsidRDefault="005D6072" w:rsidP="005D6072">
      <w:pPr>
        <w:rPr>
          <w:spacing w:val="-5"/>
        </w:rPr>
      </w:pPr>
      <w:r>
        <w:rPr>
          <w:spacing w:val="-5"/>
        </w:rPr>
        <w:t xml:space="preserve">See </w:t>
      </w:r>
      <w:hyperlink w:anchor="Deferments/deferrals" w:history="1">
        <w:r>
          <w:rPr>
            <w:rStyle w:val="Hyperlink"/>
            <w:spacing w:val="-5"/>
          </w:rPr>
          <w:t>Deferments/deferrals</w:t>
        </w:r>
      </w:hyperlink>
      <w:r>
        <w:rPr>
          <w:spacing w:val="-5"/>
        </w:rPr>
        <w:t xml:space="preserve">.  </w:t>
      </w:r>
    </w:p>
    <w:p w14:paraId="4D83D498" w14:textId="77777777" w:rsidR="007A6C87" w:rsidRDefault="007A6C87" w:rsidP="00CC459A">
      <w:pPr>
        <w:pStyle w:val="Heading3"/>
      </w:pPr>
      <w:bookmarkStart w:id="235" w:name="J,_K,_L"/>
      <w:bookmarkStart w:id="236" w:name="_Toc152066230"/>
      <w:bookmarkStart w:id="237" w:name="_Toc194677314"/>
      <w:bookmarkEnd w:id="235"/>
      <w:r>
        <w:t>J,</w:t>
      </w:r>
      <w:r>
        <w:rPr>
          <w:spacing w:val="-6"/>
        </w:rPr>
        <w:t xml:space="preserve"> </w:t>
      </w:r>
      <w:r>
        <w:t>K,</w:t>
      </w:r>
      <w:r>
        <w:rPr>
          <w:spacing w:val="-4"/>
        </w:rPr>
        <w:t xml:space="preserve"> </w:t>
      </w:r>
      <w:r>
        <w:rPr>
          <w:spacing w:val="-10"/>
        </w:rPr>
        <w:t>L</w:t>
      </w:r>
      <w:bookmarkEnd w:id="236"/>
      <w:bookmarkEnd w:id="237"/>
    </w:p>
    <w:p w14:paraId="557FB158" w14:textId="77777777" w:rsidR="007A6C87" w:rsidRDefault="007A6C87" w:rsidP="00CC459A">
      <w:pPr>
        <w:pStyle w:val="Heading4"/>
      </w:pPr>
      <w:bookmarkStart w:id="238" w:name="Legal_fees_and_expenses"/>
      <w:bookmarkStart w:id="239" w:name="_Toc152066231"/>
      <w:bookmarkStart w:id="240" w:name="_Toc194677315"/>
      <w:bookmarkEnd w:id="238"/>
      <w:r>
        <w:t>Legal</w:t>
      </w:r>
      <w:r>
        <w:rPr>
          <w:spacing w:val="-7"/>
        </w:rPr>
        <w:t xml:space="preserve"> </w:t>
      </w:r>
      <w:r>
        <w:t>fees</w:t>
      </w:r>
      <w:r>
        <w:rPr>
          <w:spacing w:val="-6"/>
        </w:rPr>
        <w:t xml:space="preserve"> </w:t>
      </w:r>
      <w:r>
        <w:t>and</w:t>
      </w:r>
      <w:r>
        <w:rPr>
          <w:spacing w:val="-6"/>
        </w:rPr>
        <w:t xml:space="preserve"> </w:t>
      </w:r>
      <w:r>
        <w:rPr>
          <w:spacing w:val="-2"/>
        </w:rPr>
        <w:t>expenses</w:t>
      </w:r>
      <w:bookmarkEnd w:id="239"/>
      <w:bookmarkEnd w:id="240"/>
    </w:p>
    <w:p w14:paraId="1EC36CEA" w14:textId="77777777" w:rsidR="007A6C87" w:rsidRDefault="007A6C87" w:rsidP="009669A8">
      <w:r>
        <w:t>[see</w:t>
      </w:r>
      <w:r>
        <w:rPr>
          <w:spacing w:val="-7"/>
        </w:rPr>
        <w:t xml:space="preserve"> </w:t>
      </w:r>
      <w:r>
        <w:t>ITAA97</w:t>
      </w:r>
      <w:r>
        <w:rPr>
          <w:spacing w:val="-6"/>
        </w:rPr>
        <w:t xml:space="preserve"> </w:t>
      </w:r>
      <w:r>
        <w:t>s.376-135</w:t>
      </w:r>
      <w:r>
        <w:rPr>
          <w:spacing w:val="-7"/>
        </w:rPr>
        <w:t xml:space="preserve"> </w:t>
      </w:r>
      <w:r>
        <w:t>item</w:t>
      </w:r>
      <w:r>
        <w:rPr>
          <w:spacing w:val="-6"/>
        </w:rPr>
        <w:t xml:space="preserve"> </w:t>
      </w:r>
      <w:r>
        <w:t>1</w:t>
      </w:r>
      <w:r>
        <w:rPr>
          <w:spacing w:val="-7"/>
        </w:rPr>
        <w:t xml:space="preserve"> </w:t>
      </w:r>
      <w:r>
        <w:t>and</w:t>
      </w:r>
      <w:r>
        <w:rPr>
          <w:spacing w:val="-7"/>
        </w:rPr>
        <w:t xml:space="preserve"> </w:t>
      </w:r>
      <w:r>
        <w:t>s.376-150(1)</w:t>
      </w:r>
      <w:r>
        <w:rPr>
          <w:spacing w:val="-7"/>
        </w:rPr>
        <w:t xml:space="preserve"> </w:t>
      </w:r>
      <w:r>
        <w:t>items</w:t>
      </w:r>
      <w:r>
        <w:rPr>
          <w:spacing w:val="-7"/>
        </w:rPr>
        <w:t xml:space="preserve"> </w:t>
      </w:r>
      <w:r>
        <w:t>1</w:t>
      </w:r>
      <w:r>
        <w:rPr>
          <w:spacing w:val="-7"/>
        </w:rPr>
        <w:t xml:space="preserve"> </w:t>
      </w:r>
      <w:r>
        <w:t>and</w:t>
      </w:r>
      <w:r>
        <w:rPr>
          <w:spacing w:val="-7"/>
        </w:rPr>
        <w:t xml:space="preserve"> </w:t>
      </w:r>
      <w:r>
        <w:rPr>
          <w:spacing w:val="-5"/>
        </w:rPr>
        <w:t>6]</w:t>
      </w:r>
    </w:p>
    <w:p w14:paraId="4A360EB8" w14:textId="77777777" w:rsidR="007A6C87" w:rsidRDefault="007A6C87" w:rsidP="009669A8">
      <w:r>
        <w:t>Legal</w:t>
      </w:r>
      <w:r>
        <w:rPr>
          <w:spacing w:val="-2"/>
        </w:rPr>
        <w:t xml:space="preserve"> </w:t>
      </w:r>
      <w:r>
        <w:t>expenses</w:t>
      </w:r>
      <w:r>
        <w:rPr>
          <w:spacing w:val="-2"/>
        </w:rPr>
        <w:t xml:space="preserve"> </w:t>
      </w:r>
      <w:r>
        <w:t>incurred</w:t>
      </w:r>
      <w:r>
        <w:rPr>
          <w:spacing w:val="-2"/>
        </w:rPr>
        <w:t xml:space="preserve"> </w:t>
      </w:r>
      <w:r>
        <w:t>in</w:t>
      </w:r>
      <w:r>
        <w:rPr>
          <w:spacing w:val="-1"/>
        </w:rPr>
        <w:t xml:space="preserve"> </w:t>
      </w:r>
      <w:r>
        <w:t>respect</w:t>
      </w:r>
      <w:r>
        <w:rPr>
          <w:spacing w:val="-2"/>
        </w:rPr>
        <w:t xml:space="preserve"> </w:t>
      </w:r>
      <w:r>
        <w:t>of</w:t>
      </w:r>
      <w:r>
        <w:rPr>
          <w:spacing w:val="-2"/>
        </w:rPr>
        <w:t xml:space="preserve"> </w:t>
      </w:r>
      <w:r>
        <w:t>services</w:t>
      </w:r>
      <w:r>
        <w:rPr>
          <w:spacing w:val="-2"/>
        </w:rPr>
        <w:t xml:space="preserve"> </w:t>
      </w:r>
      <w:r>
        <w:t>performed</w:t>
      </w:r>
      <w:r>
        <w:rPr>
          <w:spacing w:val="-1"/>
        </w:rPr>
        <w:t xml:space="preserve"> </w:t>
      </w:r>
      <w:r>
        <w:t>by</w:t>
      </w:r>
      <w:r>
        <w:rPr>
          <w:spacing w:val="-2"/>
        </w:rPr>
        <w:t xml:space="preserve"> </w:t>
      </w:r>
      <w:r>
        <w:t>a</w:t>
      </w:r>
      <w:r>
        <w:rPr>
          <w:spacing w:val="-2"/>
        </w:rPr>
        <w:t xml:space="preserve"> </w:t>
      </w:r>
      <w:r>
        <w:t>law</w:t>
      </w:r>
      <w:r>
        <w:rPr>
          <w:spacing w:val="-1"/>
        </w:rPr>
        <w:t xml:space="preserve"> </w:t>
      </w:r>
      <w:r>
        <w:t>firm</w:t>
      </w:r>
      <w:r>
        <w:rPr>
          <w:spacing w:val="-2"/>
        </w:rPr>
        <w:t xml:space="preserve"> </w:t>
      </w:r>
      <w:r>
        <w:t>in</w:t>
      </w:r>
      <w:r>
        <w:rPr>
          <w:spacing w:val="-2"/>
        </w:rPr>
        <w:t xml:space="preserve"> </w:t>
      </w:r>
      <w:r>
        <w:t>Australia</w:t>
      </w:r>
      <w:r>
        <w:rPr>
          <w:spacing w:val="-2"/>
        </w:rPr>
        <w:t xml:space="preserve"> </w:t>
      </w:r>
      <w:r>
        <w:t>during</w:t>
      </w:r>
      <w:r>
        <w:rPr>
          <w:spacing w:val="-1"/>
        </w:rPr>
        <w:t xml:space="preserve"> </w:t>
      </w:r>
      <w:r>
        <w:t>the</w:t>
      </w:r>
      <w:r>
        <w:rPr>
          <w:spacing w:val="-2"/>
        </w:rPr>
        <w:t xml:space="preserve"> </w:t>
      </w:r>
      <w:r>
        <w:t>making</w:t>
      </w:r>
      <w:r>
        <w:rPr>
          <w:spacing w:val="-2"/>
        </w:rPr>
        <w:t xml:space="preserve"> </w:t>
      </w:r>
      <w:r>
        <w:t>of the</w:t>
      </w:r>
      <w:r>
        <w:rPr>
          <w:spacing w:val="-2"/>
        </w:rPr>
        <w:t xml:space="preserve"> </w:t>
      </w:r>
      <w:r>
        <w:t>production</w:t>
      </w:r>
      <w:r>
        <w:rPr>
          <w:spacing w:val="-3"/>
        </w:rPr>
        <w:t xml:space="preserve"> </w:t>
      </w:r>
      <w:r>
        <w:t>may</w:t>
      </w:r>
      <w:r>
        <w:rPr>
          <w:spacing w:val="-2"/>
        </w:rPr>
        <w:t xml:space="preserve"> </w:t>
      </w:r>
      <w:r>
        <w:t>be</w:t>
      </w:r>
      <w:r>
        <w:rPr>
          <w:spacing w:val="-2"/>
        </w:rPr>
        <w:t xml:space="preserve"> </w:t>
      </w:r>
      <w:r>
        <w:t>claimed</w:t>
      </w:r>
      <w:r>
        <w:rPr>
          <w:spacing w:val="-3"/>
        </w:rPr>
        <w:t xml:space="preserve"> </w:t>
      </w:r>
      <w:r>
        <w:t>as</w:t>
      </w:r>
      <w:r>
        <w:rPr>
          <w:spacing w:val="-1"/>
        </w:rPr>
        <w:t xml:space="preserve"> </w:t>
      </w:r>
      <w:r>
        <w:t>QAPE.</w:t>
      </w:r>
      <w:r>
        <w:rPr>
          <w:spacing w:val="-3"/>
        </w:rPr>
        <w:t xml:space="preserve"> </w:t>
      </w:r>
      <w:r>
        <w:t>Such</w:t>
      </w:r>
      <w:r>
        <w:rPr>
          <w:spacing w:val="-2"/>
        </w:rPr>
        <w:t xml:space="preserve"> </w:t>
      </w:r>
      <w:r>
        <w:t>services</w:t>
      </w:r>
      <w:r>
        <w:rPr>
          <w:spacing w:val="-3"/>
        </w:rPr>
        <w:t xml:space="preserve"> </w:t>
      </w:r>
      <w:r>
        <w:t>would</w:t>
      </w:r>
      <w:r>
        <w:rPr>
          <w:spacing w:val="-3"/>
        </w:rPr>
        <w:t xml:space="preserve"> </w:t>
      </w:r>
      <w:r>
        <w:t>need</w:t>
      </w:r>
      <w:r>
        <w:rPr>
          <w:spacing w:val="-2"/>
        </w:rPr>
        <w:t xml:space="preserve"> </w:t>
      </w:r>
      <w:r>
        <w:t>to</w:t>
      </w:r>
      <w:r>
        <w:rPr>
          <w:spacing w:val="-2"/>
        </w:rPr>
        <w:t xml:space="preserve"> </w:t>
      </w:r>
      <w:r>
        <w:t>be</w:t>
      </w:r>
      <w:r>
        <w:rPr>
          <w:spacing w:val="-3"/>
        </w:rPr>
        <w:t xml:space="preserve"> </w:t>
      </w:r>
      <w:r>
        <w:t>integral</w:t>
      </w:r>
      <w:r>
        <w:rPr>
          <w:spacing w:val="-3"/>
        </w:rPr>
        <w:t xml:space="preserve"> </w:t>
      </w:r>
      <w:r>
        <w:t>to</w:t>
      </w:r>
      <w:r>
        <w:rPr>
          <w:spacing w:val="-2"/>
        </w:rPr>
        <w:t xml:space="preserve"> </w:t>
      </w:r>
      <w:r>
        <w:t>production</w:t>
      </w:r>
      <w:r>
        <w:rPr>
          <w:spacing w:val="-3"/>
        </w:rPr>
        <w:t xml:space="preserve"> </w:t>
      </w:r>
      <w:r>
        <w:t>activity, for example, contracting cast and crew, music clearances, insurance and lease agreements.</w:t>
      </w:r>
    </w:p>
    <w:p w14:paraId="16DF8E26" w14:textId="77777777" w:rsidR="007A6C87" w:rsidRDefault="007A6C87" w:rsidP="009669A8">
      <w:r>
        <w:t>Legal</w:t>
      </w:r>
      <w:r>
        <w:rPr>
          <w:spacing w:val="-3"/>
        </w:rPr>
        <w:t xml:space="preserve"> </w:t>
      </w:r>
      <w:r>
        <w:t>expenses</w:t>
      </w:r>
      <w:r>
        <w:rPr>
          <w:spacing w:val="-3"/>
        </w:rPr>
        <w:t xml:space="preserve"> </w:t>
      </w:r>
      <w:r>
        <w:t>that</w:t>
      </w:r>
      <w:r>
        <w:rPr>
          <w:spacing w:val="-2"/>
        </w:rPr>
        <w:t xml:space="preserve"> </w:t>
      </w:r>
      <w:r>
        <w:t>are</w:t>
      </w:r>
      <w:r>
        <w:rPr>
          <w:spacing w:val="-3"/>
        </w:rPr>
        <w:t xml:space="preserve"> </w:t>
      </w:r>
      <w:r>
        <w:t>incurred</w:t>
      </w:r>
      <w:r>
        <w:rPr>
          <w:spacing w:val="-2"/>
        </w:rPr>
        <w:t xml:space="preserve"> </w:t>
      </w:r>
      <w:r>
        <w:t>during</w:t>
      </w:r>
      <w:r>
        <w:rPr>
          <w:spacing w:val="-2"/>
        </w:rPr>
        <w:t xml:space="preserve"> </w:t>
      </w:r>
      <w:r>
        <w:t>development</w:t>
      </w:r>
      <w:r>
        <w:rPr>
          <w:spacing w:val="-3"/>
        </w:rPr>
        <w:t xml:space="preserve"> </w:t>
      </w:r>
      <w:r>
        <w:t>can</w:t>
      </w:r>
      <w:r>
        <w:rPr>
          <w:spacing w:val="-3"/>
        </w:rPr>
        <w:t xml:space="preserve"> </w:t>
      </w:r>
      <w:r>
        <w:t>only</w:t>
      </w:r>
      <w:r>
        <w:rPr>
          <w:spacing w:val="-2"/>
        </w:rPr>
        <w:t xml:space="preserve"> </w:t>
      </w:r>
      <w:r>
        <w:t>be</w:t>
      </w:r>
      <w:r>
        <w:rPr>
          <w:spacing w:val="-2"/>
        </w:rPr>
        <w:t xml:space="preserve"> </w:t>
      </w:r>
      <w:r>
        <w:t>QAPE</w:t>
      </w:r>
      <w:r>
        <w:rPr>
          <w:spacing w:val="-2"/>
        </w:rPr>
        <w:t xml:space="preserve"> </w:t>
      </w:r>
      <w:r>
        <w:t>to</w:t>
      </w:r>
      <w:r>
        <w:rPr>
          <w:spacing w:val="-2"/>
        </w:rPr>
        <w:t xml:space="preserve"> </w:t>
      </w:r>
      <w:r>
        <w:t>the extent</w:t>
      </w:r>
      <w:r>
        <w:rPr>
          <w:spacing w:val="-2"/>
        </w:rPr>
        <w:t xml:space="preserve"> </w:t>
      </w:r>
      <w:r>
        <w:t>that</w:t>
      </w:r>
      <w:r>
        <w:rPr>
          <w:spacing w:val="-2"/>
        </w:rPr>
        <w:t xml:space="preserve"> </w:t>
      </w:r>
      <w:r>
        <w:t>they</w:t>
      </w:r>
      <w:r>
        <w:rPr>
          <w:spacing w:val="-3"/>
        </w:rPr>
        <w:t xml:space="preserve"> </w:t>
      </w:r>
      <w:r>
        <w:t>relate</w:t>
      </w:r>
      <w:r>
        <w:rPr>
          <w:spacing w:val="-3"/>
        </w:rPr>
        <w:t xml:space="preserve"> </w:t>
      </w:r>
      <w:r>
        <w:t>to raising and servicing financing of the film, writers’ contracts, chain of title or other copyright issues.</w:t>
      </w:r>
    </w:p>
    <w:p w14:paraId="195D1176" w14:textId="77777777" w:rsidR="007A6C87" w:rsidRDefault="007A6C87" w:rsidP="009669A8">
      <w:r>
        <w:t>Legal</w:t>
      </w:r>
      <w:r>
        <w:rPr>
          <w:spacing w:val="-3"/>
        </w:rPr>
        <w:t xml:space="preserve"> </w:t>
      </w:r>
      <w:r>
        <w:t>fees</w:t>
      </w:r>
      <w:r>
        <w:rPr>
          <w:spacing w:val="-1"/>
        </w:rPr>
        <w:t xml:space="preserve"> </w:t>
      </w:r>
      <w:r>
        <w:t>charged</w:t>
      </w:r>
      <w:r>
        <w:rPr>
          <w:spacing w:val="-3"/>
        </w:rPr>
        <w:t xml:space="preserve"> </w:t>
      </w:r>
      <w:r>
        <w:t>by</w:t>
      </w:r>
      <w:r>
        <w:rPr>
          <w:spacing w:val="-2"/>
        </w:rPr>
        <w:t xml:space="preserve"> </w:t>
      </w:r>
      <w:r>
        <w:t>financiers</w:t>
      </w:r>
      <w:r>
        <w:rPr>
          <w:spacing w:val="-1"/>
        </w:rPr>
        <w:t xml:space="preserve"> </w:t>
      </w:r>
      <w:r>
        <w:t>(such</w:t>
      </w:r>
      <w:r>
        <w:rPr>
          <w:spacing w:val="-3"/>
        </w:rPr>
        <w:t xml:space="preserve"> </w:t>
      </w:r>
      <w:r>
        <w:t>as</w:t>
      </w:r>
      <w:r>
        <w:rPr>
          <w:spacing w:val="-3"/>
        </w:rPr>
        <w:t xml:space="preserve"> </w:t>
      </w:r>
      <w:r>
        <w:t>cash-flow</w:t>
      </w:r>
      <w:r>
        <w:rPr>
          <w:spacing w:val="-3"/>
        </w:rPr>
        <w:t xml:space="preserve"> </w:t>
      </w:r>
      <w:r>
        <w:t>lenders)</w:t>
      </w:r>
      <w:r>
        <w:rPr>
          <w:spacing w:val="-2"/>
        </w:rPr>
        <w:t xml:space="preserve"> </w:t>
      </w:r>
      <w:r>
        <w:t>may</w:t>
      </w:r>
      <w:r>
        <w:rPr>
          <w:spacing w:val="-2"/>
        </w:rPr>
        <w:t xml:space="preserve"> </w:t>
      </w:r>
      <w:r>
        <w:t>be</w:t>
      </w:r>
      <w:r>
        <w:rPr>
          <w:spacing w:val="-3"/>
        </w:rPr>
        <w:t xml:space="preserve"> </w:t>
      </w:r>
      <w:r>
        <w:t>considered</w:t>
      </w:r>
      <w:r>
        <w:rPr>
          <w:spacing w:val="-2"/>
        </w:rPr>
        <w:t xml:space="preserve"> </w:t>
      </w:r>
      <w:r>
        <w:t>QAPE</w:t>
      </w:r>
      <w:r>
        <w:rPr>
          <w:spacing w:val="-3"/>
        </w:rPr>
        <w:t xml:space="preserve"> </w:t>
      </w:r>
      <w:r>
        <w:t>if</w:t>
      </w:r>
      <w:r>
        <w:rPr>
          <w:spacing w:val="-2"/>
        </w:rPr>
        <w:t xml:space="preserve"> </w:t>
      </w:r>
      <w:r>
        <w:t>they fall</w:t>
      </w:r>
      <w:r>
        <w:rPr>
          <w:spacing w:val="-3"/>
        </w:rPr>
        <w:t xml:space="preserve"> </w:t>
      </w:r>
      <w:r>
        <w:t>into</w:t>
      </w:r>
      <w:r>
        <w:rPr>
          <w:spacing w:val="-2"/>
        </w:rPr>
        <w:t xml:space="preserve"> </w:t>
      </w:r>
      <w:r>
        <w:t>a category of expenditure set out in section 376-150(1) of the ITAA97 (see in particular, item 6), which outlines</w:t>
      </w:r>
      <w:r>
        <w:rPr>
          <w:spacing w:val="-3"/>
        </w:rPr>
        <w:t xml:space="preserve"> </w:t>
      </w:r>
      <w:r>
        <w:t>specific</w:t>
      </w:r>
      <w:r>
        <w:rPr>
          <w:spacing w:val="-4"/>
        </w:rPr>
        <w:t xml:space="preserve"> </w:t>
      </w:r>
      <w:r>
        <w:t>inclusions</w:t>
      </w:r>
      <w:r>
        <w:rPr>
          <w:spacing w:val="-1"/>
        </w:rPr>
        <w:t xml:space="preserve"> </w:t>
      </w:r>
      <w:r>
        <w:t>of</w:t>
      </w:r>
      <w:r>
        <w:rPr>
          <w:spacing w:val="-3"/>
        </w:rPr>
        <w:t xml:space="preserve"> </w:t>
      </w:r>
      <w:r>
        <w:t>expenditure</w:t>
      </w:r>
      <w:r>
        <w:rPr>
          <w:spacing w:val="-3"/>
        </w:rPr>
        <w:t xml:space="preserve"> </w:t>
      </w:r>
      <w:r>
        <w:t>constituting</w:t>
      </w:r>
      <w:r>
        <w:rPr>
          <w:spacing w:val="-2"/>
        </w:rPr>
        <w:t xml:space="preserve"> </w:t>
      </w:r>
      <w:r>
        <w:t>QAPE.</w:t>
      </w:r>
      <w:r>
        <w:rPr>
          <w:spacing w:val="-2"/>
        </w:rPr>
        <w:t xml:space="preserve"> </w:t>
      </w:r>
      <w:r>
        <w:t>Legal</w:t>
      </w:r>
      <w:r>
        <w:rPr>
          <w:spacing w:val="-1"/>
        </w:rPr>
        <w:t xml:space="preserve"> </w:t>
      </w:r>
      <w:r>
        <w:t>fees</w:t>
      </w:r>
      <w:r>
        <w:rPr>
          <w:spacing w:val="-3"/>
        </w:rPr>
        <w:t xml:space="preserve"> </w:t>
      </w:r>
      <w:r>
        <w:t>for</w:t>
      </w:r>
      <w:r>
        <w:rPr>
          <w:spacing w:val="-3"/>
        </w:rPr>
        <w:t xml:space="preserve"> </w:t>
      </w:r>
      <w:r>
        <w:t>litigation</w:t>
      </w:r>
      <w:r>
        <w:rPr>
          <w:spacing w:val="-3"/>
        </w:rPr>
        <w:t xml:space="preserve"> </w:t>
      </w:r>
      <w:r>
        <w:t>in</w:t>
      </w:r>
      <w:r>
        <w:rPr>
          <w:spacing w:val="-2"/>
        </w:rPr>
        <w:t xml:space="preserve"> </w:t>
      </w:r>
      <w:r>
        <w:t>Australia</w:t>
      </w:r>
      <w:r>
        <w:rPr>
          <w:spacing w:val="-3"/>
        </w:rPr>
        <w:t xml:space="preserve"> </w:t>
      </w:r>
      <w:r>
        <w:t>may</w:t>
      </w:r>
      <w:r>
        <w:rPr>
          <w:spacing w:val="-3"/>
        </w:rPr>
        <w:t xml:space="preserve"> </w:t>
      </w:r>
      <w:r>
        <w:t xml:space="preserve">be eligible QAPE for the Location Offset if the litigation is sufficiently related to production activity in </w:t>
      </w:r>
      <w:r>
        <w:rPr>
          <w:spacing w:val="-2"/>
        </w:rPr>
        <w:t>Australia.</w:t>
      </w:r>
    </w:p>
    <w:p w14:paraId="2273A48D" w14:textId="77777777" w:rsidR="00CE1CB3" w:rsidRDefault="007A6C87" w:rsidP="009669A8">
      <w:r>
        <w:t>Applicants</w:t>
      </w:r>
      <w:r>
        <w:rPr>
          <w:spacing w:val="-4"/>
        </w:rPr>
        <w:t xml:space="preserve"> </w:t>
      </w:r>
      <w:r>
        <w:t>should</w:t>
      </w:r>
      <w:r>
        <w:rPr>
          <w:spacing w:val="-4"/>
        </w:rPr>
        <w:t xml:space="preserve"> </w:t>
      </w:r>
      <w:r>
        <w:t>ensure</w:t>
      </w:r>
      <w:r>
        <w:rPr>
          <w:spacing w:val="-4"/>
        </w:rPr>
        <w:t xml:space="preserve"> </w:t>
      </w:r>
      <w:r>
        <w:t>that</w:t>
      </w:r>
      <w:r>
        <w:rPr>
          <w:spacing w:val="-4"/>
        </w:rPr>
        <w:t xml:space="preserve"> </w:t>
      </w:r>
      <w:r>
        <w:t>legal</w:t>
      </w:r>
      <w:r>
        <w:rPr>
          <w:spacing w:val="-4"/>
        </w:rPr>
        <w:t xml:space="preserve"> </w:t>
      </w:r>
      <w:r>
        <w:t>expenses</w:t>
      </w:r>
      <w:r>
        <w:rPr>
          <w:spacing w:val="-4"/>
        </w:rPr>
        <w:t xml:space="preserve"> </w:t>
      </w:r>
      <w:r>
        <w:t>that</w:t>
      </w:r>
      <w:r>
        <w:rPr>
          <w:spacing w:val="-4"/>
        </w:rPr>
        <w:t xml:space="preserve"> </w:t>
      </w:r>
      <w:r>
        <w:t>relate</w:t>
      </w:r>
      <w:r>
        <w:rPr>
          <w:spacing w:val="-4"/>
        </w:rPr>
        <w:t xml:space="preserve"> </w:t>
      </w:r>
      <w:r>
        <w:t>directly</w:t>
      </w:r>
      <w:r>
        <w:rPr>
          <w:spacing w:val="-3"/>
        </w:rPr>
        <w:t xml:space="preserve"> </w:t>
      </w:r>
      <w:r>
        <w:t>to</w:t>
      </w:r>
      <w:r>
        <w:rPr>
          <w:spacing w:val="-3"/>
        </w:rPr>
        <w:t xml:space="preserve"> </w:t>
      </w:r>
      <w:r>
        <w:t>qualifying</w:t>
      </w:r>
      <w:r>
        <w:rPr>
          <w:spacing w:val="-3"/>
        </w:rPr>
        <w:t xml:space="preserve"> </w:t>
      </w:r>
      <w:r>
        <w:t>Australian</w:t>
      </w:r>
      <w:r>
        <w:rPr>
          <w:spacing w:val="-4"/>
        </w:rPr>
        <w:t xml:space="preserve"> </w:t>
      </w:r>
      <w:r>
        <w:t>production activity are identified and invoiced separately. This will assist in the preparation of expenditure statements for the Location Offset.</w:t>
      </w:r>
    </w:p>
    <w:p w14:paraId="497C700B" w14:textId="77777777" w:rsidR="007A6C87" w:rsidRDefault="007A6C87" w:rsidP="00CC459A">
      <w:pPr>
        <w:pStyle w:val="Heading3"/>
      </w:pPr>
      <w:bookmarkStart w:id="241" w:name="M"/>
      <w:bookmarkStart w:id="242" w:name="_Toc152066232"/>
      <w:bookmarkStart w:id="243" w:name="_Toc194677316"/>
      <w:bookmarkEnd w:id="241"/>
      <w:r>
        <w:t>M</w:t>
      </w:r>
      <w:bookmarkEnd w:id="242"/>
      <w:bookmarkEnd w:id="243"/>
    </w:p>
    <w:p w14:paraId="45E32006" w14:textId="77777777" w:rsidR="007A6C87" w:rsidRDefault="007A6C87" w:rsidP="00CC459A">
      <w:pPr>
        <w:pStyle w:val="Heading4"/>
      </w:pPr>
      <w:bookmarkStart w:id="244" w:name="Marketing"/>
      <w:bookmarkStart w:id="245" w:name="_Toc152066233"/>
      <w:bookmarkStart w:id="246" w:name="_Toc194677317"/>
      <w:bookmarkEnd w:id="244"/>
      <w:r>
        <w:t>Marketing</w:t>
      </w:r>
      <w:bookmarkEnd w:id="245"/>
      <w:bookmarkEnd w:id="246"/>
    </w:p>
    <w:p w14:paraId="355071B4" w14:textId="77777777" w:rsidR="007A6C87" w:rsidRDefault="007A6C87" w:rsidP="009669A8">
      <w:r>
        <w:t>[see</w:t>
      </w:r>
      <w:r>
        <w:rPr>
          <w:spacing w:val="-7"/>
        </w:rPr>
        <w:t xml:space="preserve"> </w:t>
      </w:r>
      <w:r>
        <w:t>s.376-135</w:t>
      </w:r>
      <w:r>
        <w:rPr>
          <w:spacing w:val="-7"/>
        </w:rPr>
        <w:t xml:space="preserve"> </w:t>
      </w:r>
      <w:r>
        <w:t>item</w:t>
      </w:r>
      <w:r>
        <w:rPr>
          <w:spacing w:val="-7"/>
        </w:rPr>
        <w:t xml:space="preserve"> </w:t>
      </w:r>
      <w:r>
        <w:t>5</w:t>
      </w:r>
      <w:r>
        <w:rPr>
          <w:spacing w:val="-7"/>
        </w:rPr>
        <w:t xml:space="preserve"> </w:t>
      </w:r>
      <w:r>
        <w:t>and</w:t>
      </w:r>
      <w:r>
        <w:rPr>
          <w:spacing w:val="-6"/>
        </w:rPr>
        <w:t xml:space="preserve"> </w:t>
      </w:r>
      <w:r>
        <w:t>subs.376-150(1)</w:t>
      </w:r>
      <w:r>
        <w:rPr>
          <w:spacing w:val="-6"/>
        </w:rPr>
        <w:t xml:space="preserve"> </w:t>
      </w:r>
      <w:r>
        <w:t>items</w:t>
      </w:r>
      <w:r>
        <w:rPr>
          <w:spacing w:val="-7"/>
        </w:rPr>
        <w:t xml:space="preserve"> </w:t>
      </w:r>
      <w:r>
        <w:t>3</w:t>
      </w:r>
      <w:r>
        <w:rPr>
          <w:spacing w:val="-7"/>
        </w:rPr>
        <w:t xml:space="preserve"> </w:t>
      </w:r>
      <w:r>
        <w:t>and</w:t>
      </w:r>
      <w:r>
        <w:rPr>
          <w:spacing w:val="-6"/>
        </w:rPr>
        <w:t xml:space="preserve"> </w:t>
      </w:r>
      <w:r>
        <w:rPr>
          <w:spacing w:val="-5"/>
        </w:rPr>
        <w:t>4]</w:t>
      </w:r>
    </w:p>
    <w:p w14:paraId="6A26D2F7" w14:textId="77777777" w:rsidR="007A6C87" w:rsidRDefault="007A6C87" w:rsidP="009669A8">
      <w:r>
        <w:t>Generally speaking, all expenditure related to the marketing, publicity and promotion of the film is excluded</w:t>
      </w:r>
      <w:r>
        <w:rPr>
          <w:spacing w:val="-2"/>
        </w:rPr>
        <w:t xml:space="preserve"> </w:t>
      </w:r>
      <w:r>
        <w:t>from</w:t>
      </w:r>
      <w:r>
        <w:rPr>
          <w:spacing w:val="-3"/>
        </w:rPr>
        <w:t xml:space="preserve"> </w:t>
      </w:r>
      <w:r>
        <w:t>production</w:t>
      </w:r>
      <w:r>
        <w:rPr>
          <w:spacing w:val="-2"/>
        </w:rPr>
        <w:t xml:space="preserve"> </w:t>
      </w:r>
      <w:r>
        <w:t>expenditure</w:t>
      </w:r>
      <w:r>
        <w:rPr>
          <w:spacing w:val="-1"/>
        </w:rPr>
        <w:t xml:space="preserve"> </w:t>
      </w:r>
      <w:r>
        <w:t>and</w:t>
      </w:r>
      <w:r>
        <w:rPr>
          <w:spacing w:val="-3"/>
        </w:rPr>
        <w:t xml:space="preserve"> </w:t>
      </w:r>
      <w:r>
        <w:t>by</w:t>
      </w:r>
      <w:r>
        <w:rPr>
          <w:spacing w:val="-2"/>
        </w:rPr>
        <w:t xml:space="preserve"> </w:t>
      </w:r>
      <w:r>
        <w:t>definition</w:t>
      </w:r>
      <w:r>
        <w:rPr>
          <w:spacing w:val="-3"/>
        </w:rPr>
        <w:t xml:space="preserve"> </w:t>
      </w:r>
      <w:r>
        <w:t>is</w:t>
      </w:r>
      <w:r>
        <w:rPr>
          <w:spacing w:val="-3"/>
        </w:rPr>
        <w:t xml:space="preserve"> </w:t>
      </w:r>
      <w:r>
        <w:t>non-QAPE</w:t>
      </w:r>
      <w:r>
        <w:rPr>
          <w:spacing w:val="-3"/>
        </w:rPr>
        <w:t xml:space="preserve"> </w:t>
      </w:r>
      <w:r>
        <w:t>as</w:t>
      </w:r>
      <w:r>
        <w:rPr>
          <w:spacing w:val="-3"/>
        </w:rPr>
        <w:t xml:space="preserve"> </w:t>
      </w:r>
      <w:r>
        <w:t>it</w:t>
      </w:r>
      <w:r>
        <w:rPr>
          <w:spacing w:val="-2"/>
        </w:rPr>
        <w:t xml:space="preserve"> </w:t>
      </w:r>
      <w:r>
        <w:t>is</w:t>
      </w:r>
      <w:r>
        <w:rPr>
          <w:spacing w:val="-3"/>
        </w:rPr>
        <w:t xml:space="preserve"> </w:t>
      </w:r>
      <w:r>
        <w:t>not</w:t>
      </w:r>
      <w:r>
        <w:rPr>
          <w:spacing w:val="-3"/>
        </w:rPr>
        <w:t xml:space="preserve"> </w:t>
      </w:r>
      <w:r>
        <w:t>for</w:t>
      </w:r>
      <w:r>
        <w:rPr>
          <w:spacing w:val="-3"/>
        </w:rPr>
        <w:t xml:space="preserve"> </w:t>
      </w:r>
      <w:r>
        <w:t>the</w:t>
      </w:r>
      <w:r>
        <w:rPr>
          <w:spacing w:val="-2"/>
        </w:rPr>
        <w:t xml:space="preserve"> </w:t>
      </w:r>
      <w:r>
        <w:t>‘making</w:t>
      </w:r>
      <w:r>
        <w:rPr>
          <w:spacing w:val="-3"/>
        </w:rPr>
        <w:t xml:space="preserve"> </w:t>
      </w:r>
      <w:r>
        <w:t>of</w:t>
      </w:r>
      <w:r>
        <w:rPr>
          <w:spacing w:val="-2"/>
        </w:rPr>
        <w:t xml:space="preserve"> </w:t>
      </w:r>
      <w:r>
        <w:t xml:space="preserve">the </w:t>
      </w:r>
      <w:r>
        <w:rPr>
          <w:spacing w:val="-2"/>
        </w:rPr>
        <w:t>film’.</w:t>
      </w:r>
    </w:p>
    <w:p w14:paraId="6E783FFE" w14:textId="77777777" w:rsidR="007A6C87" w:rsidRDefault="007A6C87" w:rsidP="009669A8">
      <w:r>
        <w:t>However,</w:t>
      </w:r>
      <w:r>
        <w:rPr>
          <w:spacing w:val="-4"/>
        </w:rPr>
        <w:t xml:space="preserve"> </w:t>
      </w:r>
      <w:r>
        <w:t>the</w:t>
      </w:r>
      <w:r>
        <w:rPr>
          <w:spacing w:val="-3"/>
        </w:rPr>
        <w:t xml:space="preserve"> </w:t>
      </w:r>
      <w:r>
        <w:t>legislation</w:t>
      </w:r>
      <w:r>
        <w:rPr>
          <w:spacing w:val="-3"/>
        </w:rPr>
        <w:t xml:space="preserve"> </w:t>
      </w:r>
      <w:r>
        <w:t>provides</w:t>
      </w:r>
      <w:r>
        <w:rPr>
          <w:spacing w:val="-4"/>
        </w:rPr>
        <w:t xml:space="preserve"> </w:t>
      </w:r>
      <w:r>
        <w:t>limited</w:t>
      </w:r>
      <w:r>
        <w:rPr>
          <w:spacing w:val="-4"/>
        </w:rPr>
        <w:t xml:space="preserve"> </w:t>
      </w:r>
      <w:r>
        <w:t>allowances</w:t>
      </w:r>
      <w:r>
        <w:rPr>
          <w:spacing w:val="-2"/>
        </w:rPr>
        <w:t xml:space="preserve"> </w:t>
      </w:r>
      <w:r>
        <w:t>for</w:t>
      </w:r>
      <w:r>
        <w:rPr>
          <w:spacing w:val="-4"/>
        </w:rPr>
        <w:t xml:space="preserve"> </w:t>
      </w:r>
      <w:r>
        <w:t>QAPE</w:t>
      </w:r>
      <w:r>
        <w:rPr>
          <w:spacing w:val="-3"/>
        </w:rPr>
        <w:t xml:space="preserve"> </w:t>
      </w:r>
      <w:r>
        <w:t>claims</w:t>
      </w:r>
      <w:r>
        <w:rPr>
          <w:spacing w:val="-4"/>
        </w:rPr>
        <w:t xml:space="preserve"> </w:t>
      </w:r>
      <w:r>
        <w:t>related</w:t>
      </w:r>
      <w:r>
        <w:rPr>
          <w:spacing w:val="-4"/>
        </w:rPr>
        <w:t xml:space="preserve"> </w:t>
      </w:r>
      <w:r>
        <w:t>to</w:t>
      </w:r>
      <w:r>
        <w:rPr>
          <w:spacing w:val="-2"/>
        </w:rPr>
        <w:t xml:space="preserve"> </w:t>
      </w:r>
      <w:r>
        <w:t>some</w:t>
      </w:r>
      <w:r>
        <w:rPr>
          <w:spacing w:val="-4"/>
        </w:rPr>
        <w:t xml:space="preserve"> </w:t>
      </w:r>
      <w:r>
        <w:t>publicity</w:t>
      </w:r>
      <w:r>
        <w:rPr>
          <w:spacing w:val="-4"/>
        </w:rPr>
        <w:t xml:space="preserve"> </w:t>
      </w:r>
      <w:r>
        <w:t>and promotional expenses. This is limited to expenditure which is:</w:t>
      </w:r>
    </w:p>
    <w:p w14:paraId="163BF38E" w14:textId="77777777" w:rsidR="007A6C87" w:rsidRDefault="007A6C87" w:rsidP="00CC459A">
      <w:pPr>
        <w:pStyle w:val="Listparagraphbullets"/>
      </w:pPr>
      <w:r>
        <w:lastRenderedPageBreak/>
        <w:t>incurred in producing material where the copyright in the material is held by an individual or a company</w:t>
      </w:r>
      <w:r>
        <w:rPr>
          <w:spacing w:val="-3"/>
        </w:rPr>
        <w:t xml:space="preserve"> </w:t>
      </w:r>
      <w:r>
        <w:t>that</w:t>
      </w:r>
      <w:r>
        <w:rPr>
          <w:spacing w:val="-4"/>
        </w:rPr>
        <w:t xml:space="preserve"> </w:t>
      </w:r>
      <w:r>
        <w:t>is</w:t>
      </w:r>
      <w:r>
        <w:rPr>
          <w:spacing w:val="-4"/>
        </w:rPr>
        <w:t xml:space="preserve"> </w:t>
      </w:r>
      <w:r>
        <w:t>an</w:t>
      </w:r>
      <w:r>
        <w:rPr>
          <w:spacing w:val="-3"/>
        </w:rPr>
        <w:t xml:space="preserve"> </w:t>
      </w:r>
      <w:r>
        <w:t>Australian</w:t>
      </w:r>
      <w:r>
        <w:rPr>
          <w:spacing w:val="-4"/>
        </w:rPr>
        <w:t xml:space="preserve"> </w:t>
      </w:r>
      <w:r>
        <w:t>resident</w:t>
      </w:r>
      <w:r>
        <w:rPr>
          <w:spacing w:val="-3"/>
        </w:rPr>
        <w:t xml:space="preserve"> </w:t>
      </w:r>
      <w:r>
        <w:t>(e.g.</w:t>
      </w:r>
      <w:r>
        <w:rPr>
          <w:spacing w:val="-3"/>
        </w:rPr>
        <w:t xml:space="preserve"> </w:t>
      </w:r>
      <w:r>
        <w:t>design</w:t>
      </w:r>
      <w:r>
        <w:rPr>
          <w:spacing w:val="-3"/>
        </w:rPr>
        <w:t xml:space="preserve"> </w:t>
      </w:r>
      <w:r>
        <w:t>of</w:t>
      </w:r>
      <w:r>
        <w:rPr>
          <w:spacing w:val="-4"/>
        </w:rPr>
        <w:t xml:space="preserve"> </w:t>
      </w:r>
      <w:r>
        <w:t>the</w:t>
      </w:r>
      <w:r>
        <w:rPr>
          <w:spacing w:val="-3"/>
        </w:rPr>
        <w:t xml:space="preserve"> </w:t>
      </w:r>
      <w:r>
        <w:t>poster,</w:t>
      </w:r>
      <w:r>
        <w:rPr>
          <w:spacing w:val="-4"/>
        </w:rPr>
        <w:t xml:space="preserve"> </w:t>
      </w:r>
      <w:r>
        <w:t>e-books,</w:t>
      </w:r>
      <w:r>
        <w:rPr>
          <w:spacing w:val="-4"/>
        </w:rPr>
        <w:t xml:space="preserve"> </w:t>
      </w:r>
      <w:r>
        <w:t>apps</w:t>
      </w:r>
      <w:r>
        <w:rPr>
          <w:spacing w:val="-2"/>
        </w:rPr>
        <w:t xml:space="preserve"> </w:t>
      </w:r>
      <w:r>
        <w:t>(other</w:t>
      </w:r>
      <w:r>
        <w:rPr>
          <w:spacing w:val="-3"/>
        </w:rPr>
        <w:t xml:space="preserve"> </w:t>
      </w:r>
      <w:r>
        <w:t>than</w:t>
      </w:r>
      <w:r>
        <w:rPr>
          <w:spacing w:val="-3"/>
        </w:rPr>
        <w:t xml:space="preserve"> </w:t>
      </w:r>
      <w:r>
        <w:t xml:space="preserve">games), </w:t>
      </w:r>
      <w:r>
        <w:rPr>
          <w:spacing w:val="-2"/>
        </w:rPr>
        <w:t>and/or</w:t>
      </w:r>
    </w:p>
    <w:p w14:paraId="14FB40DE" w14:textId="77777777" w:rsidR="007A6C87" w:rsidRDefault="007A6C87" w:rsidP="00CC459A">
      <w:pPr>
        <w:pStyle w:val="Listparagraphbullets"/>
      </w:pPr>
      <w:r>
        <w:t>incurred</w:t>
      </w:r>
      <w:r>
        <w:rPr>
          <w:spacing w:val="-3"/>
        </w:rPr>
        <w:t xml:space="preserve"> </w:t>
      </w:r>
      <w:r>
        <w:t>in</w:t>
      </w:r>
      <w:r>
        <w:rPr>
          <w:spacing w:val="-2"/>
        </w:rPr>
        <w:t xml:space="preserve"> </w:t>
      </w:r>
      <w:r>
        <w:t>producing</w:t>
      </w:r>
      <w:r>
        <w:rPr>
          <w:spacing w:val="-3"/>
        </w:rPr>
        <w:t xml:space="preserve"> </w:t>
      </w:r>
      <w:r>
        <w:t>audio</w:t>
      </w:r>
      <w:r>
        <w:rPr>
          <w:spacing w:val="-2"/>
        </w:rPr>
        <w:t xml:space="preserve"> </w:t>
      </w:r>
      <w:r>
        <w:t>or</w:t>
      </w:r>
      <w:r>
        <w:rPr>
          <w:spacing w:val="-3"/>
        </w:rPr>
        <w:t xml:space="preserve"> </w:t>
      </w:r>
      <w:r>
        <w:t>visual</w:t>
      </w:r>
      <w:r>
        <w:rPr>
          <w:spacing w:val="-3"/>
        </w:rPr>
        <w:t xml:space="preserve"> </w:t>
      </w:r>
      <w:r>
        <w:t>content</w:t>
      </w:r>
      <w:r>
        <w:rPr>
          <w:spacing w:val="-3"/>
        </w:rPr>
        <w:t xml:space="preserve"> </w:t>
      </w:r>
      <w:r>
        <w:t>for</w:t>
      </w:r>
      <w:r>
        <w:rPr>
          <w:spacing w:val="-3"/>
        </w:rPr>
        <w:t xml:space="preserve"> </w:t>
      </w:r>
      <w:r>
        <w:t>the</w:t>
      </w:r>
      <w:r>
        <w:rPr>
          <w:spacing w:val="-2"/>
        </w:rPr>
        <w:t xml:space="preserve"> </w:t>
      </w:r>
      <w:r>
        <w:t>film</w:t>
      </w:r>
      <w:r>
        <w:rPr>
          <w:spacing w:val="-3"/>
        </w:rPr>
        <w:t xml:space="preserve"> </w:t>
      </w:r>
      <w:r>
        <w:t>otherwise</w:t>
      </w:r>
      <w:r>
        <w:rPr>
          <w:spacing w:val="-3"/>
        </w:rPr>
        <w:t xml:space="preserve"> </w:t>
      </w:r>
      <w:r>
        <w:t>than</w:t>
      </w:r>
      <w:r>
        <w:rPr>
          <w:spacing w:val="-3"/>
        </w:rPr>
        <w:t xml:space="preserve"> </w:t>
      </w:r>
      <w:r>
        <w:t>for</w:t>
      </w:r>
      <w:r>
        <w:rPr>
          <w:spacing w:val="-3"/>
        </w:rPr>
        <w:t xml:space="preserve"> </w:t>
      </w:r>
      <w:r>
        <w:t>use</w:t>
      </w:r>
      <w:r>
        <w:rPr>
          <w:spacing w:val="-3"/>
        </w:rPr>
        <w:t xml:space="preserve"> </w:t>
      </w:r>
      <w:r>
        <w:t>in</w:t>
      </w:r>
      <w:r>
        <w:rPr>
          <w:spacing w:val="-2"/>
        </w:rPr>
        <w:t xml:space="preserve"> </w:t>
      </w:r>
      <w:r>
        <w:t>the</w:t>
      </w:r>
      <w:r>
        <w:rPr>
          <w:spacing w:val="-2"/>
        </w:rPr>
        <w:t xml:space="preserve"> </w:t>
      </w:r>
      <w:r>
        <w:t>first</w:t>
      </w:r>
      <w:r>
        <w:rPr>
          <w:spacing w:val="-2"/>
        </w:rPr>
        <w:t xml:space="preserve"> </w:t>
      </w:r>
      <w:r>
        <w:t>copy</w:t>
      </w:r>
      <w:r>
        <w:rPr>
          <w:spacing w:val="-3"/>
        </w:rPr>
        <w:t xml:space="preserve"> </w:t>
      </w:r>
      <w:r>
        <w:t>of the film (e.g. footage for the ‘making of’ DVD, trailer or the Electronic Press Kit (EPK)) before the completion of the film.</w:t>
      </w:r>
    </w:p>
    <w:p w14:paraId="05F4338F" w14:textId="77777777" w:rsidR="007A6C87" w:rsidRDefault="007A6C87" w:rsidP="009669A8">
      <w:r>
        <w:t>Any</w:t>
      </w:r>
      <w:r>
        <w:rPr>
          <w:spacing w:val="-9"/>
        </w:rPr>
        <w:t xml:space="preserve"> </w:t>
      </w:r>
      <w:r>
        <w:t>expenditure</w:t>
      </w:r>
      <w:r>
        <w:rPr>
          <w:spacing w:val="-8"/>
        </w:rPr>
        <w:t xml:space="preserve"> </w:t>
      </w:r>
      <w:r>
        <w:t>on</w:t>
      </w:r>
      <w:r>
        <w:rPr>
          <w:spacing w:val="-7"/>
        </w:rPr>
        <w:t xml:space="preserve"> </w:t>
      </w:r>
      <w:r>
        <w:t>duplication</w:t>
      </w:r>
      <w:r>
        <w:rPr>
          <w:spacing w:val="-8"/>
        </w:rPr>
        <w:t xml:space="preserve"> </w:t>
      </w:r>
      <w:r>
        <w:t>and</w:t>
      </w:r>
      <w:r>
        <w:rPr>
          <w:spacing w:val="-7"/>
        </w:rPr>
        <w:t xml:space="preserve"> </w:t>
      </w:r>
      <w:r>
        <w:t>distribution</w:t>
      </w:r>
      <w:r>
        <w:rPr>
          <w:spacing w:val="-7"/>
        </w:rPr>
        <w:t xml:space="preserve"> </w:t>
      </w:r>
      <w:r>
        <w:t>of</w:t>
      </w:r>
      <w:r>
        <w:rPr>
          <w:spacing w:val="-8"/>
        </w:rPr>
        <w:t xml:space="preserve"> </w:t>
      </w:r>
      <w:r>
        <w:t>the</w:t>
      </w:r>
      <w:r>
        <w:rPr>
          <w:spacing w:val="-8"/>
        </w:rPr>
        <w:t xml:space="preserve"> </w:t>
      </w:r>
      <w:r>
        <w:t>above</w:t>
      </w:r>
      <w:r>
        <w:rPr>
          <w:spacing w:val="-8"/>
        </w:rPr>
        <w:t xml:space="preserve"> </w:t>
      </w:r>
      <w:r>
        <w:t>items</w:t>
      </w:r>
      <w:r>
        <w:rPr>
          <w:spacing w:val="-9"/>
        </w:rPr>
        <w:t xml:space="preserve"> </w:t>
      </w:r>
      <w:r>
        <w:t>is</w:t>
      </w:r>
      <w:r>
        <w:rPr>
          <w:spacing w:val="-8"/>
        </w:rPr>
        <w:t xml:space="preserve"> </w:t>
      </w:r>
      <w:r>
        <w:t>non-</w:t>
      </w:r>
      <w:r>
        <w:rPr>
          <w:spacing w:val="-2"/>
        </w:rPr>
        <w:t>QAPE.</w:t>
      </w:r>
    </w:p>
    <w:p w14:paraId="046A9D31" w14:textId="77777777" w:rsidR="007A6C87" w:rsidRDefault="007A6C87" w:rsidP="009669A8">
      <w:r>
        <w:t>For</w:t>
      </w:r>
      <w:r>
        <w:rPr>
          <w:spacing w:val="-4"/>
        </w:rPr>
        <w:t xml:space="preserve"> </w:t>
      </w:r>
      <w:r>
        <w:t>final</w:t>
      </w:r>
      <w:r>
        <w:rPr>
          <w:spacing w:val="-4"/>
        </w:rPr>
        <w:t xml:space="preserve"> </w:t>
      </w:r>
      <w:r>
        <w:t>certification</w:t>
      </w:r>
      <w:r>
        <w:rPr>
          <w:spacing w:val="-4"/>
        </w:rPr>
        <w:t xml:space="preserve"> </w:t>
      </w:r>
      <w:r>
        <w:t>an</w:t>
      </w:r>
      <w:r>
        <w:rPr>
          <w:spacing w:val="-3"/>
        </w:rPr>
        <w:t xml:space="preserve"> </w:t>
      </w:r>
      <w:r>
        <w:t>applicant</w:t>
      </w:r>
      <w:r>
        <w:rPr>
          <w:spacing w:val="-4"/>
        </w:rPr>
        <w:t xml:space="preserve"> </w:t>
      </w:r>
      <w:r>
        <w:t>must</w:t>
      </w:r>
      <w:r>
        <w:rPr>
          <w:spacing w:val="-3"/>
        </w:rPr>
        <w:t xml:space="preserve"> </w:t>
      </w:r>
      <w:r>
        <w:t>provide</w:t>
      </w:r>
      <w:r>
        <w:rPr>
          <w:spacing w:val="-4"/>
        </w:rPr>
        <w:t xml:space="preserve"> </w:t>
      </w:r>
      <w:r>
        <w:t>the</w:t>
      </w:r>
      <w:r>
        <w:rPr>
          <w:spacing w:val="-4"/>
        </w:rPr>
        <w:t xml:space="preserve"> </w:t>
      </w:r>
      <w:r>
        <w:t>relevant</w:t>
      </w:r>
      <w:r>
        <w:rPr>
          <w:spacing w:val="-3"/>
        </w:rPr>
        <w:t xml:space="preserve"> </w:t>
      </w:r>
      <w:r>
        <w:t>documents</w:t>
      </w:r>
      <w:r>
        <w:rPr>
          <w:spacing w:val="-2"/>
        </w:rPr>
        <w:t xml:space="preserve"> </w:t>
      </w:r>
      <w:r>
        <w:t>that</w:t>
      </w:r>
      <w:r>
        <w:rPr>
          <w:spacing w:val="-3"/>
        </w:rPr>
        <w:t xml:space="preserve"> </w:t>
      </w:r>
      <w:r>
        <w:t>confirm</w:t>
      </w:r>
      <w:r>
        <w:rPr>
          <w:spacing w:val="-4"/>
        </w:rPr>
        <w:t xml:space="preserve"> </w:t>
      </w:r>
      <w:r>
        <w:t>the</w:t>
      </w:r>
      <w:r>
        <w:rPr>
          <w:spacing w:val="-4"/>
        </w:rPr>
        <w:t xml:space="preserve"> </w:t>
      </w:r>
      <w:r>
        <w:t xml:space="preserve">above </w:t>
      </w:r>
      <w:r>
        <w:rPr>
          <w:spacing w:val="-2"/>
        </w:rPr>
        <w:t>requirements.</w:t>
      </w:r>
    </w:p>
    <w:p w14:paraId="091D02AC" w14:textId="77777777" w:rsidR="007A6C87" w:rsidRDefault="007A6C87" w:rsidP="009669A8">
      <w:r>
        <w:t>Expenditure on unit publicist services provided in Australia is non QAPE, except in the event that some production work is undertaken by members of the publicity staff, outside the scope of that which would be</w:t>
      </w:r>
      <w:r>
        <w:rPr>
          <w:spacing w:val="-3"/>
        </w:rPr>
        <w:t xml:space="preserve"> </w:t>
      </w:r>
      <w:r>
        <w:t>considered</w:t>
      </w:r>
      <w:r>
        <w:rPr>
          <w:spacing w:val="-3"/>
        </w:rPr>
        <w:t xml:space="preserve"> </w:t>
      </w:r>
      <w:r>
        <w:t>standard</w:t>
      </w:r>
      <w:r>
        <w:rPr>
          <w:spacing w:val="-2"/>
        </w:rPr>
        <w:t xml:space="preserve"> </w:t>
      </w:r>
      <w:r>
        <w:t>work</w:t>
      </w:r>
      <w:r>
        <w:rPr>
          <w:spacing w:val="-3"/>
        </w:rPr>
        <w:t xml:space="preserve"> </w:t>
      </w:r>
      <w:r>
        <w:t>of</w:t>
      </w:r>
      <w:r>
        <w:rPr>
          <w:spacing w:val="-3"/>
        </w:rPr>
        <w:t xml:space="preserve"> </w:t>
      </w:r>
      <w:r>
        <w:t>a</w:t>
      </w:r>
      <w:r>
        <w:rPr>
          <w:spacing w:val="-3"/>
        </w:rPr>
        <w:t xml:space="preserve"> </w:t>
      </w:r>
      <w:r>
        <w:t>publicity</w:t>
      </w:r>
      <w:r>
        <w:rPr>
          <w:spacing w:val="-3"/>
        </w:rPr>
        <w:t xml:space="preserve"> </w:t>
      </w:r>
      <w:r>
        <w:t>officer.</w:t>
      </w:r>
      <w:r>
        <w:rPr>
          <w:spacing w:val="-2"/>
        </w:rPr>
        <w:t xml:space="preserve"> </w:t>
      </w:r>
      <w:r>
        <w:t>In</w:t>
      </w:r>
      <w:r>
        <w:rPr>
          <w:spacing w:val="-2"/>
        </w:rPr>
        <w:t xml:space="preserve"> </w:t>
      </w:r>
      <w:r>
        <w:t>this</w:t>
      </w:r>
      <w:r>
        <w:rPr>
          <w:spacing w:val="-3"/>
        </w:rPr>
        <w:t xml:space="preserve"> </w:t>
      </w:r>
      <w:r>
        <w:t>scenario,</w:t>
      </w:r>
      <w:r>
        <w:rPr>
          <w:spacing w:val="-3"/>
        </w:rPr>
        <w:t xml:space="preserve"> </w:t>
      </w:r>
      <w:r>
        <w:t>applicants</w:t>
      </w:r>
      <w:r>
        <w:rPr>
          <w:spacing w:val="-1"/>
        </w:rPr>
        <w:t xml:space="preserve"> </w:t>
      </w:r>
      <w:r>
        <w:t>may</w:t>
      </w:r>
      <w:r>
        <w:rPr>
          <w:spacing w:val="-3"/>
        </w:rPr>
        <w:t xml:space="preserve"> </w:t>
      </w:r>
      <w:r>
        <w:t>claim</w:t>
      </w:r>
      <w:r>
        <w:rPr>
          <w:spacing w:val="-3"/>
        </w:rPr>
        <w:t xml:space="preserve"> </w:t>
      </w:r>
      <w:r>
        <w:t>the</w:t>
      </w:r>
      <w:r>
        <w:rPr>
          <w:spacing w:val="-3"/>
        </w:rPr>
        <w:t xml:space="preserve"> </w:t>
      </w:r>
      <w:r>
        <w:t>proportion</w:t>
      </w:r>
      <w:r>
        <w:rPr>
          <w:spacing w:val="-2"/>
        </w:rPr>
        <w:t xml:space="preserve"> </w:t>
      </w:r>
      <w:r>
        <w:t>of expenditure spent doing this work. The applicant must provide evidence of this expenditure for final certification such as a log book of hours worked on film production activities by individual publicity officers and clear description of the activities for which claims were being made with sufficient evidence to demonstrate they were production activities and not publicity activities.</w:t>
      </w:r>
    </w:p>
    <w:p w14:paraId="38FC37DB" w14:textId="77777777" w:rsidR="00CE1CB3" w:rsidRDefault="007A6C87" w:rsidP="009669A8">
      <w:r>
        <w:t>Expenditure</w:t>
      </w:r>
      <w:r>
        <w:rPr>
          <w:spacing w:val="-5"/>
        </w:rPr>
        <w:t xml:space="preserve"> </w:t>
      </w:r>
      <w:r>
        <w:t>relating</w:t>
      </w:r>
      <w:r>
        <w:rPr>
          <w:spacing w:val="-4"/>
        </w:rPr>
        <w:t xml:space="preserve"> </w:t>
      </w:r>
      <w:r>
        <w:t>to</w:t>
      </w:r>
      <w:r>
        <w:rPr>
          <w:spacing w:val="-3"/>
        </w:rPr>
        <w:t xml:space="preserve"> </w:t>
      </w:r>
      <w:r>
        <w:t>marketing</w:t>
      </w:r>
      <w:r>
        <w:rPr>
          <w:spacing w:val="-4"/>
        </w:rPr>
        <w:t xml:space="preserve"> </w:t>
      </w:r>
      <w:r>
        <w:t>consultants’</w:t>
      </w:r>
      <w:r>
        <w:rPr>
          <w:spacing w:val="-5"/>
        </w:rPr>
        <w:t xml:space="preserve"> </w:t>
      </w:r>
      <w:r>
        <w:t>fees,</w:t>
      </w:r>
      <w:r>
        <w:rPr>
          <w:spacing w:val="-5"/>
        </w:rPr>
        <w:t xml:space="preserve"> </w:t>
      </w:r>
      <w:r>
        <w:t>games,</w:t>
      </w:r>
      <w:r>
        <w:rPr>
          <w:spacing w:val="-5"/>
        </w:rPr>
        <w:t xml:space="preserve"> </w:t>
      </w:r>
      <w:r>
        <w:t>and</w:t>
      </w:r>
      <w:r>
        <w:rPr>
          <w:spacing w:val="-5"/>
        </w:rPr>
        <w:t xml:space="preserve"> </w:t>
      </w:r>
      <w:r>
        <w:t>attendance</w:t>
      </w:r>
      <w:r>
        <w:rPr>
          <w:spacing w:val="-5"/>
        </w:rPr>
        <w:t xml:space="preserve"> </w:t>
      </w:r>
      <w:r>
        <w:t>at</w:t>
      </w:r>
      <w:r>
        <w:rPr>
          <w:spacing w:val="-4"/>
        </w:rPr>
        <w:t xml:space="preserve"> </w:t>
      </w:r>
      <w:r>
        <w:t>conferences,</w:t>
      </w:r>
      <w:r>
        <w:rPr>
          <w:spacing w:val="-3"/>
        </w:rPr>
        <w:t xml:space="preserve"> </w:t>
      </w:r>
      <w:r>
        <w:t>markets and/or festivals is not QAPE.</w:t>
      </w:r>
    </w:p>
    <w:p w14:paraId="3EF7AF51" w14:textId="77777777" w:rsidR="007A6C87" w:rsidRDefault="007A6C87" w:rsidP="00CC459A">
      <w:pPr>
        <w:pStyle w:val="Heading4"/>
      </w:pPr>
      <w:bookmarkStart w:id="247" w:name="Medical_fees"/>
      <w:bookmarkStart w:id="248" w:name="_Toc152066234"/>
      <w:bookmarkStart w:id="249" w:name="_Toc194677318"/>
      <w:bookmarkEnd w:id="247"/>
      <w:r>
        <w:t>Medical</w:t>
      </w:r>
      <w:r>
        <w:rPr>
          <w:spacing w:val="-8"/>
        </w:rPr>
        <w:t xml:space="preserve"> </w:t>
      </w:r>
      <w:r>
        <w:rPr>
          <w:spacing w:val="-4"/>
        </w:rPr>
        <w:t>fees</w:t>
      </w:r>
      <w:bookmarkEnd w:id="248"/>
      <w:bookmarkEnd w:id="249"/>
    </w:p>
    <w:p w14:paraId="3F0D7956" w14:textId="77777777" w:rsidR="007A6C87" w:rsidRDefault="007A6C87" w:rsidP="009669A8">
      <w:r>
        <w:t>[see</w:t>
      </w:r>
      <w:r>
        <w:rPr>
          <w:spacing w:val="-8"/>
        </w:rPr>
        <w:t xml:space="preserve"> </w:t>
      </w:r>
      <w:r>
        <w:t>ITAA97</w:t>
      </w:r>
      <w:r>
        <w:rPr>
          <w:spacing w:val="-6"/>
        </w:rPr>
        <w:t xml:space="preserve"> </w:t>
      </w:r>
      <w:r>
        <w:t>s.376-135</w:t>
      </w:r>
      <w:r>
        <w:rPr>
          <w:spacing w:val="-8"/>
        </w:rPr>
        <w:t xml:space="preserve"> </w:t>
      </w:r>
      <w:r>
        <w:t>item</w:t>
      </w:r>
      <w:r>
        <w:rPr>
          <w:spacing w:val="-7"/>
        </w:rPr>
        <w:t xml:space="preserve"> </w:t>
      </w:r>
      <w:r>
        <w:t>1,</w:t>
      </w:r>
      <w:r>
        <w:rPr>
          <w:spacing w:val="-7"/>
        </w:rPr>
        <w:t xml:space="preserve"> </w:t>
      </w:r>
      <w:r>
        <w:t>s.376-150</w:t>
      </w:r>
      <w:r>
        <w:rPr>
          <w:spacing w:val="-8"/>
        </w:rPr>
        <w:t xml:space="preserve"> </w:t>
      </w:r>
      <w:r>
        <w:t>item</w:t>
      </w:r>
      <w:r>
        <w:rPr>
          <w:spacing w:val="-7"/>
        </w:rPr>
        <w:t xml:space="preserve"> </w:t>
      </w:r>
      <w:r>
        <w:rPr>
          <w:spacing w:val="-5"/>
        </w:rPr>
        <w:t>6]</w:t>
      </w:r>
    </w:p>
    <w:p w14:paraId="02F4B9F4" w14:textId="77777777" w:rsidR="007A6C87" w:rsidRDefault="007A6C87" w:rsidP="009669A8">
      <w:r>
        <w:t>As Film Producer’s Indemnity Insurance (FPI) may be QAPE, expenditure on medical examinations required</w:t>
      </w:r>
      <w:r>
        <w:rPr>
          <w:spacing w:val="-2"/>
        </w:rPr>
        <w:t xml:space="preserve"> </w:t>
      </w:r>
      <w:r>
        <w:t>by</w:t>
      </w:r>
      <w:r>
        <w:rPr>
          <w:spacing w:val="-2"/>
        </w:rPr>
        <w:t xml:space="preserve"> </w:t>
      </w:r>
      <w:r>
        <w:t>FPI</w:t>
      </w:r>
      <w:r>
        <w:rPr>
          <w:spacing w:val="-3"/>
        </w:rPr>
        <w:t xml:space="preserve"> </w:t>
      </w:r>
      <w:r>
        <w:t>insurance</w:t>
      </w:r>
      <w:r>
        <w:rPr>
          <w:spacing w:val="-2"/>
        </w:rPr>
        <w:t xml:space="preserve"> </w:t>
      </w:r>
      <w:r>
        <w:t>may</w:t>
      </w:r>
      <w:r>
        <w:rPr>
          <w:spacing w:val="-3"/>
        </w:rPr>
        <w:t xml:space="preserve"> </w:t>
      </w:r>
      <w:r>
        <w:t>also</w:t>
      </w:r>
      <w:r>
        <w:rPr>
          <w:spacing w:val="-2"/>
        </w:rPr>
        <w:t xml:space="preserve"> </w:t>
      </w:r>
      <w:r>
        <w:t>be</w:t>
      </w:r>
      <w:r>
        <w:rPr>
          <w:spacing w:val="-2"/>
        </w:rPr>
        <w:t xml:space="preserve"> </w:t>
      </w:r>
      <w:r>
        <w:t>QAPE</w:t>
      </w:r>
      <w:r>
        <w:rPr>
          <w:spacing w:val="-3"/>
        </w:rPr>
        <w:t xml:space="preserve"> </w:t>
      </w:r>
      <w:r>
        <w:t>so</w:t>
      </w:r>
      <w:r>
        <w:rPr>
          <w:spacing w:val="-2"/>
        </w:rPr>
        <w:t xml:space="preserve"> </w:t>
      </w:r>
      <w:r>
        <w:t>long</w:t>
      </w:r>
      <w:r>
        <w:rPr>
          <w:spacing w:val="-2"/>
        </w:rPr>
        <w:t xml:space="preserve"> </w:t>
      </w:r>
      <w:r>
        <w:t>as</w:t>
      </w:r>
      <w:r>
        <w:rPr>
          <w:spacing w:val="-3"/>
        </w:rPr>
        <w:t xml:space="preserve"> </w:t>
      </w:r>
      <w:r>
        <w:t>the</w:t>
      </w:r>
      <w:r>
        <w:rPr>
          <w:spacing w:val="-2"/>
        </w:rPr>
        <w:t xml:space="preserve"> </w:t>
      </w:r>
      <w:r>
        <w:t>examination</w:t>
      </w:r>
      <w:r>
        <w:rPr>
          <w:spacing w:val="-3"/>
        </w:rPr>
        <w:t xml:space="preserve"> </w:t>
      </w:r>
      <w:r>
        <w:t>takes</w:t>
      </w:r>
      <w:r>
        <w:rPr>
          <w:spacing w:val="-1"/>
        </w:rPr>
        <w:t xml:space="preserve"> </w:t>
      </w:r>
      <w:r>
        <w:t>place</w:t>
      </w:r>
      <w:r>
        <w:rPr>
          <w:spacing w:val="-3"/>
        </w:rPr>
        <w:t xml:space="preserve"> </w:t>
      </w:r>
      <w:r>
        <w:t>in</w:t>
      </w:r>
      <w:r>
        <w:rPr>
          <w:spacing w:val="-3"/>
        </w:rPr>
        <w:t xml:space="preserve"> </w:t>
      </w:r>
      <w:r>
        <w:t>Australia</w:t>
      </w:r>
      <w:r>
        <w:rPr>
          <w:spacing w:val="-3"/>
        </w:rPr>
        <w:t xml:space="preserve"> </w:t>
      </w:r>
      <w:r>
        <w:t xml:space="preserve">(see </w:t>
      </w:r>
      <w:hyperlink w:anchor="_bookmark64" w:history="1">
        <w:r>
          <w:rPr>
            <w:color w:val="0046FF"/>
            <w:spacing w:val="-2"/>
            <w:u w:val="single" w:color="0046FF"/>
          </w:rPr>
          <w:t>Insurance</w:t>
        </w:r>
      </w:hyperlink>
      <w:r>
        <w:rPr>
          <w:spacing w:val="-2"/>
        </w:rPr>
        <w:t>).</w:t>
      </w:r>
    </w:p>
    <w:p w14:paraId="018E73BA" w14:textId="77777777" w:rsidR="007A6C87" w:rsidRDefault="007A6C87" w:rsidP="009669A8">
      <w:pPr>
        <w:rPr>
          <w:sz w:val="20"/>
        </w:rPr>
      </w:pPr>
      <w:r>
        <w:t>If</w:t>
      </w:r>
      <w:r>
        <w:rPr>
          <w:spacing w:val="-4"/>
        </w:rPr>
        <w:t xml:space="preserve"> </w:t>
      </w:r>
      <w:r>
        <w:t>international</w:t>
      </w:r>
      <w:r>
        <w:rPr>
          <w:spacing w:val="-4"/>
        </w:rPr>
        <w:t xml:space="preserve"> </w:t>
      </w:r>
      <w:r>
        <w:t>personnel</w:t>
      </w:r>
      <w:r>
        <w:rPr>
          <w:spacing w:val="-2"/>
        </w:rPr>
        <w:t xml:space="preserve"> </w:t>
      </w:r>
      <w:r>
        <w:t>covered</w:t>
      </w:r>
      <w:r>
        <w:rPr>
          <w:spacing w:val="-4"/>
        </w:rPr>
        <w:t xml:space="preserve"> </w:t>
      </w:r>
      <w:r>
        <w:t>by</w:t>
      </w:r>
      <w:r>
        <w:rPr>
          <w:spacing w:val="-3"/>
        </w:rPr>
        <w:t xml:space="preserve"> </w:t>
      </w:r>
      <w:r>
        <w:t>FPI</w:t>
      </w:r>
      <w:r>
        <w:rPr>
          <w:spacing w:val="-4"/>
        </w:rPr>
        <w:t xml:space="preserve"> </w:t>
      </w:r>
      <w:r>
        <w:t>undergo</w:t>
      </w:r>
      <w:r>
        <w:rPr>
          <w:spacing w:val="-3"/>
        </w:rPr>
        <w:t xml:space="preserve"> </w:t>
      </w:r>
      <w:r>
        <w:t>medical</w:t>
      </w:r>
      <w:r>
        <w:rPr>
          <w:spacing w:val="-3"/>
        </w:rPr>
        <w:t xml:space="preserve"> </w:t>
      </w:r>
      <w:r>
        <w:t>examinations</w:t>
      </w:r>
      <w:r>
        <w:rPr>
          <w:spacing w:val="-4"/>
        </w:rPr>
        <w:t xml:space="preserve"> </w:t>
      </w:r>
      <w:r>
        <w:t>overseas</w:t>
      </w:r>
      <w:r>
        <w:rPr>
          <w:spacing w:val="-4"/>
        </w:rPr>
        <w:t xml:space="preserve"> </w:t>
      </w:r>
      <w:r>
        <w:t>these</w:t>
      </w:r>
      <w:r>
        <w:rPr>
          <w:spacing w:val="-3"/>
        </w:rPr>
        <w:t xml:space="preserve"> </w:t>
      </w:r>
      <w:r>
        <w:t>medical examinations are non-QAPE.</w:t>
      </w:r>
    </w:p>
    <w:p w14:paraId="50FA4EE2" w14:textId="77777777" w:rsidR="007A6C87" w:rsidRDefault="007A6C87" w:rsidP="00CC459A">
      <w:pPr>
        <w:pStyle w:val="Heading4"/>
      </w:pPr>
      <w:bookmarkStart w:id="250" w:name="Music_copyright"/>
      <w:bookmarkStart w:id="251" w:name="_Toc152066235"/>
      <w:bookmarkStart w:id="252" w:name="_Toc194677319"/>
      <w:bookmarkEnd w:id="250"/>
      <w:r>
        <w:t>Music copyright</w:t>
      </w:r>
      <w:bookmarkEnd w:id="251"/>
      <w:bookmarkEnd w:id="252"/>
    </w:p>
    <w:p w14:paraId="2DB11A4D" w14:textId="77777777" w:rsidR="007A6C87" w:rsidRDefault="007A6C87" w:rsidP="009669A8">
      <w:r>
        <w:t>[see ITAA97, subs.376-150(1) item 2)] See</w:t>
      </w:r>
      <w:r>
        <w:rPr>
          <w:spacing w:val="-10"/>
        </w:rPr>
        <w:t xml:space="preserve"> </w:t>
      </w:r>
      <w:hyperlink w:anchor="_bookmark31" w:history="1">
        <w:r>
          <w:rPr>
            <w:color w:val="0046FF"/>
            <w:u w:val="single" w:color="0046FF"/>
          </w:rPr>
          <w:t>Copyright</w:t>
        </w:r>
        <w:r>
          <w:rPr>
            <w:color w:val="0046FF"/>
            <w:spacing w:val="-10"/>
            <w:u w:val="single" w:color="0046FF"/>
          </w:rPr>
          <w:t xml:space="preserve"> </w:t>
        </w:r>
        <w:r>
          <w:rPr>
            <w:color w:val="0046FF"/>
            <w:u w:val="single" w:color="0046FF"/>
          </w:rPr>
          <w:t>acquisition</w:t>
        </w:r>
        <w:r>
          <w:rPr>
            <w:color w:val="0046FF"/>
            <w:spacing w:val="-8"/>
            <w:u w:val="single" w:color="0046FF"/>
          </w:rPr>
          <w:t xml:space="preserve"> </w:t>
        </w:r>
        <w:r>
          <w:rPr>
            <w:color w:val="0046FF"/>
            <w:u w:val="single" w:color="0046FF"/>
          </w:rPr>
          <w:t>and</w:t>
        </w:r>
        <w:r>
          <w:rPr>
            <w:color w:val="0046FF"/>
            <w:spacing w:val="-10"/>
            <w:u w:val="single" w:color="0046FF"/>
          </w:rPr>
          <w:t xml:space="preserve"> </w:t>
        </w:r>
        <w:r>
          <w:rPr>
            <w:color w:val="0046FF"/>
            <w:u w:val="single" w:color="0046FF"/>
          </w:rPr>
          <w:t>licensing.</w:t>
        </w:r>
      </w:hyperlink>
    </w:p>
    <w:p w14:paraId="7E4AB969" w14:textId="77777777" w:rsidR="007A6C87" w:rsidRDefault="007A6C87" w:rsidP="00CC459A">
      <w:pPr>
        <w:pStyle w:val="Heading3"/>
      </w:pPr>
      <w:bookmarkStart w:id="253" w:name="N"/>
      <w:bookmarkStart w:id="254" w:name="_Toc152066236"/>
      <w:bookmarkStart w:id="255" w:name="_Toc194677320"/>
      <w:bookmarkEnd w:id="253"/>
      <w:r>
        <w:t>N</w:t>
      </w:r>
      <w:bookmarkEnd w:id="254"/>
      <w:bookmarkEnd w:id="255"/>
    </w:p>
    <w:p w14:paraId="13B7EF40" w14:textId="77777777" w:rsidR="007A6C87" w:rsidRDefault="007A6C87" w:rsidP="00CC459A">
      <w:pPr>
        <w:pStyle w:val="Heading4"/>
      </w:pPr>
      <w:bookmarkStart w:id="256" w:name="New_Zealand"/>
      <w:bookmarkStart w:id="257" w:name="_Toc152066237"/>
      <w:bookmarkStart w:id="258" w:name="_Toc194677321"/>
      <w:bookmarkEnd w:id="256"/>
      <w:r>
        <w:t>New</w:t>
      </w:r>
      <w:r>
        <w:rPr>
          <w:spacing w:val="-5"/>
        </w:rPr>
        <w:t xml:space="preserve"> </w:t>
      </w:r>
      <w:r>
        <w:t>Zealand</w:t>
      </w:r>
      <w:bookmarkEnd w:id="257"/>
      <w:bookmarkEnd w:id="258"/>
    </w:p>
    <w:p w14:paraId="126238B4" w14:textId="6F9C330D" w:rsidR="00CE1CB3" w:rsidRDefault="007A6C87" w:rsidP="009669A8">
      <w:r>
        <w:t>The Australia-New Zealand Closer Economic Relations Trade Agreement (CER) does not apply to government subsidies, tax concessions and measures for nationals of either country. New Zealand</w:t>
      </w:r>
      <w:r>
        <w:rPr>
          <w:spacing w:val="-3"/>
        </w:rPr>
        <w:t xml:space="preserve"> </w:t>
      </w:r>
      <w:r>
        <w:t>residents</w:t>
      </w:r>
      <w:r>
        <w:rPr>
          <w:spacing w:val="-3"/>
        </w:rPr>
        <w:t xml:space="preserve"> </w:t>
      </w:r>
      <w:r>
        <w:t>are</w:t>
      </w:r>
      <w:r>
        <w:rPr>
          <w:spacing w:val="-2"/>
        </w:rPr>
        <w:t xml:space="preserve"> </w:t>
      </w:r>
      <w:r>
        <w:t>treated</w:t>
      </w:r>
      <w:r>
        <w:rPr>
          <w:spacing w:val="-3"/>
        </w:rPr>
        <w:t xml:space="preserve"> </w:t>
      </w:r>
      <w:r>
        <w:t>the</w:t>
      </w:r>
      <w:r>
        <w:rPr>
          <w:spacing w:val="-3"/>
        </w:rPr>
        <w:t xml:space="preserve"> </w:t>
      </w:r>
      <w:r>
        <w:t>same</w:t>
      </w:r>
      <w:r>
        <w:rPr>
          <w:spacing w:val="-2"/>
        </w:rPr>
        <w:t xml:space="preserve"> </w:t>
      </w:r>
      <w:r>
        <w:t>as</w:t>
      </w:r>
      <w:r>
        <w:rPr>
          <w:spacing w:val="-3"/>
        </w:rPr>
        <w:t xml:space="preserve"> </w:t>
      </w:r>
      <w:r>
        <w:t>any</w:t>
      </w:r>
      <w:r>
        <w:rPr>
          <w:spacing w:val="-3"/>
        </w:rPr>
        <w:t xml:space="preserve"> </w:t>
      </w:r>
      <w:r>
        <w:t>other</w:t>
      </w:r>
      <w:r>
        <w:rPr>
          <w:spacing w:val="-2"/>
        </w:rPr>
        <w:t xml:space="preserve"> </w:t>
      </w:r>
      <w:r>
        <w:t>'non-Australian'</w:t>
      </w:r>
      <w:r>
        <w:rPr>
          <w:spacing w:val="-3"/>
        </w:rPr>
        <w:t xml:space="preserve"> </w:t>
      </w:r>
      <w:r>
        <w:t>residents</w:t>
      </w:r>
      <w:r>
        <w:rPr>
          <w:spacing w:val="-1"/>
        </w:rPr>
        <w:t xml:space="preserve"> </w:t>
      </w: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QAPE. Similarly, work in New Zealand by Australians or non-Australians is considered overseas work.</w:t>
      </w:r>
    </w:p>
    <w:p w14:paraId="5D260BAF" w14:textId="77777777" w:rsidR="007A6C87" w:rsidRDefault="007A6C87" w:rsidP="00CC459A">
      <w:pPr>
        <w:pStyle w:val="Heading4"/>
      </w:pPr>
      <w:bookmarkStart w:id="259" w:name="Non-arm’s_length_arrangements"/>
      <w:bookmarkStart w:id="260" w:name="_Toc152066238"/>
      <w:bookmarkStart w:id="261" w:name="_Toc194677322"/>
      <w:bookmarkEnd w:id="259"/>
      <w:r>
        <w:t>Non-arm’s</w:t>
      </w:r>
      <w:r>
        <w:rPr>
          <w:spacing w:val="-8"/>
        </w:rPr>
        <w:t xml:space="preserve"> </w:t>
      </w:r>
      <w:r>
        <w:t>length</w:t>
      </w:r>
      <w:r>
        <w:rPr>
          <w:spacing w:val="-7"/>
        </w:rPr>
        <w:t xml:space="preserve"> </w:t>
      </w:r>
      <w:r>
        <w:rPr>
          <w:spacing w:val="-2"/>
        </w:rPr>
        <w:t>arrangements</w:t>
      </w:r>
      <w:bookmarkEnd w:id="260"/>
      <w:bookmarkEnd w:id="261"/>
    </w:p>
    <w:p w14:paraId="179B1E8E" w14:textId="77777777" w:rsidR="007A6C87" w:rsidRDefault="007A6C87" w:rsidP="009669A8">
      <w:r>
        <w:t>[see</w:t>
      </w:r>
      <w:r>
        <w:rPr>
          <w:spacing w:val="-12"/>
        </w:rPr>
        <w:t xml:space="preserve"> </w:t>
      </w:r>
      <w:r>
        <w:t>ITAA97</w:t>
      </w:r>
      <w:r>
        <w:rPr>
          <w:spacing w:val="-11"/>
        </w:rPr>
        <w:t xml:space="preserve"> </w:t>
      </w:r>
      <w:r>
        <w:t>s.376-</w:t>
      </w:r>
      <w:r>
        <w:rPr>
          <w:spacing w:val="-4"/>
        </w:rPr>
        <w:t>175]</w:t>
      </w:r>
    </w:p>
    <w:p w14:paraId="34EFE93B" w14:textId="77777777" w:rsidR="007A6C87" w:rsidRDefault="007A6C87" w:rsidP="009669A8">
      <w:r>
        <w:t>See</w:t>
      </w:r>
      <w:r>
        <w:rPr>
          <w:spacing w:val="-9"/>
        </w:rPr>
        <w:t xml:space="preserve"> </w:t>
      </w:r>
      <w:hyperlink w:anchor="_bookmark14" w:history="1">
        <w:r>
          <w:rPr>
            <w:color w:val="0046FF"/>
            <w:u w:val="single" w:color="0046FF"/>
          </w:rPr>
          <w:t>Arm’s</w:t>
        </w:r>
        <w:r>
          <w:rPr>
            <w:color w:val="0046FF"/>
            <w:spacing w:val="-8"/>
            <w:u w:val="single" w:color="0046FF"/>
          </w:rPr>
          <w:t xml:space="preserve"> </w:t>
        </w:r>
        <w:r>
          <w:rPr>
            <w:color w:val="0046FF"/>
            <w:u w:val="single" w:color="0046FF"/>
          </w:rPr>
          <w:t>length</w:t>
        </w:r>
        <w:r>
          <w:rPr>
            <w:color w:val="0046FF"/>
            <w:spacing w:val="-8"/>
            <w:u w:val="single" w:color="0046FF"/>
          </w:rPr>
          <w:t xml:space="preserve"> </w:t>
        </w:r>
        <w:r>
          <w:rPr>
            <w:color w:val="0046FF"/>
            <w:u w:val="single" w:color="0046FF"/>
          </w:rPr>
          <w:t>arrangements</w:t>
        </w:r>
      </w:hyperlink>
      <w:r>
        <w:rPr>
          <w:color w:val="0046FF"/>
          <w:spacing w:val="-8"/>
        </w:rPr>
        <w:t xml:space="preserve"> </w:t>
      </w:r>
      <w:r>
        <w:t>and</w:t>
      </w:r>
      <w:r>
        <w:rPr>
          <w:spacing w:val="-8"/>
        </w:rPr>
        <w:t xml:space="preserve"> </w:t>
      </w:r>
      <w:hyperlink w:anchor="_bookmark67" w:history="1">
        <w:r>
          <w:rPr>
            <w:color w:val="0046FF"/>
            <w:u w:val="single" w:color="0046FF"/>
          </w:rPr>
          <w:t>Interest</w:t>
        </w:r>
        <w:r>
          <w:rPr>
            <w:color w:val="0046FF"/>
            <w:spacing w:val="-8"/>
            <w:u w:val="single" w:color="0046FF"/>
          </w:rPr>
          <w:t xml:space="preserve"> </w:t>
        </w:r>
        <w:r>
          <w:rPr>
            <w:color w:val="0046FF"/>
            <w:spacing w:val="-2"/>
            <w:u w:val="single" w:color="0046FF"/>
          </w:rPr>
          <w:t>party</w:t>
        </w:r>
        <w:r>
          <w:rPr>
            <w:spacing w:val="-2"/>
          </w:rPr>
          <w:t>.</w:t>
        </w:r>
      </w:hyperlink>
    </w:p>
    <w:p w14:paraId="72D34663" w14:textId="77777777" w:rsidR="007A6C87" w:rsidRDefault="007A6C87" w:rsidP="00CC459A">
      <w:pPr>
        <w:pStyle w:val="Heading4"/>
      </w:pPr>
      <w:bookmarkStart w:id="262" w:name="_Toc152066239"/>
      <w:bookmarkStart w:id="263" w:name="_Toc194677323"/>
      <w:r>
        <w:t>Non-Australian</w:t>
      </w:r>
      <w:r>
        <w:rPr>
          <w:spacing w:val="-11"/>
        </w:rPr>
        <w:t xml:space="preserve"> </w:t>
      </w:r>
      <w:r>
        <w:t>service</w:t>
      </w:r>
      <w:r>
        <w:rPr>
          <w:spacing w:val="-9"/>
        </w:rPr>
        <w:t xml:space="preserve"> </w:t>
      </w:r>
      <w:r>
        <w:t>providers</w:t>
      </w:r>
      <w:r>
        <w:rPr>
          <w:spacing w:val="-7"/>
        </w:rPr>
        <w:t xml:space="preserve"> </w:t>
      </w:r>
      <w:r>
        <w:t>(including</w:t>
      </w:r>
      <w:r>
        <w:rPr>
          <w:spacing w:val="-7"/>
        </w:rPr>
        <w:t xml:space="preserve"> </w:t>
      </w:r>
      <w:r>
        <w:t>crew</w:t>
      </w:r>
      <w:r>
        <w:rPr>
          <w:spacing w:val="-8"/>
        </w:rPr>
        <w:t xml:space="preserve"> </w:t>
      </w:r>
      <w:r>
        <w:t>and</w:t>
      </w:r>
      <w:r>
        <w:rPr>
          <w:spacing w:val="-8"/>
        </w:rPr>
        <w:t xml:space="preserve"> </w:t>
      </w:r>
      <w:r>
        <w:rPr>
          <w:spacing w:val="-2"/>
        </w:rPr>
        <w:t>cast)</w:t>
      </w:r>
      <w:bookmarkEnd w:id="262"/>
      <w:bookmarkEnd w:id="263"/>
    </w:p>
    <w:p w14:paraId="2E402885" w14:textId="77777777" w:rsidR="007A6C87" w:rsidRDefault="007A6C87" w:rsidP="009669A8">
      <w:r>
        <w:t>QAPE</w:t>
      </w:r>
      <w:r>
        <w:rPr>
          <w:spacing w:val="-8"/>
        </w:rPr>
        <w:t xml:space="preserve"> </w:t>
      </w:r>
      <w:r>
        <w:t>generally</w:t>
      </w:r>
      <w:r>
        <w:rPr>
          <w:spacing w:val="-8"/>
        </w:rPr>
        <w:t xml:space="preserve"> </w:t>
      </w:r>
      <w:r>
        <w:t>refers</w:t>
      </w:r>
      <w:r>
        <w:rPr>
          <w:spacing w:val="-8"/>
        </w:rPr>
        <w:t xml:space="preserve"> </w:t>
      </w:r>
      <w:r>
        <w:t>to</w:t>
      </w:r>
      <w:r>
        <w:rPr>
          <w:spacing w:val="-7"/>
        </w:rPr>
        <w:t xml:space="preserve"> </w:t>
      </w:r>
      <w:r>
        <w:t>expenditure</w:t>
      </w:r>
      <w:r>
        <w:rPr>
          <w:spacing w:val="-7"/>
        </w:rPr>
        <w:t xml:space="preserve"> </w:t>
      </w:r>
      <w:r>
        <w:t>on</w:t>
      </w:r>
      <w:r>
        <w:rPr>
          <w:spacing w:val="-7"/>
        </w:rPr>
        <w:t xml:space="preserve"> </w:t>
      </w:r>
      <w:r>
        <w:t>goods</w:t>
      </w:r>
      <w:r>
        <w:rPr>
          <w:spacing w:val="-8"/>
        </w:rPr>
        <w:t xml:space="preserve"> </w:t>
      </w:r>
      <w:r>
        <w:t>and</w:t>
      </w:r>
      <w:r>
        <w:rPr>
          <w:spacing w:val="-8"/>
        </w:rPr>
        <w:t xml:space="preserve"> </w:t>
      </w:r>
      <w:r>
        <w:t>services</w:t>
      </w:r>
      <w:r>
        <w:rPr>
          <w:spacing w:val="-8"/>
        </w:rPr>
        <w:t xml:space="preserve"> </w:t>
      </w:r>
      <w:r>
        <w:t>provided</w:t>
      </w:r>
      <w:r>
        <w:rPr>
          <w:spacing w:val="-8"/>
        </w:rPr>
        <w:t xml:space="preserve"> </w:t>
      </w:r>
      <w:r>
        <w:t>in</w:t>
      </w:r>
      <w:r>
        <w:rPr>
          <w:spacing w:val="-7"/>
        </w:rPr>
        <w:t xml:space="preserve"> </w:t>
      </w:r>
      <w:r>
        <w:t>Australia.</w:t>
      </w:r>
      <w:r>
        <w:rPr>
          <w:spacing w:val="-8"/>
        </w:rPr>
        <w:t xml:space="preserve"> </w:t>
      </w:r>
      <w:r>
        <w:rPr>
          <w:spacing w:val="-2"/>
        </w:rPr>
        <w:t>Therefore:</w:t>
      </w:r>
    </w:p>
    <w:p w14:paraId="6E5F4729" w14:textId="77777777" w:rsidR="007A6C87" w:rsidRDefault="007A6C87" w:rsidP="009669A8">
      <w:r>
        <w:lastRenderedPageBreak/>
        <w:t>Expenditure</w:t>
      </w:r>
      <w:r>
        <w:rPr>
          <w:spacing w:val="-3"/>
        </w:rPr>
        <w:t xml:space="preserve"> </w:t>
      </w:r>
      <w:r>
        <w:t>on</w:t>
      </w:r>
      <w:r>
        <w:rPr>
          <w:spacing w:val="-4"/>
        </w:rPr>
        <w:t xml:space="preserve"> </w:t>
      </w:r>
      <w:r>
        <w:t>non-Australian</w:t>
      </w:r>
      <w:r>
        <w:rPr>
          <w:spacing w:val="-4"/>
        </w:rPr>
        <w:t xml:space="preserve"> </w:t>
      </w:r>
      <w:r>
        <w:t>resident</w:t>
      </w:r>
      <w:r>
        <w:rPr>
          <w:spacing w:val="-3"/>
        </w:rPr>
        <w:t xml:space="preserve"> </w:t>
      </w:r>
      <w:r>
        <w:t>cast</w:t>
      </w:r>
      <w:r>
        <w:rPr>
          <w:spacing w:val="-4"/>
        </w:rPr>
        <w:t xml:space="preserve"> </w:t>
      </w:r>
      <w:r>
        <w:t>and</w:t>
      </w:r>
      <w:r>
        <w:rPr>
          <w:spacing w:val="-3"/>
        </w:rPr>
        <w:t xml:space="preserve"> </w:t>
      </w:r>
      <w:r>
        <w:t>crew</w:t>
      </w:r>
      <w:r>
        <w:rPr>
          <w:spacing w:val="-4"/>
        </w:rPr>
        <w:t xml:space="preserve"> </w:t>
      </w:r>
      <w:r>
        <w:t>who</w:t>
      </w:r>
      <w:r>
        <w:rPr>
          <w:spacing w:val="-3"/>
        </w:rPr>
        <w:t xml:space="preserve"> </w:t>
      </w:r>
      <w:r>
        <w:t>work</w:t>
      </w:r>
      <w:r>
        <w:rPr>
          <w:spacing w:val="-4"/>
        </w:rPr>
        <w:t xml:space="preserve"> </w:t>
      </w:r>
      <w:r>
        <w:t>in</w:t>
      </w:r>
      <w:r>
        <w:rPr>
          <w:spacing w:val="-4"/>
        </w:rPr>
        <w:t xml:space="preserve"> </w:t>
      </w:r>
      <w:r>
        <w:t>Australia</w:t>
      </w:r>
      <w:r>
        <w:rPr>
          <w:spacing w:val="-2"/>
        </w:rPr>
        <w:t xml:space="preserve"> </w:t>
      </w:r>
      <w:r>
        <w:t>to</w:t>
      </w:r>
      <w:r>
        <w:rPr>
          <w:spacing w:val="-3"/>
        </w:rPr>
        <w:t xml:space="preserve"> </w:t>
      </w:r>
      <w:r>
        <w:t>provide</w:t>
      </w:r>
      <w:r>
        <w:rPr>
          <w:spacing w:val="-4"/>
        </w:rPr>
        <w:t xml:space="preserve"> </w:t>
      </w:r>
      <w:r>
        <w:t>goods</w:t>
      </w:r>
      <w:r>
        <w:rPr>
          <w:spacing w:val="-4"/>
        </w:rPr>
        <w:t xml:space="preserve"> </w:t>
      </w:r>
      <w:r>
        <w:t>or</w:t>
      </w:r>
      <w:r>
        <w:rPr>
          <w:spacing w:val="-4"/>
        </w:rPr>
        <w:t xml:space="preserve"> </w:t>
      </w:r>
      <w:r>
        <w:t>services is</w:t>
      </w:r>
      <w:r>
        <w:rPr>
          <w:spacing w:val="-1"/>
        </w:rPr>
        <w:t xml:space="preserve"> </w:t>
      </w:r>
      <w:r>
        <w:t>generally QAPE.</w:t>
      </w:r>
      <w:r>
        <w:rPr>
          <w:spacing w:val="-1"/>
        </w:rPr>
        <w:t xml:space="preserve"> </w:t>
      </w:r>
      <w:r>
        <w:t>Please note</w:t>
      </w:r>
      <w:r>
        <w:rPr>
          <w:spacing w:val="-1"/>
        </w:rPr>
        <w:t xml:space="preserve"> </w:t>
      </w:r>
      <w:r>
        <w:t>however that crew are</w:t>
      </w:r>
      <w:r>
        <w:rPr>
          <w:spacing w:val="-1"/>
        </w:rPr>
        <w:t xml:space="preserve"> </w:t>
      </w:r>
      <w:r>
        <w:t>subject to the</w:t>
      </w:r>
      <w:r w:rsidRPr="001F4D27">
        <w:t xml:space="preserve"> </w:t>
      </w:r>
      <w:hyperlink w:anchor="_bookmark125" w:history="1">
        <w:proofErr w:type="gramStart"/>
        <w:r w:rsidRPr="001F4D27">
          <w:t>Two week</w:t>
        </w:r>
        <w:proofErr w:type="gramEnd"/>
        <w:r w:rsidRPr="001F4D27">
          <w:t xml:space="preserve"> rule</w:t>
        </w:r>
      </w:hyperlink>
      <w:r>
        <w:rPr>
          <w:color w:val="0046FF"/>
          <w:spacing w:val="-1"/>
        </w:rPr>
        <w:t xml:space="preserve"> </w:t>
      </w:r>
      <w:r>
        <w:t xml:space="preserve">(see </w:t>
      </w:r>
      <w:hyperlink w:anchor="_bookmark125" w:history="1">
        <w:r>
          <w:rPr>
            <w:color w:val="0046FF"/>
            <w:u w:val="single" w:color="0046FF"/>
          </w:rPr>
          <w:t>Two week</w:t>
        </w:r>
        <w:r>
          <w:rPr>
            <w:color w:val="0046FF"/>
            <w:spacing w:val="-1"/>
            <w:u w:val="single" w:color="0046FF"/>
          </w:rPr>
          <w:t xml:space="preserve"> </w:t>
        </w:r>
        <w:r>
          <w:rPr>
            <w:color w:val="0046FF"/>
            <w:u w:val="single" w:color="0046FF"/>
          </w:rPr>
          <w:t>rule</w:t>
        </w:r>
      </w:hyperlink>
      <w:r>
        <w:t>).</w:t>
      </w:r>
    </w:p>
    <w:p w14:paraId="5839EFB9" w14:textId="77777777" w:rsidR="007A6C87" w:rsidRDefault="007A6C87" w:rsidP="009669A8">
      <w:r>
        <w:t>Any</w:t>
      </w:r>
      <w:r>
        <w:rPr>
          <w:spacing w:val="-9"/>
        </w:rPr>
        <w:t xml:space="preserve"> </w:t>
      </w:r>
      <w:r>
        <w:t>expenditure</w:t>
      </w:r>
      <w:r>
        <w:rPr>
          <w:spacing w:val="-8"/>
        </w:rPr>
        <w:t xml:space="preserve"> </w:t>
      </w:r>
      <w:r>
        <w:t>on</w:t>
      </w:r>
      <w:r>
        <w:rPr>
          <w:spacing w:val="-8"/>
        </w:rPr>
        <w:t xml:space="preserve"> </w:t>
      </w:r>
      <w:r>
        <w:t>non-Australian</w:t>
      </w:r>
      <w:r>
        <w:rPr>
          <w:spacing w:val="-8"/>
        </w:rPr>
        <w:t xml:space="preserve"> </w:t>
      </w:r>
      <w:r>
        <w:t>resident</w:t>
      </w:r>
      <w:r>
        <w:rPr>
          <w:spacing w:val="-8"/>
        </w:rPr>
        <w:t xml:space="preserve"> </w:t>
      </w:r>
      <w:r>
        <w:t>cast</w:t>
      </w:r>
      <w:r>
        <w:rPr>
          <w:spacing w:val="-7"/>
        </w:rPr>
        <w:t xml:space="preserve"> </w:t>
      </w:r>
      <w:r>
        <w:t>and</w:t>
      </w:r>
      <w:r>
        <w:rPr>
          <w:spacing w:val="-8"/>
        </w:rPr>
        <w:t xml:space="preserve"> </w:t>
      </w:r>
      <w:r>
        <w:t>crew</w:t>
      </w:r>
      <w:r>
        <w:rPr>
          <w:spacing w:val="-7"/>
        </w:rPr>
        <w:t xml:space="preserve"> </w:t>
      </w:r>
      <w:r>
        <w:t>who</w:t>
      </w:r>
      <w:r>
        <w:rPr>
          <w:spacing w:val="-8"/>
        </w:rPr>
        <w:t xml:space="preserve"> </w:t>
      </w:r>
      <w:r>
        <w:t>work</w:t>
      </w:r>
      <w:r>
        <w:rPr>
          <w:spacing w:val="-8"/>
        </w:rPr>
        <w:t xml:space="preserve"> </w:t>
      </w:r>
      <w:r>
        <w:t>outside</w:t>
      </w:r>
      <w:r>
        <w:rPr>
          <w:spacing w:val="-8"/>
        </w:rPr>
        <w:t xml:space="preserve"> </w:t>
      </w:r>
      <w:r>
        <w:t>Australia</w:t>
      </w:r>
      <w:r>
        <w:rPr>
          <w:spacing w:val="-8"/>
        </w:rPr>
        <w:t xml:space="preserve"> </w:t>
      </w:r>
      <w:r>
        <w:t>is</w:t>
      </w:r>
      <w:r>
        <w:rPr>
          <w:spacing w:val="-8"/>
        </w:rPr>
        <w:t xml:space="preserve"> </w:t>
      </w:r>
      <w:r>
        <w:t>non-</w:t>
      </w:r>
      <w:r>
        <w:rPr>
          <w:spacing w:val="-2"/>
        </w:rPr>
        <w:t>QAPE.</w:t>
      </w:r>
    </w:p>
    <w:p w14:paraId="41AE618D" w14:textId="77777777" w:rsidR="007A6C87" w:rsidRDefault="007A6C87" w:rsidP="009669A8">
      <w:r>
        <w:t>If</w:t>
      </w:r>
      <w:r>
        <w:rPr>
          <w:spacing w:val="-3"/>
        </w:rPr>
        <w:t xml:space="preserve"> </w:t>
      </w:r>
      <w:r>
        <w:t>a</w:t>
      </w:r>
      <w:r>
        <w:rPr>
          <w:spacing w:val="-3"/>
        </w:rPr>
        <w:t xml:space="preserve"> </w:t>
      </w:r>
      <w:r>
        <w:t>non-Australian</w:t>
      </w:r>
      <w:r>
        <w:rPr>
          <w:spacing w:val="-3"/>
        </w:rPr>
        <w:t xml:space="preserve"> </w:t>
      </w:r>
      <w:r>
        <w:t>crew</w:t>
      </w:r>
      <w:r>
        <w:rPr>
          <w:spacing w:val="-2"/>
        </w:rPr>
        <w:t xml:space="preserve"> </w:t>
      </w:r>
      <w:r>
        <w:t>or</w:t>
      </w:r>
      <w:r>
        <w:rPr>
          <w:spacing w:val="-2"/>
        </w:rPr>
        <w:t xml:space="preserve"> </w:t>
      </w:r>
      <w:r>
        <w:t>cast</w:t>
      </w:r>
      <w:r>
        <w:rPr>
          <w:spacing w:val="-3"/>
        </w:rPr>
        <w:t xml:space="preserve"> </w:t>
      </w:r>
      <w:r>
        <w:t>member</w:t>
      </w:r>
      <w:r>
        <w:rPr>
          <w:spacing w:val="-2"/>
        </w:rPr>
        <w:t xml:space="preserve"> </w:t>
      </w:r>
      <w:r>
        <w:t>is</w:t>
      </w:r>
      <w:r>
        <w:rPr>
          <w:spacing w:val="-3"/>
        </w:rPr>
        <w:t xml:space="preserve"> </w:t>
      </w:r>
      <w:r>
        <w:t>paid</w:t>
      </w:r>
      <w:r>
        <w:rPr>
          <w:spacing w:val="-3"/>
        </w:rPr>
        <w:t xml:space="preserve"> </w:t>
      </w:r>
      <w:r>
        <w:t>a</w:t>
      </w:r>
      <w:r>
        <w:rPr>
          <w:spacing w:val="-1"/>
        </w:rPr>
        <w:t xml:space="preserve"> </w:t>
      </w:r>
      <w:r>
        <w:t>total</w:t>
      </w:r>
      <w:r>
        <w:rPr>
          <w:spacing w:val="-2"/>
        </w:rPr>
        <w:t xml:space="preserve"> </w:t>
      </w:r>
      <w:r>
        <w:t>fee</w:t>
      </w:r>
      <w:r>
        <w:rPr>
          <w:spacing w:val="-3"/>
        </w:rPr>
        <w:t xml:space="preserve"> </w:t>
      </w:r>
      <w:r>
        <w:t>and</w:t>
      </w:r>
      <w:r>
        <w:rPr>
          <w:spacing w:val="-2"/>
        </w:rPr>
        <w:t xml:space="preserve"> </w:t>
      </w:r>
      <w:r>
        <w:t>the</w:t>
      </w:r>
      <w:r>
        <w:rPr>
          <w:spacing w:val="-1"/>
        </w:rPr>
        <w:t xml:space="preserve"> </w:t>
      </w:r>
      <w:r>
        <w:t>work</w:t>
      </w:r>
      <w:r>
        <w:rPr>
          <w:spacing w:val="-3"/>
        </w:rPr>
        <w:t xml:space="preserve"> </w:t>
      </w:r>
      <w:r>
        <w:t>takes</w:t>
      </w:r>
      <w:r>
        <w:rPr>
          <w:spacing w:val="-1"/>
        </w:rPr>
        <w:t xml:space="preserve"> </w:t>
      </w:r>
      <w:r>
        <w:t>place</w:t>
      </w:r>
      <w:r>
        <w:rPr>
          <w:spacing w:val="-3"/>
        </w:rPr>
        <w:t xml:space="preserve"> </w:t>
      </w:r>
      <w:r>
        <w:t>in</w:t>
      </w:r>
      <w:r>
        <w:rPr>
          <w:spacing w:val="-2"/>
        </w:rPr>
        <w:t xml:space="preserve"> </w:t>
      </w:r>
      <w:r>
        <w:t>both</w:t>
      </w:r>
      <w:r>
        <w:rPr>
          <w:spacing w:val="-3"/>
        </w:rPr>
        <w:t xml:space="preserve"> </w:t>
      </w:r>
      <w:r>
        <w:t>Australia</w:t>
      </w:r>
      <w:r>
        <w:rPr>
          <w:spacing w:val="-3"/>
        </w:rPr>
        <w:t xml:space="preserve"> </w:t>
      </w:r>
      <w:r>
        <w:t>and overseas, the applicant must calculate what portion of this fee was attributed to the overseas work and exclude it from QAPE and provide supporting evidence with the application.</w:t>
      </w:r>
    </w:p>
    <w:p w14:paraId="59E133CA" w14:textId="77777777" w:rsidR="007A6C87" w:rsidRDefault="007A6C87" w:rsidP="009669A8">
      <w:r>
        <w:t>If</w:t>
      </w:r>
      <w:r>
        <w:rPr>
          <w:spacing w:val="-2"/>
        </w:rPr>
        <w:t xml:space="preserve"> </w:t>
      </w:r>
      <w:r>
        <w:t>expenditure</w:t>
      </w:r>
      <w:r>
        <w:rPr>
          <w:spacing w:val="-2"/>
        </w:rPr>
        <w:t xml:space="preserve"> </w:t>
      </w:r>
      <w:r>
        <w:t>is</w:t>
      </w:r>
      <w:r>
        <w:rPr>
          <w:spacing w:val="-2"/>
        </w:rPr>
        <w:t xml:space="preserve"> </w:t>
      </w:r>
      <w:r>
        <w:t>incurred on</w:t>
      </w:r>
      <w:r>
        <w:rPr>
          <w:spacing w:val="-2"/>
        </w:rPr>
        <w:t xml:space="preserve"> </w:t>
      </w:r>
      <w:r>
        <w:t>the</w:t>
      </w:r>
      <w:r>
        <w:rPr>
          <w:spacing w:val="-1"/>
        </w:rPr>
        <w:t xml:space="preserve"> </w:t>
      </w:r>
      <w:r>
        <w:t>use</w:t>
      </w:r>
      <w:r>
        <w:rPr>
          <w:spacing w:val="-1"/>
        </w:rPr>
        <w:t xml:space="preserve"> </w:t>
      </w:r>
      <w:r>
        <w:t>of</w:t>
      </w:r>
      <w:r>
        <w:rPr>
          <w:spacing w:val="-1"/>
        </w:rPr>
        <w:t xml:space="preserve"> </w:t>
      </w:r>
      <w:r>
        <w:t>non-Australian</w:t>
      </w:r>
      <w:r>
        <w:rPr>
          <w:spacing w:val="-2"/>
        </w:rPr>
        <w:t xml:space="preserve"> </w:t>
      </w:r>
      <w:r>
        <w:t>goods</w:t>
      </w:r>
      <w:r>
        <w:rPr>
          <w:spacing w:val="-2"/>
        </w:rPr>
        <w:t xml:space="preserve"> </w:t>
      </w:r>
      <w:r>
        <w:t>it</w:t>
      </w:r>
      <w:r>
        <w:rPr>
          <w:spacing w:val="-1"/>
        </w:rPr>
        <w:t xml:space="preserve"> </w:t>
      </w:r>
      <w:r>
        <w:t>may</w:t>
      </w:r>
      <w:r>
        <w:rPr>
          <w:spacing w:val="-2"/>
        </w:rPr>
        <w:t xml:space="preserve"> </w:t>
      </w:r>
      <w:r>
        <w:t>be</w:t>
      </w:r>
      <w:r>
        <w:rPr>
          <w:spacing w:val="-1"/>
        </w:rPr>
        <w:t xml:space="preserve"> </w:t>
      </w:r>
      <w:r>
        <w:t>QAPE</w:t>
      </w:r>
      <w:r>
        <w:rPr>
          <w:spacing w:val="-1"/>
        </w:rPr>
        <w:t xml:space="preserve"> </w:t>
      </w:r>
      <w:r>
        <w:t>if</w:t>
      </w:r>
      <w:r>
        <w:rPr>
          <w:spacing w:val="-2"/>
        </w:rPr>
        <w:t xml:space="preserve"> </w:t>
      </w:r>
      <w:r>
        <w:t>it</w:t>
      </w:r>
      <w:r>
        <w:rPr>
          <w:spacing w:val="-2"/>
        </w:rPr>
        <w:t xml:space="preserve"> </w:t>
      </w:r>
      <w:r>
        <w:t>is</w:t>
      </w:r>
      <w:r>
        <w:rPr>
          <w:spacing w:val="-2"/>
        </w:rPr>
        <w:t xml:space="preserve"> </w:t>
      </w:r>
      <w:r>
        <w:t>for</w:t>
      </w:r>
      <w:r>
        <w:rPr>
          <w:spacing w:val="-2"/>
        </w:rPr>
        <w:t xml:space="preserve"> </w:t>
      </w:r>
      <w:r>
        <w:t>use</w:t>
      </w:r>
      <w:r>
        <w:rPr>
          <w:spacing w:val="-1"/>
        </w:rPr>
        <w:t xml:space="preserve"> </w:t>
      </w:r>
      <w:r>
        <w:t>in Australia</w:t>
      </w:r>
      <w:r>
        <w:rPr>
          <w:spacing w:val="-2"/>
        </w:rPr>
        <w:t xml:space="preserve"> </w:t>
      </w:r>
      <w:r>
        <w:t>for the</w:t>
      </w:r>
      <w:r>
        <w:rPr>
          <w:spacing w:val="-2"/>
        </w:rPr>
        <w:t xml:space="preserve"> </w:t>
      </w:r>
      <w:r>
        <w:t>making</w:t>
      </w:r>
      <w:r>
        <w:rPr>
          <w:spacing w:val="-3"/>
        </w:rPr>
        <w:t xml:space="preserve"> </w:t>
      </w:r>
      <w:r>
        <w:t>of</w:t>
      </w:r>
      <w:r>
        <w:rPr>
          <w:spacing w:val="-3"/>
        </w:rPr>
        <w:t xml:space="preserve"> </w:t>
      </w:r>
      <w:r>
        <w:t>the</w:t>
      </w:r>
      <w:r>
        <w:rPr>
          <w:spacing w:val="-2"/>
        </w:rPr>
        <w:t xml:space="preserve"> </w:t>
      </w:r>
      <w:r>
        <w:t>film.</w:t>
      </w:r>
      <w:r>
        <w:rPr>
          <w:spacing w:val="-3"/>
        </w:rPr>
        <w:t xml:space="preserve"> </w:t>
      </w:r>
      <w:r>
        <w:t>For</w:t>
      </w:r>
      <w:r>
        <w:rPr>
          <w:spacing w:val="-2"/>
        </w:rPr>
        <w:t xml:space="preserve"> </w:t>
      </w:r>
      <w:r>
        <w:t>example,</w:t>
      </w:r>
      <w:r>
        <w:rPr>
          <w:spacing w:val="-3"/>
        </w:rPr>
        <w:t xml:space="preserve"> </w:t>
      </w:r>
      <w:r>
        <w:t>an</w:t>
      </w:r>
      <w:r>
        <w:rPr>
          <w:spacing w:val="-1"/>
        </w:rPr>
        <w:t xml:space="preserve"> </w:t>
      </w:r>
      <w:r>
        <w:t>applicant</w:t>
      </w:r>
      <w:r>
        <w:rPr>
          <w:spacing w:val="-2"/>
        </w:rPr>
        <w:t xml:space="preserve"> </w:t>
      </w:r>
      <w:r>
        <w:t>company</w:t>
      </w:r>
      <w:r>
        <w:rPr>
          <w:spacing w:val="-2"/>
        </w:rPr>
        <w:t xml:space="preserve"> </w:t>
      </w:r>
      <w:r>
        <w:t>hires</w:t>
      </w:r>
      <w:r>
        <w:rPr>
          <w:spacing w:val="-1"/>
        </w:rPr>
        <w:t xml:space="preserve"> </w:t>
      </w:r>
      <w:r>
        <w:t>a</w:t>
      </w:r>
      <w:r>
        <w:rPr>
          <w:spacing w:val="-3"/>
        </w:rPr>
        <w:t xml:space="preserve"> </w:t>
      </w:r>
      <w:r>
        <w:t>camera</w:t>
      </w:r>
      <w:r>
        <w:rPr>
          <w:spacing w:val="-3"/>
        </w:rPr>
        <w:t xml:space="preserve"> </w:t>
      </w:r>
      <w:r>
        <w:t>from</w:t>
      </w:r>
      <w:r>
        <w:rPr>
          <w:spacing w:val="-3"/>
        </w:rPr>
        <w:t xml:space="preserve"> </w:t>
      </w:r>
      <w:r>
        <w:t>the</w:t>
      </w:r>
      <w:r>
        <w:rPr>
          <w:spacing w:val="-2"/>
        </w:rPr>
        <w:t xml:space="preserve"> </w:t>
      </w:r>
      <w:r>
        <w:t>US</w:t>
      </w:r>
      <w:r>
        <w:rPr>
          <w:spacing w:val="-2"/>
        </w:rPr>
        <w:t xml:space="preserve"> </w:t>
      </w:r>
      <w:r>
        <w:t>which</w:t>
      </w:r>
      <w:r>
        <w:rPr>
          <w:spacing w:val="-3"/>
        </w:rPr>
        <w:t xml:space="preserve"> </w:t>
      </w:r>
      <w:r>
        <w:t>will</w:t>
      </w:r>
      <w:r>
        <w:rPr>
          <w:spacing w:val="-3"/>
        </w:rPr>
        <w:t xml:space="preserve"> </w:t>
      </w:r>
      <w:r>
        <w:t>be</w:t>
      </w:r>
      <w:r>
        <w:rPr>
          <w:spacing w:val="-3"/>
        </w:rPr>
        <w:t xml:space="preserve"> </w:t>
      </w:r>
      <w:r>
        <w:t>used during principal photography in Australia, the expenditure on the camera hire can be QAPE.</w:t>
      </w:r>
    </w:p>
    <w:p w14:paraId="2F8CB6DB" w14:textId="6F245FDE" w:rsidR="007A6C87" w:rsidRDefault="001F4D27" w:rsidP="00A1508A">
      <w:pPr>
        <w:pStyle w:val="Heading4"/>
      </w:pPr>
      <w:bookmarkStart w:id="264" w:name="Apportionment_of_services_provided"/>
      <w:bookmarkStart w:id="265" w:name="_Toc194677324"/>
      <w:bookmarkEnd w:id="264"/>
      <w:r w:rsidRPr="001F4D27">
        <w:t xml:space="preserve">Non-Australian service providers - </w:t>
      </w:r>
      <w:r w:rsidR="007A6C87" w:rsidRPr="001F4D27">
        <w:t>Apportionment</w:t>
      </w:r>
      <w:r w:rsidR="007A6C87">
        <w:rPr>
          <w:spacing w:val="-5"/>
        </w:rPr>
        <w:t xml:space="preserve"> </w:t>
      </w:r>
      <w:r w:rsidR="007A6C87">
        <w:t>of</w:t>
      </w:r>
      <w:r w:rsidR="007A6C87">
        <w:rPr>
          <w:spacing w:val="-4"/>
        </w:rPr>
        <w:t xml:space="preserve"> </w:t>
      </w:r>
      <w:r w:rsidR="007A6C87">
        <w:t>services</w:t>
      </w:r>
      <w:r w:rsidR="007A6C87">
        <w:rPr>
          <w:spacing w:val="-3"/>
        </w:rPr>
        <w:t xml:space="preserve"> </w:t>
      </w:r>
      <w:r w:rsidR="007A6C87">
        <w:t>provided</w:t>
      </w:r>
      <w:bookmarkEnd w:id="265"/>
    </w:p>
    <w:p w14:paraId="444FCDAB" w14:textId="77777777" w:rsidR="007A6C87" w:rsidRDefault="007A6C87" w:rsidP="009669A8">
      <w:r>
        <w:t>Where</w:t>
      </w:r>
      <w:r>
        <w:rPr>
          <w:spacing w:val="-3"/>
        </w:rPr>
        <w:t xml:space="preserve"> </w:t>
      </w:r>
      <w:r>
        <w:t>a</w:t>
      </w:r>
      <w:r>
        <w:rPr>
          <w:spacing w:val="-3"/>
        </w:rPr>
        <w:t xml:space="preserve"> </w:t>
      </w:r>
      <w:r>
        <w:t>service</w:t>
      </w:r>
      <w:r>
        <w:rPr>
          <w:spacing w:val="-2"/>
        </w:rPr>
        <w:t xml:space="preserve"> </w:t>
      </w:r>
      <w:r>
        <w:t>provider’s</w:t>
      </w:r>
      <w:r>
        <w:rPr>
          <w:spacing w:val="-3"/>
        </w:rPr>
        <w:t xml:space="preserve"> </w:t>
      </w:r>
      <w:r>
        <w:t>contract</w:t>
      </w:r>
      <w:r>
        <w:rPr>
          <w:spacing w:val="-2"/>
        </w:rPr>
        <w:t xml:space="preserve"> </w:t>
      </w:r>
      <w:r>
        <w:t>does</w:t>
      </w:r>
      <w:r>
        <w:rPr>
          <w:spacing w:val="-3"/>
        </w:rPr>
        <w:t xml:space="preserve"> </w:t>
      </w:r>
      <w:r>
        <w:t>not</w:t>
      </w:r>
      <w:r>
        <w:rPr>
          <w:spacing w:val="-3"/>
        </w:rPr>
        <w:t xml:space="preserve"> </w:t>
      </w:r>
      <w:r>
        <w:t>distinguish</w:t>
      </w:r>
      <w:r>
        <w:rPr>
          <w:spacing w:val="-3"/>
        </w:rPr>
        <w:t xml:space="preserve"> </w:t>
      </w:r>
      <w:r>
        <w:t>between</w:t>
      </w:r>
      <w:r>
        <w:rPr>
          <w:spacing w:val="-2"/>
        </w:rPr>
        <w:t xml:space="preserve"> </w:t>
      </w:r>
      <w:r>
        <w:t>the</w:t>
      </w:r>
      <w:r>
        <w:rPr>
          <w:spacing w:val="-3"/>
        </w:rPr>
        <w:t xml:space="preserve"> </w:t>
      </w:r>
      <w:r>
        <w:t>services</w:t>
      </w:r>
      <w:r>
        <w:rPr>
          <w:spacing w:val="-1"/>
        </w:rPr>
        <w:t xml:space="preserve"> </w:t>
      </w:r>
      <w:r>
        <w:t>provided</w:t>
      </w:r>
      <w:r>
        <w:rPr>
          <w:spacing w:val="-3"/>
        </w:rPr>
        <w:t xml:space="preserve"> </w:t>
      </w:r>
      <w:r>
        <w:t>in</w:t>
      </w:r>
      <w:r>
        <w:rPr>
          <w:spacing w:val="-2"/>
        </w:rPr>
        <w:t xml:space="preserve"> </w:t>
      </w:r>
      <w:r>
        <w:t>Australia</w:t>
      </w:r>
      <w:r>
        <w:rPr>
          <w:spacing w:val="-3"/>
        </w:rPr>
        <w:t xml:space="preserve"> </w:t>
      </w:r>
      <w:r>
        <w:t>and overseas, it may be possible to use apportionment to substantiate eligible QAPE expenditure.</w:t>
      </w:r>
    </w:p>
    <w:p w14:paraId="4491F85B" w14:textId="77777777" w:rsidR="007A6C87" w:rsidRDefault="007A6C87" w:rsidP="009669A8">
      <w:r>
        <w:t>For example, if cast or crew member contracts specify a fixed fee for all services provided, the amount that</w:t>
      </w:r>
      <w:r>
        <w:rPr>
          <w:spacing w:val="-2"/>
        </w:rPr>
        <w:t xml:space="preserve"> </w:t>
      </w:r>
      <w:r>
        <w:t>could</w:t>
      </w:r>
      <w:r>
        <w:rPr>
          <w:spacing w:val="-2"/>
        </w:rPr>
        <w:t xml:space="preserve"> </w:t>
      </w:r>
      <w:r>
        <w:t>be</w:t>
      </w:r>
      <w:r>
        <w:rPr>
          <w:spacing w:val="-2"/>
        </w:rPr>
        <w:t xml:space="preserve"> </w:t>
      </w:r>
      <w:r>
        <w:t>claimed</w:t>
      </w:r>
      <w:r>
        <w:rPr>
          <w:spacing w:val="-3"/>
        </w:rPr>
        <w:t xml:space="preserve"> </w:t>
      </w:r>
      <w:r>
        <w:t>as</w:t>
      </w:r>
      <w:r>
        <w:rPr>
          <w:spacing w:val="-1"/>
        </w:rPr>
        <w:t xml:space="preserve"> </w:t>
      </w:r>
      <w:r>
        <w:t>QAPE</w:t>
      </w:r>
      <w:r>
        <w:rPr>
          <w:spacing w:val="-3"/>
        </w:rPr>
        <w:t xml:space="preserve"> </w:t>
      </w:r>
      <w:r>
        <w:t>could</w:t>
      </w:r>
      <w:r>
        <w:rPr>
          <w:spacing w:val="-3"/>
        </w:rPr>
        <w:t xml:space="preserve"> </w:t>
      </w:r>
      <w:r>
        <w:t>be</w:t>
      </w:r>
      <w:r>
        <w:rPr>
          <w:spacing w:val="-2"/>
        </w:rPr>
        <w:t xml:space="preserve"> </w:t>
      </w:r>
      <w:r>
        <w:t>based</w:t>
      </w:r>
      <w:r>
        <w:rPr>
          <w:spacing w:val="-3"/>
        </w:rPr>
        <w:t xml:space="preserve"> </w:t>
      </w:r>
      <w:r>
        <w:t>on</w:t>
      </w:r>
      <w:r>
        <w:rPr>
          <w:spacing w:val="-2"/>
        </w:rPr>
        <w:t xml:space="preserve"> </w:t>
      </w:r>
      <w:r>
        <w:t>the</w:t>
      </w:r>
      <w:r>
        <w:rPr>
          <w:spacing w:val="-1"/>
        </w:rPr>
        <w:t xml:space="preserve"> </w:t>
      </w:r>
      <w:r>
        <w:t>number</w:t>
      </w:r>
      <w:r>
        <w:rPr>
          <w:spacing w:val="-3"/>
        </w:rPr>
        <w:t xml:space="preserve"> </w:t>
      </w:r>
      <w:r>
        <w:t>of</w:t>
      </w:r>
      <w:r>
        <w:rPr>
          <w:spacing w:val="-3"/>
        </w:rPr>
        <w:t xml:space="preserve"> </w:t>
      </w:r>
      <w:r>
        <w:t>days</w:t>
      </w:r>
      <w:r>
        <w:rPr>
          <w:spacing w:val="-3"/>
        </w:rPr>
        <w:t xml:space="preserve"> </w:t>
      </w:r>
      <w:r>
        <w:t>the</w:t>
      </w:r>
      <w:r>
        <w:rPr>
          <w:spacing w:val="-2"/>
        </w:rPr>
        <w:t xml:space="preserve"> </w:t>
      </w:r>
      <w:r>
        <w:t>cast</w:t>
      </w:r>
      <w:r>
        <w:rPr>
          <w:spacing w:val="-3"/>
        </w:rPr>
        <w:t xml:space="preserve"> </w:t>
      </w:r>
      <w:r>
        <w:t>or</w:t>
      </w:r>
      <w:r>
        <w:rPr>
          <w:spacing w:val="-2"/>
        </w:rPr>
        <w:t xml:space="preserve"> </w:t>
      </w:r>
      <w:r>
        <w:t>crew</w:t>
      </w:r>
      <w:r>
        <w:rPr>
          <w:spacing w:val="-2"/>
        </w:rPr>
        <w:t xml:space="preserve"> </w:t>
      </w:r>
      <w:r>
        <w:t>member</w:t>
      </w:r>
      <w:r>
        <w:rPr>
          <w:spacing w:val="-3"/>
        </w:rPr>
        <w:t xml:space="preserve"> </w:t>
      </w:r>
      <w:r>
        <w:t>provided their services in Australia. To do this, the contract fee should be divided by the total number of days worked to establish a daily rate, then multiplied by the number of days the service was provided in Australia to calculate the QAPE.</w:t>
      </w:r>
    </w:p>
    <w:p w14:paraId="2EF18FBB" w14:textId="77777777" w:rsidR="007A6C87" w:rsidRDefault="007A6C87" w:rsidP="009669A8">
      <w:r>
        <w:t>When</w:t>
      </w:r>
      <w:r>
        <w:rPr>
          <w:spacing w:val="-3"/>
        </w:rPr>
        <w:t xml:space="preserve"> </w:t>
      </w:r>
      <w:r>
        <w:t>undertaking</w:t>
      </w:r>
      <w:r>
        <w:rPr>
          <w:spacing w:val="-4"/>
        </w:rPr>
        <w:t xml:space="preserve"> </w:t>
      </w:r>
      <w:r>
        <w:t>apportionment</w:t>
      </w:r>
      <w:r>
        <w:rPr>
          <w:spacing w:val="-3"/>
        </w:rPr>
        <w:t xml:space="preserve"> </w:t>
      </w:r>
      <w:r>
        <w:t>calculations,</w:t>
      </w:r>
      <w:r>
        <w:rPr>
          <w:spacing w:val="-4"/>
        </w:rPr>
        <w:t xml:space="preserve"> </w:t>
      </w:r>
      <w:r>
        <w:t>applicants</w:t>
      </w:r>
      <w:r>
        <w:rPr>
          <w:spacing w:val="-4"/>
        </w:rPr>
        <w:t xml:space="preserve"> </w:t>
      </w:r>
      <w:r>
        <w:t>should</w:t>
      </w:r>
      <w:r>
        <w:rPr>
          <w:spacing w:val="-3"/>
        </w:rPr>
        <w:t xml:space="preserve"> </w:t>
      </w:r>
      <w:r>
        <w:t>use</w:t>
      </w:r>
      <w:r>
        <w:rPr>
          <w:spacing w:val="-4"/>
        </w:rPr>
        <w:t xml:space="preserve"> </w:t>
      </w:r>
      <w:r>
        <w:t>the</w:t>
      </w:r>
      <w:r>
        <w:rPr>
          <w:spacing w:val="-4"/>
        </w:rPr>
        <w:t xml:space="preserve"> </w:t>
      </w:r>
      <w:r>
        <w:t>rate</w:t>
      </w:r>
      <w:r>
        <w:rPr>
          <w:spacing w:val="-2"/>
        </w:rPr>
        <w:t xml:space="preserve"> </w:t>
      </w:r>
      <w:r>
        <w:t>which</w:t>
      </w:r>
      <w:r>
        <w:rPr>
          <w:spacing w:val="-3"/>
        </w:rPr>
        <w:t xml:space="preserve"> </w:t>
      </w:r>
      <w:r>
        <w:t>reflects</w:t>
      </w:r>
      <w:r>
        <w:rPr>
          <w:spacing w:val="-4"/>
        </w:rPr>
        <w:t xml:space="preserve"> </w:t>
      </w:r>
      <w:r>
        <w:t>the</w:t>
      </w:r>
      <w:r>
        <w:rPr>
          <w:spacing w:val="-3"/>
        </w:rPr>
        <w:t xml:space="preserve"> </w:t>
      </w:r>
      <w:r>
        <w:t>services provided. For example, where the contract specifies an hourly, daily or weekly rate, and/or rates differ between rehearsals/pre-production, principal photography and post production, then QAPE should be calculated using the appropriate rate for the time spent providing the service.</w:t>
      </w:r>
    </w:p>
    <w:p w14:paraId="0423B627" w14:textId="77777777" w:rsidR="00CE1CB3" w:rsidRDefault="007A6C87" w:rsidP="009669A8">
      <w:r>
        <w:t>If</w:t>
      </w:r>
      <w:r>
        <w:rPr>
          <w:spacing w:val="-3"/>
        </w:rPr>
        <w:t xml:space="preserve"> </w:t>
      </w:r>
      <w:r>
        <w:t>services</w:t>
      </w:r>
      <w:r>
        <w:rPr>
          <w:spacing w:val="-3"/>
        </w:rPr>
        <w:t xml:space="preserve"> </w:t>
      </w:r>
      <w:r>
        <w:t>are</w:t>
      </w:r>
      <w:r>
        <w:rPr>
          <w:spacing w:val="-2"/>
        </w:rPr>
        <w:t xml:space="preserve"> </w:t>
      </w:r>
      <w:r>
        <w:t>provided</w:t>
      </w:r>
      <w:r>
        <w:rPr>
          <w:spacing w:val="-2"/>
        </w:rPr>
        <w:t xml:space="preserve"> </w:t>
      </w:r>
      <w:r>
        <w:t>on</w:t>
      </w:r>
      <w:r>
        <w:rPr>
          <w:spacing w:val="-2"/>
        </w:rPr>
        <w:t xml:space="preserve"> </w:t>
      </w:r>
      <w:r>
        <w:t>a</w:t>
      </w:r>
      <w:r>
        <w:rPr>
          <w:spacing w:val="-3"/>
        </w:rPr>
        <w:t xml:space="preserve"> </w:t>
      </w:r>
      <w:r>
        <w:t>part</w:t>
      </w:r>
      <w:r>
        <w:rPr>
          <w:spacing w:val="-2"/>
        </w:rPr>
        <w:t xml:space="preserve"> </w:t>
      </w:r>
      <w:r>
        <w:t>time</w:t>
      </w:r>
      <w:r>
        <w:rPr>
          <w:spacing w:val="-2"/>
        </w:rPr>
        <w:t xml:space="preserve"> </w:t>
      </w:r>
      <w:r>
        <w:t>or</w:t>
      </w:r>
      <w:r>
        <w:rPr>
          <w:spacing w:val="-3"/>
        </w:rPr>
        <w:t xml:space="preserve"> </w:t>
      </w:r>
      <w:r>
        <w:t>on</w:t>
      </w:r>
      <w:r>
        <w:rPr>
          <w:spacing w:val="-3"/>
        </w:rPr>
        <w:t xml:space="preserve"> </w:t>
      </w:r>
      <w:r>
        <w:t>an</w:t>
      </w:r>
      <w:r>
        <w:rPr>
          <w:spacing w:val="-2"/>
        </w:rPr>
        <w:t xml:space="preserve"> </w:t>
      </w:r>
      <w:r>
        <w:t>exclusive</w:t>
      </w:r>
      <w:r>
        <w:rPr>
          <w:spacing w:val="-3"/>
        </w:rPr>
        <w:t xml:space="preserve"> </w:t>
      </w:r>
      <w:r>
        <w:t>basis,</w:t>
      </w:r>
      <w:r>
        <w:rPr>
          <w:spacing w:val="-3"/>
        </w:rPr>
        <w:t xml:space="preserve"> </w:t>
      </w:r>
      <w:r>
        <w:t>the</w:t>
      </w:r>
      <w:r>
        <w:rPr>
          <w:spacing w:val="-1"/>
        </w:rPr>
        <w:t xml:space="preserve"> </w:t>
      </w:r>
      <w:r>
        <w:t>QAPE</w:t>
      </w:r>
      <w:r>
        <w:rPr>
          <w:spacing w:val="-2"/>
        </w:rPr>
        <w:t xml:space="preserve"> </w:t>
      </w:r>
      <w:r>
        <w:t>claim</w:t>
      </w:r>
      <w:r>
        <w:rPr>
          <w:spacing w:val="-3"/>
        </w:rPr>
        <w:t xml:space="preserve"> </w:t>
      </w:r>
      <w:r>
        <w:t>should</w:t>
      </w:r>
      <w:r>
        <w:rPr>
          <w:spacing w:val="-3"/>
        </w:rPr>
        <w:t xml:space="preserve"> </w:t>
      </w:r>
      <w:r>
        <w:t>reflect</w:t>
      </w:r>
      <w:r>
        <w:rPr>
          <w:spacing w:val="-1"/>
        </w:rPr>
        <w:t xml:space="preserve"> </w:t>
      </w:r>
      <w:r>
        <w:t>this</w:t>
      </w:r>
      <w:r>
        <w:rPr>
          <w:spacing w:val="-3"/>
        </w:rPr>
        <w:t xml:space="preserve"> </w:t>
      </w:r>
      <w:r>
        <w:t>and</w:t>
      </w:r>
      <w:r>
        <w:rPr>
          <w:spacing w:val="-2"/>
        </w:rPr>
        <w:t xml:space="preserve"> </w:t>
      </w:r>
      <w:r>
        <w:t>the method of calculating the claim.</w:t>
      </w:r>
    </w:p>
    <w:p w14:paraId="690FB900" w14:textId="77777777" w:rsidR="007A6C87" w:rsidRDefault="007A6C87" w:rsidP="009669A8">
      <w:r>
        <w:t>In</w:t>
      </w:r>
      <w:r>
        <w:rPr>
          <w:spacing w:val="-3"/>
        </w:rPr>
        <w:t xml:space="preserve"> </w:t>
      </w:r>
      <w:r>
        <w:t>order</w:t>
      </w:r>
      <w:r>
        <w:rPr>
          <w:spacing w:val="-2"/>
        </w:rPr>
        <w:t xml:space="preserve"> </w:t>
      </w:r>
      <w:r>
        <w:t>to</w:t>
      </w:r>
      <w:r>
        <w:rPr>
          <w:spacing w:val="-2"/>
        </w:rPr>
        <w:t xml:space="preserve"> </w:t>
      </w:r>
      <w:r>
        <w:t>apportion</w:t>
      </w:r>
      <w:r>
        <w:rPr>
          <w:spacing w:val="-3"/>
        </w:rPr>
        <w:t xml:space="preserve"> </w:t>
      </w:r>
      <w:r>
        <w:t>costs</w:t>
      </w:r>
      <w:r>
        <w:rPr>
          <w:spacing w:val="-1"/>
        </w:rPr>
        <w:t xml:space="preserve"> </w:t>
      </w:r>
      <w:r>
        <w:t>based</w:t>
      </w:r>
      <w:r>
        <w:rPr>
          <w:spacing w:val="-3"/>
        </w:rPr>
        <w:t xml:space="preserve"> </w:t>
      </w:r>
      <w:r>
        <w:t>on</w:t>
      </w:r>
      <w:r>
        <w:rPr>
          <w:spacing w:val="-2"/>
        </w:rPr>
        <w:t xml:space="preserve"> </w:t>
      </w:r>
      <w:r>
        <w:t>the</w:t>
      </w:r>
      <w:r>
        <w:rPr>
          <w:spacing w:val="-1"/>
        </w:rPr>
        <w:t xml:space="preserve"> </w:t>
      </w:r>
      <w:r>
        <w:t>number</w:t>
      </w:r>
      <w:r>
        <w:rPr>
          <w:spacing w:val="-3"/>
        </w:rPr>
        <w:t xml:space="preserve"> </w:t>
      </w:r>
      <w:r>
        <w:t>of</w:t>
      </w:r>
      <w:r>
        <w:rPr>
          <w:spacing w:val="-3"/>
        </w:rPr>
        <w:t xml:space="preserve"> </w:t>
      </w:r>
      <w:r>
        <w:t>days,</w:t>
      </w:r>
      <w:r>
        <w:rPr>
          <w:spacing w:val="-3"/>
        </w:rPr>
        <w:t xml:space="preserve"> </w:t>
      </w:r>
      <w:r>
        <w:t>the</w:t>
      </w:r>
      <w:r>
        <w:rPr>
          <w:spacing w:val="-2"/>
        </w:rPr>
        <w:t xml:space="preserve"> </w:t>
      </w:r>
      <w:r>
        <w:t>day</w:t>
      </w:r>
      <w:r>
        <w:rPr>
          <w:spacing w:val="-3"/>
        </w:rPr>
        <w:t xml:space="preserve"> </w:t>
      </w:r>
      <w:r>
        <w:t>of</w:t>
      </w:r>
      <w:r>
        <w:rPr>
          <w:spacing w:val="-3"/>
        </w:rPr>
        <w:t xml:space="preserve"> </w:t>
      </w:r>
      <w:r>
        <w:t>departure</w:t>
      </w:r>
      <w:r>
        <w:rPr>
          <w:spacing w:val="-3"/>
        </w:rPr>
        <w:t xml:space="preserve"> </w:t>
      </w:r>
      <w:r>
        <w:t>from</w:t>
      </w:r>
      <w:r>
        <w:rPr>
          <w:spacing w:val="-3"/>
        </w:rPr>
        <w:t xml:space="preserve"> </w:t>
      </w:r>
      <w:r>
        <w:t>or</w:t>
      </w:r>
      <w:r>
        <w:rPr>
          <w:spacing w:val="-3"/>
        </w:rPr>
        <w:t xml:space="preserve"> </w:t>
      </w:r>
      <w:r>
        <w:t>arrival</w:t>
      </w:r>
      <w:r>
        <w:rPr>
          <w:spacing w:val="-3"/>
        </w:rPr>
        <w:t xml:space="preserve"> </w:t>
      </w:r>
      <w:r>
        <w:t>in</w:t>
      </w:r>
      <w:r>
        <w:rPr>
          <w:spacing w:val="-3"/>
        </w:rPr>
        <w:t xml:space="preserve"> </w:t>
      </w:r>
      <w:r>
        <w:t>Australia is considered a day that services are provided in Australia as long as services are provided to the production during part of that day.</w:t>
      </w:r>
    </w:p>
    <w:p w14:paraId="1B39361B" w14:textId="77777777" w:rsidR="00CE1CB3" w:rsidRDefault="007A6C87" w:rsidP="009669A8">
      <w:r>
        <w:t>Where</w:t>
      </w:r>
      <w:r>
        <w:rPr>
          <w:spacing w:val="-3"/>
        </w:rPr>
        <w:t xml:space="preserve"> </w:t>
      </w:r>
      <w:r>
        <w:t>remuneration</w:t>
      </w:r>
      <w:r>
        <w:rPr>
          <w:spacing w:val="-3"/>
        </w:rPr>
        <w:t xml:space="preserve"> </w:t>
      </w:r>
      <w:r>
        <w:t>of</w:t>
      </w:r>
      <w:r>
        <w:rPr>
          <w:spacing w:val="-3"/>
        </w:rPr>
        <w:t xml:space="preserve"> </w:t>
      </w:r>
      <w:r>
        <w:t>a person</w:t>
      </w:r>
      <w:r>
        <w:rPr>
          <w:spacing w:val="-3"/>
        </w:rPr>
        <w:t xml:space="preserve"> </w:t>
      </w:r>
      <w:r>
        <w:t>is</w:t>
      </w:r>
      <w:r>
        <w:rPr>
          <w:spacing w:val="-3"/>
        </w:rPr>
        <w:t xml:space="preserve"> </w:t>
      </w:r>
      <w:r>
        <w:t>claimed</w:t>
      </w:r>
      <w:r>
        <w:rPr>
          <w:spacing w:val="-3"/>
        </w:rPr>
        <w:t xml:space="preserve"> </w:t>
      </w:r>
      <w:r>
        <w:t>as</w:t>
      </w:r>
      <w:r>
        <w:rPr>
          <w:spacing w:val="-1"/>
        </w:rPr>
        <w:t xml:space="preserve"> </w:t>
      </w:r>
      <w:r>
        <w:t>QAPE</w:t>
      </w:r>
      <w:r>
        <w:rPr>
          <w:spacing w:val="-2"/>
        </w:rPr>
        <w:t xml:space="preserve"> </w:t>
      </w:r>
      <w:r>
        <w:t>and</w:t>
      </w:r>
      <w:r>
        <w:rPr>
          <w:spacing w:val="-2"/>
        </w:rPr>
        <w:t xml:space="preserve"> </w:t>
      </w:r>
      <w:r>
        <w:t>the</w:t>
      </w:r>
      <w:r>
        <w:rPr>
          <w:spacing w:val="-2"/>
        </w:rPr>
        <w:t xml:space="preserve"> </w:t>
      </w:r>
      <w:r>
        <w:t>person</w:t>
      </w:r>
      <w:r>
        <w:rPr>
          <w:spacing w:val="-3"/>
        </w:rPr>
        <w:t xml:space="preserve"> </w:t>
      </w:r>
      <w:r>
        <w:t>in</w:t>
      </w:r>
      <w:r>
        <w:rPr>
          <w:spacing w:val="-2"/>
        </w:rPr>
        <w:t xml:space="preserve"> </w:t>
      </w:r>
      <w:r>
        <w:t>question</w:t>
      </w:r>
      <w:r>
        <w:rPr>
          <w:spacing w:val="-3"/>
        </w:rPr>
        <w:t xml:space="preserve"> </w:t>
      </w:r>
      <w:r>
        <w:t>undertakes</w:t>
      </w:r>
      <w:r>
        <w:rPr>
          <w:spacing w:val="-1"/>
        </w:rPr>
        <w:t xml:space="preserve"> </w:t>
      </w:r>
      <w:r>
        <w:t>work</w:t>
      </w:r>
      <w:r>
        <w:rPr>
          <w:spacing w:val="-3"/>
        </w:rPr>
        <w:t xml:space="preserve"> </w:t>
      </w:r>
      <w:r>
        <w:t>on</w:t>
      </w:r>
      <w:r>
        <w:rPr>
          <w:spacing w:val="-3"/>
        </w:rPr>
        <w:t xml:space="preserve"> </w:t>
      </w:r>
      <w:r>
        <w:t>the production both in Australia and overseas applicants must attach copies of fully executed contracts for such individuals to their application to verify that a reasonable apportionment ha</w:t>
      </w:r>
      <w:bookmarkStart w:id="266" w:name="_bookmark79"/>
      <w:bookmarkEnd w:id="266"/>
      <w:r>
        <w:t xml:space="preserve">s been correctly </w:t>
      </w:r>
      <w:r>
        <w:rPr>
          <w:spacing w:val="-2"/>
        </w:rPr>
        <w:t>calculated.</w:t>
      </w:r>
    </w:p>
    <w:p w14:paraId="7CDD5C02" w14:textId="77777777" w:rsidR="007A6C87" w:rsidRDefault="007A6C87" w:rsidP="00CC459A">
      <w:pPr>
        <w:pStyle w:val="Heading3"/>
      </w:pPr>
      <w:bookmarkStart w:id="267" w:name="O"/>
      <w:bookmarkStart w:id="268" w:name="_Toc152066240"/>
      <w:bookmarkStart w:id="269" w:name="_Toc194677325"/>
      <w:bookmarkEnd w:id="267"/>
      <w:r>
        <w:t>O</w:t>
      </w:r>
      <w:bookmarkEnd w:id="268"/>
      <w:bookmarkEnd w:id="269"/>
    </w:p>
    <w:p w14:paraId="7F15AC2C" w14:textId="77777777" w:rsidR="00B96F55" w:rsidRDefault="00B96F55" w:rsidP="00B96F55">
      <w:pPr>
        <w:pStyle w:val="Heading4"/>
      </w:pPr>
      <w:bookmarkStart w:id="270" w:name="Overheads_(general_business_overheads)"/>
      <w:bookmarkStart w:id="271" w:name="_Toc152066290"/>
      <w:bookmarkStart w:id="272" w:name="_Toc152066241"/>
      <w:bookmarkStart w:id="273" w:name="_Toc194677326"/>
      <w:bookmarkEnd w:id="270"/>
      <w:r>
        <w:t>Online</w:t>
      </w:r>
      <w:r>
        <w:rPr>
          <w:spacing w:val="-5"/>
        </w:rPr>
        <w:t xml:space="preserve"> </w:t>
      </w:r>
      <w:r>
        <w:rPr>
          <w:spacing w:val="-2"/>
        </w:rPr>
        <w:t>content</w:t>
      </w:r>
      <w:bookmarkEnd w:id="271"/>
      <w:bookmarkEnd w:id="273"/>
    </w:p>
    <w:p w14:paraId="7D7B1CBA" w14:textId="77777777" w:rsidR="00B96F55" w:rsidRDefault="00B96F55" w:rsidP="00B96F55">
      <w:r>
        <w:t>[see</w:t>
      </w:r>
      <w:r>
        <w:rPr>
          <w:spacing w:val="-9"/>
        </w:rPr>
        <w:t xml:space="preserve"> </w:t>
      </w:r>
      <w:r>
        <w:t>ITAA97</w:t>
      </w:r>
      <w:r>
        <w:rPr>
          <w:spacing w:val="-7"/>
        </w:rPr>
        <w:t xml:space="preserve"> </w:t>
      </w:r>
      <w:r>
        <w:t>subs.376-150(1)</w:t>
      </w:r>
      <w:r>
        <w:rPr>
          <w:spacing w:val="-9"/>
        </w:rPr>
        <w:t xml:space="preserve"> </w:t>
      </w:r>
      <w:r>
        <w:t>items</w:t>
      </w:r>
      <w:r>
        <w:rPr>
          <w:spacing w:val="-8"/>
        </w:rPr>
        <w:t xml:space="preserve"> </w:t>
      </w:r>
      <w:r>
        <w:t>3</w:t>
      </w:r>
      <w:r>
        <w:rPr>
          <w:spacing w:val="-7"/>
        </w:rPr>
        <w:t xml:space="preserve"> </w:t>
      </w:r>
      <w:r>
        <w:t>and</w:t>
      </w:r>
      <w:r>
        <w:rPr>
          <w:spacing w:val="-8"/>
        </w:rPr>
        <w:t xml:space="preserve"> </w:t>
      </w:r>
      <w:r>
        <w:rPr>
          <w:spacing w:val="-5"/>
        </w:rPr>
        <w:t>4]</w:t>
      </w:r>
    </w:p>
    <w:p w14:paraId="7709F870" w14:textId="77777777" w:rsidR="00B96F55" w:rsidRDefault="00B96F55" w:rsidP="00B96F55">
      <w:r>
        <w:t>Expenditure</w:t>
      </w:r>
      <w:r>
        <w:rPr>
          <w:spacing w:val="-2"/>
        </w:rPr>
        <w:t xml:space="preserve"> </w:t>
      </w:r>
      <w:r>
        <w:t>in</w:t>
      </w:r>
      <w:r>
        <w:rPr>
          <w:spacing w:val="-3"/>
        </w:rPr>
        <w:t xml:space="preserve"> </w:t>
      </w:r>
      <w:r>
        <w:t>relation</w:t>
      </w:r>
      <w:r>
        <w:rPr>
          <w:spacing w:val="-2"/>
        </w:rPr>
        <w:t xml:space="preserve"> </w:t>
      </w:r>
      <w:r>
        <w:t>to</w:t>
      </w:r>
      <w:r>
        <w:rPr>
          <w:spacing w:val="-1"/>
        </w:rPr>
        <w:t xml:space="preserve"> </w:t>
      </w:r>
      <w:r>
        <w:t>online</w:t>
      </w:r>
      <w:r>
        <w:rPr>
          <w:spacing w:val="-2"/>
        </w:rPr>
        <w:t xml:space="preserve"> </w:t>
      </w:r>
      <w:r>
        <w:t>content</w:t>
      </w:r>
      <w:r>
        <w:rPr>
          <w:spacing w:val="-2"/>
        </w:rPr>
        <w:t xml:space="preserve"> </w:t>
      </w:r>
      <w:r>
        <w:t>can</w:t>
      </w:r>
      <w:r>
        <w:rPr>
          <w:spacing w:val="-3"/>
        </w:rPr>
        <w:t xml:space="preserve"> </w:t>
      </w:r>
      <w:r>
        <w:t>fall</w:t>
      </w:r>
      <w:r>
        <w:rPr>
          <w:spacing w:val="-2"/>
        </w:rPr>
        <w:t xml:space="preserve"> </w:t>
      </w:r>
      <w:r>
        <w:t>in</w:t>
      </w:r>
      <w:r>
        <w:rPr>
          <w:spacing w:val="-2"/>
        </w:rPr>
        <w:t xml:space="preserve"> </w:t>
      </w:r>
      <w:r>
        <w:t>two</w:t>
      </w:r>
      <w:r>
        <w:rPr>
          <w:spacing w:val="-2"/>
        </w:rPr>
        <w:t xml:space="preserve"> </w:t>
      </w:r>
      <w:r>
        <w:t>areas</w:t>
      </w:r>
      <w:r>
        <w:rPr>
          <w:spacing w:val="-3"/>
        </w:rPr>
        <w:t xml:space="preserve"> </w:t>
      </w:r>
      <w:r>
        <w:t>of</w:t>
      </w:r>
      <w:r>
        <w:rPr>
          <w:spacing w:val="-3"/>
        </w:rPr>
        <w:t xml:space="preserve"> </w:t>
      </w:r>
      <w:r>
        <w:t>the</w:t>
      </w:r>
      <w:r>
        <w:rPr>
          <w:spacing w:val="-3"/>
        </w:rPr>
        <w:t xml:space="preserve"> </w:t>
      </w:r>
      <w:r>
        <w:t>legislation,</w:t>
      </w:r>
      <w:r>
        <w:rPr>
          <w:spacing w:val="-3"/>
        </w:rPr>
        <w:t xml:space="preserve"> </w:t>
      </w:r>
      <w:r>
        <w:t>depending</w:t>
      </w:r>
      <w:r>
        <w:rPr>
          <w:spacing w:val="-3"/>
        </w:rPr>
        <w:t xml:space="preserve"> </w:t>
      </w:r>
      <w:r>
        <w:t>on</w:t>
      </w:r>
      <w:r>
        <w:rPr>
          <w:spacing w:val="-3"/>
        </w:rPr>
        <w:t xml:space="preserve"> </w:t>
      </w:r>
      <w:r>
        <w:t>the</w:t>
      </w:r>
      <w:r>
        <w:rPr>
          <w:spacing w:val="-3"/>
        </w:rPr>
        <w:t xml:space="preserve"> </w:t>
      </w:r>
      <w:r>
        <w:t>use</w:t>
      </w:r>
      <w:r>
        <w:rPr>
          <w:spacing w:val="-2"/>
        </w:rPr>
        <w:t xml:space="preserve"> </w:t>
      </w:r>
      <w:r>
        <w:t>of the content. In some cases, it may fall in the ‘marketing/promotion and publicity’ provision of the legislation, in other circumstances it may sit in the ‘additional content’ provision.</w:t>
      </w:r>
    </w:p>
    <w:p w14:paraId="548CDE0B" w14:textId="77777777" w:rsidR="00B96F55" w:rsidRDefault="00B96F55" w:rsidP="00B96F55">
      <w:r>
        <w:t>Expenditure</w:t>
      </w:r>
      <w:r>
        <w:rPr>
          <w:spacing w:val="-3"/>
        </w:rPr>
        <w:t xml:space="preserve"> </w:t>
      </w:r>
      <w:r>
        <w:t>on</w:t>
      </w:r>
      <w:r>
        <w:rPr>
          <w:spacing w:val="-4"/>
        </w:rPr>
        <w:t xml:space="preserve"> </w:t>
      </w:r>
      <w:r>
        <w:t>establishing</w:t>
      </w:r>
      <w:r>
        <w:rPr>
          <w:spacing w:val="-4"/>
        </w:rPr>
        <w:t xml:space="preserve"> </w:t>
      </w:r>
      <w:r>
        <w:t>a</w:t>
      </w:r>
      <w:r>
        <w:rPr>
          <w:spacing w:val="-4"/>
        </w:rPr>
        <w:t xml:space="preserve"> </w:t>
      </w:r>
      <w:r>
        <w:t>website</w:t>
      </w:r>
      <w:r>
        <w:rPr>
          <w:spacing w:val="-2"/>
        </w:rPr>
        <w:t xml:space="preserve"> </w:t>
      </w:r>
      <w:r>
        <w:t>such</w:t>
      </w:r>
      <w:r>
        <w:rPr>
          <w:spacing w:val="-4"/>
        </w:rPr>
        <w:t xml:space="preserve"> </w:t>
      </w:r>
      <w:r>
        <w:t>as</w:t>
      </w:r>
      <w:r>
        <w:rPr>
          <w:spacing w:val="-2"/>
        </w:rPr>
        <w:t xml:space="preserve"> </w:t>
      </w:r>
      <w:r>
        <w:t>domain</w:t>
      </w:r>
      <w:r>
        <w:rPr>
          <w:spacing w:val="-4"/>
        </w:rPr>
        <w:t xml:space="preserve"> </w:t>
      </w:r>
      <w:r>
        <w:t>name</w:t>
      </w:r>
      <w:r>
        <w:rPr>
          <w:spacing w:val="-4"/>
        </w:rPr>
        <w:t xml:space="preserve"> </w:t>
      </w:r>
      <w:r>
        <w:t>registration,</w:t>
      </w:r>
      <w:r>
        <w:rPr>
          <w:spacing w:val="-4"/>
        </w:rPr>
        <w:t xml:space="preserve"> </w:t>
      </w:r>
      <w:r>
        <w:t>and</w:t>
      </w:r>
      <w:r>
        <w:rPr>
          <w:spacing w:val="-3"/>
        </w:rPr>
        <w:t xml:space="preserve"> </w:t>
      </w:r>
      <w:r>
        <w:t>any</w:t>
      </w:r>
      <w:r>
        <w:rPr>
          <w:spacing w:val="-4"/>
        </w:rPr>
        <w:t xml:space="preserve"> </w:t>
      </w:r>
      <w:r>
        <w:t>ongoing</w:t>
      </w:r>
      <w:r>
        <w:rPr>
          <w:spacing w:val="-3"/>
        </w:rPr>
        <w:t xml:space="preserve"> </w:t>
      </w:r>
      <w:r>
        <w:t>expenditure incurred in relation to website editing/hosting that occurs after the film is completed is non-QAPE.</w:t>
      </w:r>
    </w:p>
    <w:p w14:paraId="3B2F217D" w14:textId="77777777" w:rsidR="00B96F55" w:rsidRDefault="00B96F55" w:rsidP="00B96F55">
      <w:r>
        <w:t>A</w:t>
      </w:r>
      <w:r>
        <w:rPr>
          <w:spacing w:val="-3"/>
        </w:rPr>
        <w:t xml:space="preserve"> </w:t>
      </w:r>
      <w:r>
        <w:t>breakdown</w:t>
      </w:r>
      <w:r>
        <w:rPr>
          <w:spacing w:val="-2"/>
        </w:rPr>
        <w:t xml:space="preserve"> </w:t>
      </w:r>
      <w:r>
        <w:t>of</w:t>
      </w:r>
      <w:r>
        <w:rPr>
          <w:spacing w:val="-3"/>
        </w:rPr>
        <w:t xml:space="preserve"> </w:t>
      </w:r>
      <w:r>
        <w:t>the</w:t>
      </w:r>
      <w:r>
        <w:rPr>
          <w:spacing w:val="-2"/>
        </w:rPr>
        <w:t xml:space="preserve"> </w:t>
      </w:r>
      <w:r>
        <w:t>expenditure</w:t>
      </w:r>
      <w:r>
        <w:rPr>
          <w:spacing w:val="-2"/>
        </w:rPr>
        <w:t xml:space="preserve"> </w:t>
      </w:r>
      <w:r>
        <w:t>for</w:t>
      </w:r>
      <w:r>
        <w:rPr>
          <w:spacing w:val="-3"/>
        </w:rPr>
        <w:t xml:space="preserve"> </w:t>
      </w:r>
      <w:r>
        <w:t>the</w:t>
      </w:r>
      <w:r>
        <w:rPr>
          <w:spacing w:val="-2"/>
        </w:rPr>
        <w:t xml:space="preserve"> </w:t>
      </w:r>
      <w:r>
        <w:t>website</w:t>
      </w:r>
      <w:r>
        <w:rPr>
          <w:spacing w:val="-2"/>
        </w:rPr>
        <w:t xml:space="preserve"> </w:t>
      </w:r>
      <w:r>
        <w:t>would</w:t>
      </w:r>
      <w:r>
        <w:rPr>
          <w:spacing w:val="-3"/>
        </w:rPr>
        <w:t xml:space="preserve"> </w:t>
      </w:r>
      <w:r>
        <w:t>be</w:t>
      </w:r>
      <w:r>
        <w:rPr>
          <w:spacing w:val="-2"/>
        </w:rPr>
        <w:t xml:space="preserve"> </w:t>
      </w:r>
      <w:r>
        <w:t>required</w:t>
      </w:r>
      <w:r>
        <w:rPr>
          <w:spacing w:val="-3"/>
        </w:rPr>
        <w:t xml:space="preserve"> </w:t>
      </w:r>
      <w:r>
        <w:t>to</w:t>
      </w:r>
      <w:r>
        <w:rPr>
          <w:spacing w:val="-2"/>
        </w:rPr>
        <w:t xml:space="preserve"> </w:t>
      </w:r>
      <w:r>
        <w:t>ascertain</w:t>
      </w:r>
      <w:r>
        <w:rPr>
          <w:spacing w:val="-2"/>
        </w:rPr>
        <w:t xml:space="preserve"> </w:t>
      </w:r>
      <w:r>
        <w:t>what</w:t>
      </w:r>
      <w:r>
        <w:rPr>
          <w:spacing w:val="-2"/>
        </w:rPr>
        <w:t xml:space="preserve"> </w:t>
      </w:r>
      <w:r>
        <w:t>expenditure</w:t>
      </w:r>
      <w:r>
        <w:rPr>
          <w:spacing w:val="-2"/>
        </w:rPr>
        <w:t xml:space="preserve"> </w:t>
      </w:r>
      <w:r>
        <w:t>may</w:t>
      </w:r>
      <w:r>
        <w:rPr>
          <w:spacing w:val="-3"/>
        </w:rPr>
        <w:t xml:space="preserve"> </w:t>
      </w:r>
      <w:r>
        <w:t xml:space="preserve">be QAPE. See </w:t>
      </w:r>
      <w:hyperlink w:anchor="_bookmark71" w:history="1">
        <w:r>
          <w:rPr>
            <w:color w:val="0046FF"/>
            <w:u w:val="single" w:color="0046FF"/>
          </w:rPr>
          <w:t>Marketing</w:t>
        </w:r>
      </w:hyperlink>
      <w:r>
        <w:rPr>
          <w:color w:val="0046FF"/>
        </w:rPr>
        <w:t xml:space="preserve"> </w:t>
      </w:r>
      <w:r>
        <w:t xml:space="preserve">or </w:t>
      </w:r>
      <w:hyperlink w:anchor="_bookmark10" w:history="1">
        <w:r>
          <w:rPr>
            <w:color w:val="0046FF"/>
            <w:u w:val="single" w:color="0046FF"/>
          </w:rPr>
          <w:t>Additional content</w:t>
        </w:r>
      </w:hyperlink>
      <w:r>
        <w:rPr>
          <w:color w:val="0046FF"/>
        </w:rPr>
        <w:t xml:space="preserve"> </w:t>
      </w:r>
      <w:r>
        <w:t>for further information.</w:t>
      </w:r>
    </w:p>
    <w:p w14:paraId="1A249BEB" w14:textId="77777777" w:rsidR="00B96F55" w:rsidRDefault="00B96F55" w:rsidP="00B96F55">
      <w:pPr>
        <w:rPr>
          <w:color w:val="0046FF"/>
          <w:u w:val="single" w:color="0046FF"/>
        </w:rPr>
      </w:pPr>
      <w:r>
        <w:t>For</w:t>
      </w:r>
      <w:r>
        <w:rPr>
          <w:spacing w:val="-9"/>
        </w:rPr>
        <w:t xml:space="preserve"> </w:t>
      </w:r>
      <w:r>
        <w:t>online</w:t>
      </w:r>
      <w:r>
        <w:rPr>
          <w:spacing w:val="-8"/>
        </w:rPr>
        <w:t xml:space="preserve"> </w:t>
      </w:r>
      <w:r>
        <w:t>distribution</w:t>
      </w:r>
      <w:r>
        <w:rPr>
          <w:spacing w:val="-8"/>
        </w:rPr>
        <w:t xml:space="preserve"> </w:t>
      </w:r>
      <w:r>
        <w:t>see</w:t>
      </w:r>
      <w:r>
        <w:rPr>
          <w:spacing w:val="-8"/>
        </w:rPr>
        <w:t xml:space="preserve"> </w:t>
      </w:r>
      <w:hyperlink w:anchor="Distribution_for_eligibility" w:history="1">
        <w:r w:rsidRPr="002833C3">
          <w:rPr>
            <w:rStyle w:val="Hyperlink"/>
          </w:rPr>
          <w:t>Distribution</w:t>
        </w:r>
        <w:r w:rsidRPr="002833C3">
          <w:rPr>
            <w:rStyle w:val="Hyperlink"/>
            <w:spacing w:val="-9"/>
          </w:rPr>
          <w:t xml:space="preserve"> </w:t>
        </w:r>
        <w:r w:rsidRPr="002833C3">
          <w:rPr>
            <w:rStyle w:val="Hyperlink"/>
          </w:rPr>
          <w:t>for</w:t>
        </w:r>
        <w:r w:rsidRPr="002833C3">
          <w:rPr>
            <w:rStyle w:val="Hyperlink"/>
            <w:spacing w:val="-8"/>
          </w:rPr>
          <w:t xml:space="preserve"> </w:t>
        </w:r>
        <w:r w:rsidRPr="002833C3">
          <w:rPr>
            <w:rStyle w:val="Hyperlink"/>
            <w:spacing w:val="-2"/>
          </w:rPr>
          <w:t>eligibility</w:t>
        </w:r>
      </w:hyperlink>
    </w:p>
    <w:p w14:paraId="531FAD64" w14:textId="4E594277" w:rsidR="007A6C87" w:rsidRDefault="007A6C87" w:rsidP="00CC459A">
      <w:pPr>
        <w:pStyle w:val="Heading4"/>
      </w:pPr>
      <w:bookmarkStart w:id="274" w:name="_Toc194677327"/>
      <w:r>
        <w:lastRenderedPageBreak/>
        <w:t>Overheads</w:t>
      </w:r>
      <w:r>
        <w:rPr>
          <w:spacing w:val="-10"/>
        </w:rPr>
        <w:t xml:space="preserve"> </w:t>
      </w:r>
      <w:r>
        <w:t>(general</w:t>
      </w:r>
      <w:r>
        <w:rPr>
          <w:spacing w:val="-10"/>
        </w:rPr>
        <w:t xml:space="preserve"> </w:t>
      </w:r>
      <w:r>
        <w:t>business</w:t>
      </w:r>
      <w:r>
        <w:rPr>
          <w:spacing w:val="-8"/>
        </w:rPr>
        <w:t xml:space="preserve"> </w:t>
      </w:r>
      <w:r>
        <w:rPr>
          <w:spacing w:val="-2"/>
        </w:rPr>
        <w:t>overheads)</w:t>
      </w:r>
      <w:bookmarkEnd w:id="272"/>
      <w:bookmarkEnd w:id="274"/>
    </w:p>
    <w:p w14:paraId="014BA821" w14:textId="77777777" w:rsidR="007A6C87" w:rsidRDefault="007A6C87" w:rsidP="009669A8">
      <w:r>
        <w:t>[see</w:t>
      </w:r>
      <w:r>
        <w:rPr>
          <w:spacing w:val="-9"/>
        </w:rPr>
        <w:t xml:space="preserve"> </w:t>
      </w:r>
      <w:r>
        <w:t>ITAA97</w:t>
      </w:r>
      <w:r>
        <w:rPr>
          <w:spacing w:val="-8"/>
        </w:rPr>
        <w:t xml:space="preserve"> </w:t>
      </w:r>
      <w:r>
        <w:t>s.376-135</w:t>
      </w:r>
      <w:r>
        <w:rPr>
          <w:spacing w:val="-9"/>
        </w:rPr>
        <w:t xml:space="preserve"> </w:t>
      </w:r>
      <w:r>
        <w:t>item</w:t>
      </w:r>
      <w:r>
        <w:rPr>
          <w:spacing w:val="-9"/>
        </w:rPr>
        <w:t xml:space="preserve"> </w:t>
      </w:r>
      <w:r>
        <w:t>4,</w:t>
      </w:r>
      <w:r>
        <w:rPr>
          <w:spacing w:val="-9"/>
        </w:rPr>
        <w:t xml:space="preserve"> </w:t>
      </w:r>
      <w:r>
        <w:t>subs.376-165(1)</w:t>
      </w:r>
      <w:r>
        <w:rPr>
          <w:spacing w:val="-10"/>
        </w:rPr>
        <w:t xml:space="preserve"> </w:t>
      </w:r>
      <w:r>
        <w:t>item</w:t>
      </w:r>
      <w:r>
        <w:rPr>
          <w:spacing w:val="-8"/>
        </w:rPr>
        <w:t xml:space="preserve"> </w:t>
      </w:r>
      <w:r>
        <w:t>1</w:t>
      </w:r>
      <w:r>
        <w:rPr>
          <w:spacing w:val="-9"/>
        </w:rPr>
        <w:t xml:space="preserve"> </w:t>
      </w:r>
      <w:r>
        <w:t>and</w:t>
      </w:r>
      <w:r>
        <w:rPr>
          <w:spacing w:val="-8"/>
        </w:rPr>
        <w:t xml:space="preserve"> </w:t>
      </w:r>
      <w:r>
        <w:t>subs.376-</w:t>
      </w:r>
      <w:r>
        <w:rPr>
          <w:spacing w:val="-2"/>
        </w:rPr>
        <w:t>165(2)]</w:t>
      </w:r>
    </w:p>
    <w:p w14:paraId="4E7DA273" w14:textId="4365555A" w:rsidR="007A6C87" w:rsidRDefault="007A6C87" w:rsidP="009669A8">
      <w:r>
        <w:t>Expenditure incurred to meet the general business overheads of the company that are not incurred in relation</w:t>
      </w:r>
      <w:r>
        <w:rPr>
          <w:spacing w:val="-4"/>
        </w:rPr>
        <w:t xml:space="preserve"> </w:t>
      </w:r>
      <w:r>
        <w:t>to</w:t>
      </w:r>
      <w:r>
        <w:rPr>
          <w:spacing w:val="-2"/>
        </w:rPr>
        <w:t xml:space="preserve"> </w:t>
      </w:r>
      <w:r>
        <w:t>the</w:t>
      </w:r>
      <w:r>
        <w:rPr>
          <w:spacing w:val="-4"/>
        </w:rPr>
        <w:t xml:space="preserve"> </w:t>
      </w:r>
      <w:r>
        <w:t>making</w:t>
      </w:r>
      <w:r>
        <w:rPr>
          <w:spacing w:val="-4"/>
        </w:rPr>
        <w:t xml:space="preserve"> </w:t>
      </w:r>
      <w:r>
        <w:t>of</w:t>
      </w:r>
      <w:r>
        <w:rPr>
          <w:spacing w:val="-3"/>
        </w:rPr>
        <w:t xml:space="preserve"> </w:t>
      </w:r>
      <w:r>
        <w:t>the</w:t>
      </w:r>
      <w:r>
        <w:rPr>
          <w:spacing w:val="-4"/>
        </w:rPr>
        <w:t xml:space="preserve"> </w:t>
      </w:r>
      <w:r>
        <w:t>production</w:t>
      </w:r>
      <w:r>
        <w:rPr>
          <w:spacing w:val="-4"/>
        </w:rPr>
        <w:t xml:space="preserve"> </w:t>
      </w:r>
      <w:r>
        <w:t>(or</w:t>
      </w:r>
      <w:r>
        <w:rPr>
          <w:spacing w:val="-4"/>
        </w:rPr>
        <w:t xml:space="preserve"> </w:t>
      </w:r>
      <w:r>
        <w:t>are</w:t>
      </w:r>
      <w:r>
        <w:rPr>
          <w:spacing w:val="-3"/>
        </w:rPr>
        <w:t xml:space="preserve"> </w:t>
      </w:r>
      <w:r>
        <w:t>not</w:t>
      </w:r>
      <w:r>
        <w:rPr>
          <w:spacing w:val="-2"/>
        </w:rPr>
        <w:t xml:space="preserve"> </w:t>
      </w:r>
      <w:r>
        <w:t>reasonably</w:t>
      </w:r>
      <w:r>
        <w:rPr>
          <w:spacing w:val="-4"/>
        </w:rPr>
        <w:t xml:space="preserve"> </w:t>
      </w:r>
      <w:r>
        <w:t>attributable</w:t>
      </w:r>
      <w:r>
        <w:rPr>
          <w:spacing w:val="-3"/>
        </w:rPr>
        <w:t xml:space="preserve"> </w:t>
      </w:r>
      <w:r>
        <w:t>to</w:t>
      </w:r>
      <w:r>
        <w:rPr>
          <w:spacing w:val="-2"/>
        </w:rPr>
        <w:t xml:space="preserve"> </w:t>
      </w:r>
      <w:r>
        <w:t>the</w:t>
      </w:r>
      <w:r>
        <w:rPr>
          <w:spacing w:val="-4"/>
        </w:rPr>
        <w:t xml:space="preserve"> </w:t>
      </w:r>
      <w:r>
        <w:t>activities</w:t>
      </w:r>
      <w:r>
        <w:rPr>
          <w:spacing w:val="-2"/>
        </w:rPr>
        <w:t xml:space="preserve"> </w:t>
      </w:r>
      <w:r>
        <w:t xml:space="preserve">undertaken, or use of equipment or other facilities for the making of the production) are excluded from production expenditure and </w:t>
      </w:r>
      <w:r w:rsidR="00E0402E">
        <w:t xml:space="preserve">are </w:t>
      </w:r>
      <w:r w:rsidR="00A1508A">
        <w:t>non-</w:t>
      </w:r>
      <w:r>
        <w:t>QAPE. However, the ITAA97 allows a proportion of the Australian business overheads incurred by an applicant company to be claimed as QAPE.</w:t>
      </w:r>
    </w:p>
    <w:p w14:paraId="44CDF2EA" w14:textId="77777777" w:rsidR="007A6C87" w:rsidRDefault="007A6C87" w:rsidP="009669A8">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the</w:t>
      </w:r>
      <w:r>
        <w:rPr>
          <w:spacing w:val="-3"/>
        </w:rPr>
        <w:t xml:space="preserve"> </w:t>
      </w:r>
      <w:r>
        <w:t>Location</w:t>
      </w:r>
      <w:r>
        <w:rPr>
          <w:spacing w:val="-3"/>
        </w:rPr>
        <w:t xml:space="preserve"> </w:t>
      </w:r>
      <w:r>
        <w:t>Offset,</w:t>
      </w:r>
      <w:r>
        <w:rPr>
          <w:spacing w:val="-3"/>
        </w:rPr>
        <w:t xml:space="preserve"> </w:t>
      </w:r>
      <w:r>
        <w:t>the</w:t>
      </w:r>
      <w:r>
        <w:rPr>
          <w:spacing w:val="-3"/>
        </w:rPr>
        <w:t xml:space="preserve"> </w:t>
      </w:r>
      <w:r>
        <w:t>overheads</w:t>
      </w:r>
      <w:r>
        <w:rPr>
          <w:spacing w:val="-3"/>
        </w:rPr>
        <w:t xml:space="preserve"> </w:t>
      </w:r>
      <w:r>
        <w:t>for</w:t>
      </w:r>
      <w:r>
        <w:rPr>
          <w:spacing w:val="-3"/>
        </w:rPr>
        <w:t xml:space="preserve"> </w:t>
      </w:r>
      <w:r>
        <w:t>any</w:t>
      </w:r>
      <w:r>
        <w:rPr>
          <w:spacing w:val="-3"/>
        </w:rPr>
        <w:t xml:space="preserve"> </w:t>
      </w:r>
      <w:r>
        <w:t>single</w:t>
      </w:r>
      <w:r>
        <w:rPr>
          <w:spacing w:val="-2"/>
        </w:rPr>
        <w:t xml:space="preserve"> </w:t>
      </w:r>
      <w:r>
        <w:t>project</w:t>
      </w:r>
      <w:r>
        <w:rPr>
          <w:spacing w:val="-2"/>
        </w:rPr>
        <w:t xml:space="preserve"> </w:t>
      </w:r>
      <w:r>
        <w:t>are</w:t>
      </w:r>
      <w:r>
        <w:rPr>
          <w:spacing w:val="-3"/>
        </w:rPr>
        <w:t xml:space="preserve"> </w:t>
      </w:r>
      <w:r>
        <w:t>capped</w:t>
      </w:r>
      <w:r>
        <w:rPr>
          <w:spacing w:val="-2"/>
        </w:rPr>
        <w:t xml:space="preserve"> </w:t>
      </w:r>
      <w:r>
        <w:t>at</w:t>
      </w:r>
      <w:r>
        <w:rPr>
          <w:spacing w:val="-2"/>
        </w:rPr>
        <w:t xml:space="preserve"> </w:t>
      </w:r>
      <w:r>
        <w:t>2%</w:t>
      </w:r>
      <w:r>
        <w:rPr>
          <w:spacing w:val="-3"/>
        </w:rPr>
        <w:t xml:space="preserve"> </w:t>
      </w:r>
      <w:r>
        <w:t>of</w:t>
      </w:r>
      <w:r>
        <w:rPr>
          <w:spacing w:val="-3"/>
        </w:rPr>
        <w:t xml:space="preserve"> </w:t>
      </w:r>
      <w:r>
        <w:t>the</w:t>
      </w:r>
      <w:r>
        <w:rPr>
          <w:spacing w:val="-2"/>
        </w:rPr>
        <w:t xml:space="preserve"> </w:t>
      </w:r>
      <w:r>
        <w:t>total production expenditure or $500,000, whichever is the lesser (see below).</w:t>
      </w:r>
    </w:p>
    <w:p w14:paraId="2BECD7D8" w14:textId="77777777" w:rsidR="007A6C87" w:rsidRDefault="007A6C87" w:rsidP="009669A8">
      <w:r>
        <w:t>Any</w:t>
      </w:r>
      <w:r>
        <w:rPr>
          <w:spacing w:val="-3"/>
        </w:rPr>
        <w:t xml:space="preserve"> </w:t>
      </w:r>
      <w:r>
        <w:t>general</w:t>
      </w:r>
      <w:r>
        <w:rPr>
          <w:spacing w:val="-3"/>
        </w:rPr>
        <w:t xml:space="preserve"> </w:t>
      </w:r>
      <w:r>
        <w:t>business</w:t>
      </w:r>
      <w:r>
        <w:rPr>
          <w:spacing w:val="-3"/>
        </w:rPr>
        <w:t xml:space="preserve"> </w:t>
      </w:r>
      <w:r>
        <w:t>overheads</w:t>
      </w:r>
      <w:r>
        <w:rPr>
          <w:spacing w:val="-3"/>
        </w:rPr>
        <w:t xml:space="preserve"> </w:t>
      </w:r>
      <w:r>
        <w:t>claimed</w:t>
      </w:r>
      <w:r>
        <w:rPr>
          <w:spacing w:val="-2"/>
        </w:rPr>
        <w:t xml:space="preserve"> </w:t>
      </w:r>
      <w:r>
        <w:t>as</w:t>
      </w:r>
      <w:r>
        <w:rPr>
          <w:spacing w:val="-3"/>
        </w:rPr>
        <w:t xml:space="preserve"> </w:t>
      </w:r>
      <w:r>
        <w:t>QAPE,</w:t>
      </w:r>
      <w:r>
        <w:rPr>
          <w:spacing w:val="-3"/>
        </w:rPr>
        <w:t xml:space="preserve"> </w:t>
      </w:r>
      <w:r>
        <w:t>do</w:t>
      </w:r>
      <w:r>
        <w:rPr>
          <w:spacing w:val="-1"/>
        </w:rPr>
        <w:t xml:space="preserve"> </w:t>
      </w:r>
      <w:r>
        <w:t>not</w:t>
      </w:r>
      <w:r>
        <w:rPr>
          <w:spacing w:val="-3"/>
        </w:rPr>
        <w:t xml:space="preserve"> </w:t>
      </w:r>
      <w:r>
        <w:t>need</w:t>
      </w:r>
      <w:r>
        <w:rPr>
          <w:spacing w:val="-2"/>
        </w:rPr>
        <w:t xml:space="preserve"> </w:t>
      </w:r>
      <w:r>
        <w:t>to</w:t>
      </w:r>
      <w:r>
        <w:rPr>
          <w:spacing w:val="-2"/>
        </w:rPr>
        <w:t xml:space="preserve"> </w:t>
      </w:r>
      <w:r>
        <w:t>be</w:t>
      </w:r>
      <w:r>
        <w:rPr>
          <w:spacing w:val="-3"/>
        </w:rPr>
        <w:t xml:space="preserve"> </w:t>
      </w:r>
      <w:r>
        <w:t>directly</w:t>
      </w:r>
      <w:r>
        <w:rPr>
          <w:spacing w:val="-2"/>
        </w:rPr>
        <w:t xml:space="preserve"> </w:t>
      </w:r>
      <w:r>
        <w:t>related</w:t>
      </w:r>
      <w:r>
        <w:rPr>
          <w:spacing w:val="-2"/>
        </w:rPr>
        <w:t xml:space="preserve"> </w:t>
      </w:r>
      <w:r>
        <w:t>to</w:t>
      </w:r>
      <w:r>
        <w:rPr>
          <w:spacing w:val="-2"/>
        </w:rPr>
        <w:t xml:space="preserve"> </w:t>
      </w:r>
      <w:r>
        <w:t>the</w:t>
      </w:r>
      <w:r>
        <w:rPr>
          <w:spacing w:val="-2"/>
        </w:rPr>
        <w:t xml:space="preserve"> </w:t>
      </w:r>
      <w:r>
        <w:t>making</w:t>
      </w:r>
      <w:r>
        <w:rPr>
          <w:spacing w:val="-3"/>
        </w:rPr>
        <w:t xml:space="preserve"> </w:t>
      </w:r>
      <w:r>
        <w:t>of</w:t>
      </w:r>
      <w:r>
        <w:rPr>
          <w:spacing w:val="-2"/>
        </w:rPr>
        <w:t xml:space="preserve"> </w:t>
      </w:r>
      <w:r>
        <w:t xml:space="preserve">the production. However, they must be genuinely incurred expenditure for, or reasonably attributable to, goods and services provided in Australia, the use of land located in Australia or the use of goods that are located in Australia at the time they are being used in the making of the film. The amount claimed must represent a reasonable apportionment between those overheads attributable to the making of the film and the overheads attributable to the other activities undertaken by the company during the relevant </w:t>
      </w:r>
      <w:r>
        <w:rPr>
          <w:spacing w:val="-2"/>
        </w:rPr>
        <w:t>period.</w:t>
      </w:r>
    </w:p>
    <w:p w14:paraId="38215555" w14:textId="77777777" w:rsidR="007A6C87" w:rsidRDefault="007A6C87" w:rsidP="009669A8">
      <w:r>
        <w:t>The</w:t>
      </w:r>
      <w:r>
        <w:rPr>
          <w:spacing w:val="-3"/>
        </w:rPr>
        <w:t xml:space="preserve"> </w:t>
      </w:r>
      <w:r>
        <w:t>Board</w:t>
      </w:r>
      <w:r>
        <w:rPr>
          <w:spacing w:val="-3"/>
        </w:rPr>
        <w:t xml:space="preserve"> </w:t>
      </w:r>
      <w:r>
        <w:t>expects</w:t>
      </w:r>
      <w:r>
        <w:rPr>
          <w:spacing w:val="-1"/>
        </w:rPr>
        <w:t xml:space="preserve"> </w:t>
      </w:r>
      <w:r>
        <w:t>to</w:t>
      </w:r>
      <w:r>
        <w:rPr>
          <w:spacing w:val="-2"/>
        </w:rPr>
        <w:t xml:space="preserve"> </w:t>
      </w:r>
      <w:r>
        <w:t>see</w:t>
      </w:r>
      <w:r>
        <w:rPr>
          <w:spacing w:val="-2"/>
        </w:rPr>
        <w:t xml:space="preserve"> </w:t>
      </w:r>
      <w:r>
        <w:t>the</w:t>
      </w:r>
      <w:r>
        <w:rPr>
          <w:spacing w:val="-3"/>
        </w:rPr>
        <w:t xml:space="preserve"> </w:t>
      </w:r>
      <w:r>
        <w:t>claimed</w:t>
      </w:r>
      <w:r>
        <w:rPr>
          <w:spacing w:val="-2"/>
        </w:rPr>
        <w:t xml:space="preserve"> </w:t>
      </w:r>
      <w:r>
        <w:t>overheads</w:t>
      </w:r>
      <w:r>
        <w:rPr>
          <w:spacing w:val="-3"/>
        </w:rPr>
        <w:t xml:space="preserve"> </w:t>
      </w:r>
      <w:r>
        <w:t>form</w:t>
      </w:r>
      <w:r>
        <w:rPr>
          <w:spacing w:val="-3"/>
        </w:rPr>
        <w:t xml:space="preserve"> </w:t>
      </w:r>
      <w:r>
        <w:t>part</w:t>
      </w:r>
      <w:r>
        <w:rPr>
          <w:spacing w:val="-2"/>
        </w:rPr>
        <w:t xml:space="preserve"> </w:t>
      </w:r>
      <w:r>
        <w:t>of</w:t>
      </w:r>
      <w:r>
        <w:rPr>
          <w:spacing w:val="-3"/>
        </w:rPr>
        <w:t xml:space="preserve"> </w:t>
      </w:r>
      <w:r>
        <w:t>the</w:t>
      </w:r>
      <w:r>
        <w:rPr>
          <w:spacing w:val="-2"/>
        </w:rPr>
        <w:t xml:space="preserve"> </w:t>
      </w:r>
      <w:r>
        <w:t>applicant's</w:t>
      </w:r>
      <w:r>
        <w:rPr>
          <w:spacing w:val="-3"/>
        </w:rPr>
        <w:t xml:space="preserve"> </w:t>
      </w:r>
      <w:r>
        <w:t>original</w:t>
      </w:r>
      <w:r>
        <w:rPr>
          <w:spacing w:val="-3"/>
        </w:rPr>
        <w:t xml:space="preserve"> </w:t>
      </w:r>
      <w:r>
        <w:t>budget</w:t>
      </w:r>
      <w:r>
        <w:rPr>
          <w:spacing w:val="-2"/>
        </w:rPr>
        <w:t xml:space="preserve"> </w:t>
      </w:r>
      <w:r>
        <w:t>and</w:t>
      </w:r>
      <w:r>
        <w:rPr>
          <w:spacing w:val="-3"/>
        </w:rPr>
        <w:t xml:space="preserve"> </w:t>
      </w:r>
      <w:r>
        <w:t>final</w:t>
      </w:r>
      <w:r>
        <w:rPr>
          <w:spacing w:val="-2"/>
        </w:rPr>
        <w:t xml:space="preserve"> </w:t>
      </w:r>
      <w:r>
        <w:t>cost report, as well as being reflected in the general ledger for the project. If the claimed overheads are only shown as a lump sum amount, the applicant may be required to itemise costs and provide evidence that they were incurred.</w:t>
      </w:r>
    </w:p>
    <w:p w14:paraId="71D36BE0" w14:textId="77777777" w:rsidR="007A6C87" w:rsidRDefault="007A6C87" w:rsidP="009669A8">
      <w:r>
        <w:t>If</w:t>
      </w:r>
      <w:r>
        <w:rPr>
          <w:spacing w:val="-6"/>
        </w:rPr>
        <w:t xml:space="preserve"> </w:t>
      </w:r>
      <w:r>
        <w:t>a</w:t>
      </w:r>
      <w:r>
        <w:rPr>
          <w:spacing w:val="-6"/>
        </w:rPr>
        <w:t xml:space="preserve"> </w:t>
      </w:r>
      <w:r>
        <w:t>cost</w:t>
      </w:r>
      <w:r>
        <w:rPr>
          <w:spacing w:val="-5"/>
        </w:rPr>
        <w:t xml:space="preserve"> </w:t>
      </w:r>
      <w:r>
        <w:t>has</w:t>
      </w:r>
      <w:r>
        <w:rPr>
          <w:spacing w:val="-5"/>
        </w:rPr>
        <w:t xml:space="preserve"> </w:t>
      </w:r>
      <w:r>
        <w:t>already</w:t>
      </w:r>
      <w:r>
        <w:rPr>
          <w:spacing w:val="-6"/>
        </w:rPr>
        <w:t xml:space="preserve"> </w:t>
      </w:r>
      <w:r>
        <w:t>been</w:t>
      </w:r>
      <w:r>
        <w:rPr>
          <w:spacing w:val="-5"/>
        </w:rPr>
        <w:t xml:space="preserve"> </w:t>
      </w:r>
      <w:r>
        <w:t>claimed</w:t>
      </w:r>
      <w:r>
        <w:rPr>
          <w:spacing w:val="-5"/>
        </w:rPr>
        <w:t xml:space="preserve"> </w:t>
      </w:r>
      <w:r>
        <w:t>as</w:t>
      </w:r>
      <w:r>
        <w:rPr>
          <w:spacing w:val="-4"/>
        </w:rPr>
        <w:t xml:space="preserve"> </w:t>
      </w:r>
      <w:r>
        <w:t>QAPE</w:t>
      </w:r>
      <w:r>
        <w:rPr>
          <w:spacing w:val="-6"/>
        </w:rPr>
        <w:t xml:space="preserve"> </w:t>
      </w:r>
      <w:r>
        <w:t>it</w:t>
      </w:r>
      <w:r>
        <w:rPr>
          <w:spacing w:val="-4"/>
        </w:rPr>
        <w:t xml:space="preserve"> </w:t>
      </w:r>
      <w:r>
        <w:t>cannot</w:t>
      </w:r>
      <w:r>
        <w:rPr>
          <w:spacing w:val="-6"/>
        </w:rPr>
        <w:t xml:space="preserve"> </w:t>
      </w:r>
      <w:r>
        <w:t>also</w:t>
      </w:r>
      <w:r>
        <w:rPr>
          <w:spacing w:val="-5"/>
        </w:rPr>
        <w:t xml:space="preserve"> </w:t>
      </w:r>
      <w:r>
        <w:t>be</w:t>
      </w:r>
      <w:r>
        <w:rPr>
          <w:spacing w:val="-6"/>
        </w:rPr>
        <w:t xml:space="preserve"> </w:t>
      </w:r>
      <w:r>
        <w:t>included</w:t>
      </w:r>
      <w:r>
        <w:rPr>
          <w:spacing w:val="-5"/>
        </w:rPr>
        <w:t xml:space="preserve"> </w:t>
      </w:r>
      <w:r>
        <w:t>as</w:t>
      </w:r>
      <w:r>
        <w:rPr>
          <w:spacing w:val="-6"/>
        </w:rPr>
        <w:t xml:space="preserve"> </w:t>
      </w:r>
      <w:r>
        <w:t>a</w:t>
      </w:r>
      <w:r>
        <w:rPr>
          <w:spacing w:val="-5"/>
        </w:rPr>
        <w:t xml:space="preserve"> </w:t>
      </w:r>
      <w:r>
        <w:t>general</w:t>
      </w:r>
      <w:r>
        <w:rPr>
          <w:spacing w:val="-6"/>
        </w:rPr>
        <w:t xml:space="preserve"> </w:t>
      </w:r>
      <w:r>
        <w:t>business</w:t>
      </w:r>
      <w:r>
        <w:rPr>
          <w:spacing w:val="-6"/>
        </w:rPr>
        <w:t xml:space="preserve"> </w:t>
      </w:r>
      <w:r>
        <w:rPr>
          <w:spacing w:val="-2"/>
        </w:rPr>
        <w:t>overhead.</w:t>
      </w:r>
    </w:p>
    <w:p w14:paraId="56DE73F3" w14:textId="77777777" w:rsidR="007A6C87" w:rsidRDefault="007A6C87" w:rsidP="009669A8">
      <w:r>
        <w:t>As</w:t>
      </w:r>
      <w:r>
        <w:rPr>
          <w:spacing w:val="-3"/>
        </w:rPr>
        <w:t xml:space="preserve"> </w:t>
      </w:r>
      <w:r>
        <w:t>mentioned</w:t>
      </w:r>
      <w:r>
        <w:rPr>
          <w:spacing w:val="-3"/>
        </w:rPr>
        <w:t xml:space="preserve"> </w:t>
      </w:r>
      <w:r>
        <w:t>above,</w:t>
      </w:r>
      <w:r>
        <w:rPr>
          <w:spacing w:val="-3"/>
        </w:rPr>
        <w:t xml:space="preserve"> </w:t>
      </w:r>
      <w:r>
        <w:t>the</w:t>
      </w:r>
      <w:r>
        <w:rPr>
          <w:spacing w:val="-3"/>
        </w:rPr>
        <w:t xml:space="preserve"> </w:t>
      </w:r>
      <w:r>
        <w:t>legislation</w:t>
      </w:r>
      <w:r>
        <w:rPr>
          <w:spacing w:val="-3"/>
        </w:rPr>
        <w:t xml:space="preserve"> </w:t>
      </w:r>
      <w:r>
        <w:t>allows</w:t>
      </w:r>
      <w:r>
        <w:rPr>
          <w:spacing w:val="-3"/>
        </w:rPr>
        <w:t xml:space="preserve"> </w:t>
      </w:r>
      <w:r>
        <w:t>an</w:t>
      </w:r>
      <w:r>
        <w:rPr>
          <w:spacing w:val="-3"/>
        </w:rPr>
        <w:t xml:space="preserve"> </w:t>
      </w:r>
      <w:r>
        <w:t>applicant</w:t>
      </w:r>
      <w:r>
        <w:rPr>
          <w:spacing w:val="-3"/>
        </w:rPr>
        <w:t xml:space="preserve"> </w:t>
      </w:r>
      <w:r>
        <w:t>to</w:t>
      </w:r>
      <w:r>
        <w:rPr>
          <w:spacing w:val="-1"/>
        </w:rPr>
        <w:t xml:space="preserve"> </w:t>
      </w:r>
      <w:r>
        <w:t>be</w:t>
      </w:r>
      <w:r>
        <w:rPr>
          <w:spacing w:val="-3"/>
        </w:rPr>
        <w:t xml:space="preserve"> </w:t>
      </w:r>
      <w:r>
        <w:t>able</w:t>
      </w:r>
      <w:r>
        <w:rPr>
          <w:spacing w:val="-3"/>
        </w:rPr>
        <w:t xml:space="preserve"> </w:t>
      </w:r>
      <w:r>
        <w:t>to</w:t>
      </w:r>
      <w:r>
        <w:rPr>
          <w:spacing w:val="-1"/>
        </w:rPr>
        <w:t xml:space="preserve"> </w:t>
      </w:r>
      <w:r>
        <w:t>claim</w:t>
      </w:r>
      <w:r>
        <w:rPr>
          <w:spacing w:val="-2"/>
        </w:rPr>
        <w:t xml:space="preserve"> </w:t>
      </w:r>
      <w:r>
        <w:t>up</w:t>
      </w:r>
      <w:r>
        <w:rPr>
          <w:spacing w:val="-1"/>
        </w:rPr>
        <w:t xml:space="preserve"> </w:t>
      </w:r>
      <w:r>
        <w:t>to</w:t>
      </w:r>
      <w:r>
        <w:rPr>
          <w:spacing w:val="-2"/>
        </w:rPr>
        <w:t xml:space="preserve"> </w:t>
      </w:r>
      <w:r>
        <w:t>the</w:t>
      </w:r>
      <w:r>
        <w:rPr>
          <w:spacing w:val="-2"/>
        </w:rPr>
        <w:t xml:space="preserve"> </w:t>
      </w:r>
      <w:r>
        <w:t>lesser</w:t>
      </w:r>
      <w:r>
        <w:rPr>
          <w:spacing w:val="-2"/>
        </w:rPr>
        <w:t xml:space="preserve"> </w:t>
      </w:r>
      <w:r>
        <w:t>amount</w:t>
      </w:r>
      <w:r>
        <w:rPr>
          <w:spacing w:val="-3"/>
        </w:rPr>
        <w:t xml:space="preserve"> </w:t>
      </w:r>
      <w:r>
        <w:t>of</w:t>
      </w:r>
      <w:r>
        <w:rPr>
          <w:spacing w:val="-3"/>
        </w:rPr>
        <w:t xml:space="preserve"> </w:t>
      </w:r>
      <w:r>
        <w:t>2% of the total production expenditure on the film or $500,000. This does not mean that an applicant can simply claim up to the threshold, the costs must be eligible, as outlined above.</w:t>
      </w:r>
    </w:p>
    <w:p w14:paraId="2F13099F" w14:textId="77777777" w:rsidR="00CE1CB3" w:rsidRDefault="007A6C87" w:rsidP="009669A8">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working</w:t>
      </w:r>
      <w:r>
        <w:rPr>
          <w:spacing w:val="-3"/>
        </w:rPr>
        <w:t xml:space="preserve"> </w:t>
      </w:r>
      <w:r>
        <w:t>out</w:t>
      </w:r>
      <w:r>
        <w:rPr>
          <w:spacing w:val="-2"/>
        </w:rPr>
        <w:t xml:space="preserve"> </w:t>
      </w:r>
      <w:r>
        <w:t>the</w:t>
      </w:r>
      <w:r>
        <w:rPr>
          <w:spacing w:val="-2"/>
        </w:rPr>
        <w:t xml:space="preserve"> </w:t>
      </w:r>
      <w:r>
        <w:t>threshold,</w:t>
      </w:r>
      <w:r>
        <w:rPr>
          <w:spacing w:val="-3"/>
        </w:rPr>
        <w:t xml:space="preserve"> </w:t>
      </w:r>
      <w:r>
        <w:t>the</w:t>
      </w:r>
      <w:r>
        <w:rPr>
          <w:spacing w:val="-2"/>
        </w:rPr>
        <w:t xml:space="preserve"> </w:t>
      </w:r>
      <w:r>
        <w:t>total</w:t>
      </w:r>
      <w:r>
        <w:rPr>
          <w:spacing w:val="-3"/>
        </w:rPr>
        <w:t xml:space="preserve"> </w:t>
      </w:r>
      <w:r>
        <w:t>production</w:t>
      </w:r>
      <w:r>
        <w:rPr>
          <w:spacing w:val="-3"/>
        </w:rPr>
        <w:t xml:space="preserve"> </w:t>
      </w:r>
      <w:r>
        <w:t>expenditure</w:t>
      </w:r>
      <w:r>
        <w:rPr>
          <w:spacing w:val="-3"/>
        </w:rPr>
        <w:t xml:space="preserve"> </w:t>
      </w:r>
      <w:r>
        <w:t>must</w:t>
      </w:r>
      <w:r>
        <w:rPr>
          <w:spacing w:val="-2"/>
        </w:rPr>
        <w:t xml:space="preserve"> </w:t>
      </w:r>
      <w:r>
        <w:t>be</w:t>
      </w:r>
      <w:r>
        <w:rPr>
          <w:spacing w:val="-2"/>
        </w:rPr>
        <w:t xml:space="preserve"> </w:t>
      </w:r>
      <w:r>
        <w:t>calculated</w:t>
      </w:r>
      <w:r>
        <w:rPr>
          <w:spacing w:val="-3"/>
        </w:rPr>
        <w:t xml:space="preserve"> </w:t>
      </w:r>
      <w:r>
        <w:t xml:space="preserve">in accordance with the ITAA97. See </w:t>
      </w:r>
      <w:hyperlink w:anchor="_bookmark89" w:history="1">
        <w:r>
          <w:rPr>
            <w:color w:val="0046FF"/>
            <w:u w:val="single" w:color="0046FF"/>
          </w:rPr>
          <w:t>Production expenditure</w:t>
        </w:r>
      </w:hyperlink>
      <w:r>
        <w:rPr>
          <w:color w:val="0046FF"/>
        </w:rPr>
        <w:t xml:space="preserve"> </w:t>
      </w:r>
      <w:r>
        <w:t>for further information.</w:t>
      </w:r>
    </w:p>
    <w:p w14:paraId="0864D229" w14:textId="77777777" w:rsidR="007A6C87" w:rsidRDefault="007A6C87" w:rsidP="00CC459A">
      <w:pPr>
        <w:pStyle w:val="Heading4"/>
      </w:pPr>
      <w:bookmarkStart w:id="275" w:name="Overseas_work"/>
      <w:bookmarkStart w:id="276" w:name="_Toc152066242"/>
      <w:bookmarkStart w:id="277" w:name="_Toc194677328"/>
      <w:bookmarkEnd w:id="275"/>
      <w:r>
        <w:t>Overseas</w:t>
      </w:r>
      <w:r>
        <w:rPr>
          <w:spacing w:val="-13"/>
        </w:rPr>
        <w:t xml:space="preserve"> </w:t>
      </w:r>
      <w:r>
        <w:rPr>
          <w:spacing w:val="-4"/>
        </w:rPr>
        <w:t>work</w:t>
      </w:r>
      <w:bookmarkEnd w:id="276"/>
      <w:bookmarkEnd w:id="277"/>
    </w:p>
    <w:p w14:paraId="1EDF279E" w14:textId="77777777" w:rsidR="007A6C87" w:rsidRDefault="007A6C87" w:rsidP="009669A8">
      <w:pPr>
        <w:rPr>
          <w:sz w:val="20"/>
        </w:rPr>
      </w:pPr>
      <w:r>
        <w:t>Production</w:t>
      </w:r>
      <w:r>
        <w:rPr>
          <w:spacing w:val="-8"/>
        </w:rPr>
        <w:t xml:space="preserve"> </w:t>
      </w:r>
      <w:r>
        <w:t>work</w:t>
      </w:r>
      <w:r>
        <w:rPr>
          <w:spacing w:val="-8"/>
        </w:rPr>
        <w:t xml:space="preserve"> </w:t>
      </w:r>
      <w:r>
        <w:t>(or</w:t>
      </w:r>
      <w:r>
        <w:rPr>
          <w:spacing w:val="-7"/>
        </w:rPr>
        <w:t xml:space="preserve"> </w:t>
      </w:r>
      <w:r>
        <w:t>services)</w:t>
      </w:r>
      <w:r>
        <w:rPr>
          <w:spacing w:val="-9"/>
        </w:rPr>
        <w:t xml:space="preserve"> </w:t>
      </w:r>
      <w:r>
        <w:t>undertaken</w:t>
      </w:r>
      <w:r>
        <w:rPr>
          <w:spacing w:val="-7"/>
        </w:rPr>
        <w:t xml:space="preserve"> </w:t>
      </w:r>
      <w:r>
        <w:t>outside</w:t>
      </w:r>
      <w:r>
        <w:rPr>
          <w:spacing w:val="-8"/>
        </w:rPr>
        <w:t xml:space="preserve"> </w:t>
      </w:r>
      <w:r>
        <w:t>of</w:t>
      </w:r>
      <w:r>
        <w:rPr>
          <w:spacing w:val="-6"/>
        </w:rPr>
        <w:t xml:space="preserve"> </w:t>
      </w:r>
      <w:r>
        <w:t>Australia</w:t>
      </w:r>
      <w:r>
        <w:rPr>
          <w:spacing w:val="-8"/>
        </w:rPr>
        <w:t xml:space="preserve"> </w:t>
      </w:r>
      <w:r>
        <w:t>is</w:t>
      </w:r>
      <w:r>
        <w:rPr>
          <w:spacing w:val="-8"/>
        </w:rPr>
        <w:t xml:space="preserve"> </w:t>
      </w:r>
      <w:r>
        <w:t>never</w:t>
      </w:r>
      <w:r>
        <w:rPr>
          <w:spacing w:val="-7"/>
        </w:rPr>
        <w:t xml:space="preserve"> </w:t>
      </w:r>
      <w:r>
        <w:t>QAPE</w:t>
      </w:r>
      <w:r>
        <w:rPr>
          <w:spacing w:val="-7"/>
        </w:rPr>
        <w:t xml:space="preserve"> </w:t>
      </w:r>
      <w:r>
        <w:t>for</w:t>
      </w:r>
      <w:r>
        <w:rPr>
          <w:spacing w:val="-7"/>
        </w:rPr>
        <w:t xml:space="preserve"> </w:t>
      </w:r>
      <w:r>
        <w:t>the</w:t>
      </w:r>
      <w:r>
        <w:rPr>
          <w:spacing w:val="-7"/>
        </w:rPr>
        <w:t xml:space="preserve"> </w:t>
      </w:r>
      <w:r>
        <w:t>Location</w:t>
      </w:r>
      <w:r>
        <w:rPr>
          <w:spacing w:val="-8"/>
        </w:rPr>
        <w:t xml:space="preserve"> </w:t>
      </w:r>
      <w:r>
        <w:rPr>
          <w:spacing w:val="-2"/>
        </w:rPr>
        <w:t>Offset.</w:t>
      </w:r>
    </w:p>
    <w:p w14:paraId="71FF9F21" w14:textId="77777777" w:rsidR="007A6C87" w:rsidRDefault="007A6C87" w:rsidP="00CC459A">
      <w:pPr>
        <w:pStyle w:val="Heading3"/>
      </w:pPr>
      <w:bookmarkStart w:id="278" w:name="P"/>
      <w:bookmarkStart w:id="279" w:name="_Toc152066243"/>
      <w:bookmarkStart w:id="280" w:name="_Toc194677329"/>
      <w:bookmarkEnd w:id="278"/>
      <w:r>
        <w:t>P</w:t>
      </w:r>
      <w:bookmarkEnd w:id="279"/>
      <w:bookmarkEnd w:id="280"/>
    </w:p>
    <w:p w14:paraId="7688A0CF" w14:textId="77777777" w:rsidR="007A6C87" w:rsidRDefault="007A6C87" w:rsidP="00CC459A">
      <w:pPr>
        <w:pStyle w:val="Heading4"/>
      </w:pPr>
      <w:bookmarkStart w:id="281" w:name="Payroll_tax"/>
      <w:bookmarkStart w:id="282" w:name="_Toc152066244"/>
      <w:bookmarkStart w:id="283" w:name="_Toc194677330"/>
      <w:bookmarkEnd w:id="281"/>
      <w:r>
        <w:t xml:space="preserve">Payroll </w:t>
      </w:r>
      <w:r>
        <w:rPr>
          <w:spacing w:val="-5"/>
        </w:rPr>
        <w:t>tax</w:t>
      </w:r>
      <w:bookmarkEnd w:id="282"/>
      <w:bookmarkEnd w:id="283"/>
    </w:p>
    <w:p w14:paraId="728E0DB9" w14:textId="30FAFD57" w:rsidR="00CE1CB3" w:rsidRDefault="007A6C87" w:rsidP="009669A8">
      <w:r>
        <w:t>In</w:t>
      </w:r>
      <w:r>
        <w:rPr>
          <w:spacing w:val="-3"/>
        </w:rPr>
        <w:t xml:space="preserve"> </w:t>
      </w:r>
      <w:r>
        <w:t>most</w:t>
      </w:r>
      <w:r>
        <w:rPr>
          <w:spacing w:val="-2"/>
        </w:rPr>
        <w:t xml:space="preserve"> </w:t>
      </w:r>
      <w:r>
        <w:t>cases</w:t>
      </w:r>
      <w:r>
        <w:rPr>
          <w:spacing w:val="-1"/>
        </w:rPr>
        <w:t xml:space="preserve"> </w:t>
      </w:r>
      <w:r>
        <w:t>payroll</w:t>
      </w:r>
      <w:r>
        <w:rPr>
          <w:spacing w:val="-3"/>
        </w:rPr>
        <w:t xml:space="preserve"> </w:t>
      </w:r>
      <w:r>
        <w:t>tax</w:t>
      </w:r>
      <w:r>
        <w:rPr>
          <w:spacing w:val="-2"/>
        </w:rPr>
        <w:t xml:space="preserve"> </w:t>
      </w:r>
      <w:r>
        <w:t>for</w:t>
      </w:r>
      <w:r>
        <w:rPr>
          <w:spacing w:val="-3"/>
        </w:rPr>
        <w:t xml:space="preserve"> </w:t>
      </w:r>
      <w:r>
        <w:t>eligible</w:t>
      </w:r>
      <w:r>
        <w:rPr>
          <w:spacing w:val="-2"/>
        </w:rPr>
        <w:t xml:space="preserve"> </w:t>
      </w:r>
      <w:r>
        <w:t>cast/crew</w:t>
      </w:r>
      <w:r>
        <w:rPr>
          <w:spacing w:val="-2"/>
        </w:rPr>
        <w:t xml:space="preserve"> </w:t>
      </w:r>
      <w:r>
        <w:t>(for</w:t>
      </w:r>
      <w:r>
        <w:rPr>
          <w:spacing w:val="-3"/>
        </w:rPr>
        <w:t xml:space="preserve"> </w:t>
      </w:r>
      <w:r>
        <w:t>both</w:t>
      </w:r>
      <w:r>
        <w:rPr>
          <w:spacing w:val="-3"/>
        </w:rPr>
        <w:t xml:space="preserve"> </w:t>
      </w:r>
      <w:r>
        <w:t>Australians</w:t>
      </w:r>
      <w:r>
        <w:rPr>
          <w:spacing w:val="-3"/>
        </w:rPr>
        <w:t xml:space="preserve"> </w:t>
      </w:r>
      <w:r>
        <w:t>and</w:t>
      </w:r>
      <w:r>
        <w:rPr>
          <w:spacing w:val="-3"/>
        </w:rPr>
        <w:t xml:space="preserve"> </w:t>
      </w:r>
      <w:r>
        <w:t>non-Australians)</w:t>
      </w:r>
      <w:r>
        <w:rPr>
          <w:spacing w:val="-4"/>
        </w:rPr>
        <w:t xml:space="preserve"> </w:t>
      </w:r>
      <w:r>
        <w:t>is</w:t>
      </w:r>
      <w:r>
        <w:rPr>
          <w:spacing w:val="-3"/>
        </w:rPr>
        <w:t xml:space="preserve"> </w:t>
      </w:r>
      <w:r>
        <w:t>QAPE</w:t>
      </w:r>
      <w:r>
        <w:rPr>
          <w:spacing w:val="-3"/>
        </w:rPr>
        <w:t xml:space="preserve"> </w:t>
      </w:r>
      <w:r>
        <w:t xml:space="preserve">because it relates to work undertaken in Australia. The general rule is that if the person's remuneration is QAPE then the Payroll Tax paid on that salary is also QAPE. Please note, however, that for crew working in </w:t>
      </w:r>
      <w:r w:rsidRPr="001F4D27">
        <w:t xml:space="preserve">Australia the </w:t>
      </w:r>
      <w:r w:rsidR="001F4D27" w:rsidRPr="001F4D27">
        <w:t>Two-week rule</w:t>
      </w:r>
      <w:r w:rsidRPr="001F4D27">
        <w:t xml:space="preserve"> </w:t>
      </w:r>
      <w:r>
        <w:t xml:space="preserve">applies (see </w:t>
      </w:r>
      <w:hyperlink w:anchor="_bookmark125" w:history="1">
        <w:proofErr w:type="gramStart"/>
        <w:r>
          <w:rPr>
            <w:color w:val="0046FF"/>
            <w:u w:val="single" w:color="0046FF"/>
          </w:rPr>
          <w:t>Two week</w:t>
        </w:r>
        <w:proofErr w:type="gramEnd"/>
        <w:r>
          <w:rPr>
            <w:color w:val="0046FF"/>
            <w:u w:val="single" w:color="0046FF"/>
          </w:rPr>
          <w:t xml:space="preserve"> rule</w:t>
        </w:r>
      </w:hyperlink>
      <w:r>
        <w:t>).</w:t>
      </w:r>
    </w:p>
    <w:p w14:paraId="4EB15B08" w14:textId="77777777" w:rsidR="007A6C87" w:rsidRDefault="007A6C87" w:rsidP="00CC459A">
      <w:pPr>
        <w:pStyle w:val="Heading4"/>
      </w:pPr>
      <w:bookmarkStart w:id="284" w:name="Per_diems"/>
      <w:bookmarkStart w:id="285" w:name="_Toc152066245"/>
      <w:bookmarkStart w:id="286" w:name="_Toc194677331"/>
      <w:bookmarkEnd w:id="284"/>
      <w:r>
        <w:t>Per</w:t>
      </w:r>
      <w:r>
        <w:rPr>
          <w:spacing w:val="-5"/>
        </w:rPr>
        <w:t xml:space="preserve"> </w:t>
      </w:r>
      <w:r>
        <w:t>diems</w:t>
      </w:r>
      <w:bookmarkEnd w:id="285"/>
      <w:bookmarkEnd w:id="286"/>
    </w:p>
    <w:p w14:paraId="04FE203F" w14:textId="77777777" w:rsidR="007A6C87" w:rsidRDefault="007A6C87" w:rsidP="009669A8">
      <w:r>
        <w:t>[see</w:t>
      </w:r>
      <w:r>
        <w:rPr>
          <w:spacing w:val="-10"/>
        </w:rPr>
        <w:t xml:space="preserve"> </w:t>
      </w:r>
      <w:r>
        <w:t>ITAA97</w:t>
      </w:r>
      <w:r>
        <w:rPr>
          <w:spacing w:val="-8"/>
        </w:rPr>
        <w:t xml:space="preserve"> </w:t>
      </w:r>
      <w:r>
        <w:t>s.376-145,</w:t>
      </w:r>
      <w:r>
        <w:rPr>
          <w:spacing w:val="-9"/>
        </w:rPr>
        <w:t xml:space="preserve"> </w:t>
      </w:r>
      <w:r>
        <w:t>s.376-155</w:t>
      </w:r>
      <w:r>
        <w:rPr>
          <w:spacing w:val="-10"/>
        </w:rPr>
        <w:t xml:space="preserve"> </w:t>
      </w:r>
      <w:r>
        <w:t>and</w:t>
      </w:r>
      <w:r>
        <w:rPr>
          <w:spacing w:val="-9"/>
        </w:rPr>
        <w:t xml:space="preserve"> </w:t>
      </w:r>
      <w:r>
        <w:t>s.376-165(1)</w:t>
      </w:r>
      <w:r>
        <w:rPr>
          <w:spacing w:val="-10"/>
        </w:rPr>
        <w:t xml:space="preserve"> </w:t>
      </w:r>
      <w:r>
        <w:t>item</w:t>
      </w:r>
      <w:r>
        <w:rPr>
          <w:spacing w:val="-9"/>
        </w:rPr>
        <w:t xml:space="preserve"> </w:t>
      </w:r>
      <w:r>
        <w:rPr>
          <w:spacing w:val="-5"/>
        </w:rPr>
        <w:t>2]</w:t>
      </w:r>
    </w:p>
    <w:p w14:paraId="2427B84D" w14:textId="77777777" w:rsidR="00CE1CB3" w:rsidRDefault="007A6C87" w:rsidP="009669A8">
      <w:r>
        <w:t>All</w:t>
      </w:r>
      <w:r>
        <w:rPr>
          <w:spacing w:val="-3"/>
        </w:rPr>
        <w:t xml:space="preserve"> </w:t>
      </w:r>
      <w:r>
        <w:t>per</w:t>
      </w:r>
      <w:r>
        <w:rPr>
          <w:spacing w:val="-1"/>
        </w:rPr>
        <w:t xml:space="preserve"> </w:t>
      </w:r>
      <w:r>
        <w:t>diems</w:t>
      </w:r>
      <w:r>
        <w:rPr>
          <w:spacing w:val="-1"/>
        </w:rPr>
        <w:t xml:space="preserve"> </w:t>
      </w:r>
      <w:r>
        <w:t>paid</w:t>
      </w:r>
      <w:r>
        <w:rPr>
          <w:spacing w:val="-2"/>
        </w:rPr>
        <w:t xml:space="preserve"> </w:t>
      </w:r>
      <w:r>
        <w:t>(i.e.</w:t>
      </w:r>
      <w:r>
        <w:rPr>
          <w:spacing w:val="-2"/>
        </w:rPr>
        <w:t xml:space="preserve"> </w:t>
      </w:r>
      <w:r>
        <w:t>to</w:t>
      </w:r>
      <w:r>
        <w:rPr>
          <w:spacing w:val="-1"/>
        </w:rPr>
        <w:t xml:space="preserve"> </w:t>
      </w:r>
      <w:r>
        <w:t>both</w:t>
      </w:r>
      <w:r>
        <w:rPr>
          <w:spacing w:val="-3"/>
        </w:rPr>
        <w:t xml:space="preserve"> </w:t>
      </w:r>
      <w:r>
        <w:t>Australian</w:t>
      </w:r>
      <w:r>
        <w:rPr>
          <w:spacing w:val="-3"/>
        </w:rPr>
        <w:t xml:space="preserve"> </w:t>
      </w:r>
      <w:r>
        <w:t>and</w:t>
      </w:r>
      <w:r>
        <w:rPr>
          <w:spacing w:val="-2"/>
        </w:rPr>
        <w:t xml:space="preserve"> </w:t>
      </w:r>
      <w:r>
        <w:t>non-Australian</w:t>
      </w:r>
      <w:r>
        <w:rPr>
          <w:spacing w:val="-3"/>
        </w:rPr>
        <w:t xml:space="preserve"> </w:t>
      </w:r>
      <w:r>
        <w:t>residents)</w:t>
      </w:r>
      <w:r>
        <w:rPr>
          <w:spacing w:val="-2"/>
        </w:rPr>
        <w:t xml:space="preserve"> </w:t>
      </w:r>
      <w:r>
        <w:t>to</w:t>
      </w:r>
      <w:r>
        <w:rPr>
          <w:spacing w:val="-1"/>
        </w:rPr>
        <w:t xml:space="preserve"> </w:t>
      </w:r>
      <w:r>
        <w:t>cast</w:t>
      </w:r>
      <w:r>
        <w:rPr>
          <w:spacing w:val="-2"/>
        </w:rPr>
        <w:t xml:space="preserve"> </w:t>
      </w:r>
      <w:r>
        <w:t>and</w:t>
      </w:r>
      <w:r>
        <w:rPr>
          <w:spacing w:val="-3"/>
        </w:rPr>
        <w:t xml:space="preserve"> </w:t>
      </w:r>
      <w:r>
        <w:t>crew</w:t>
      </w:r>
      <w:r>
        <w:rPr>
          <w:spacing w:val="-3"/>
        </w:rPr>
        <w:t xml:space="preserve"> </w:t>
      </w:r>
      <w:r>
        <w:t>working</w:t>
      </w:r>
      <w:r>
        <w:rPr>
          <w:spacing w:val="-3"/>
        </w:rPr>
        <w:t xml:space="preserve"> </w:t>
      </w:r>
      <w:r>
        <w:t>on</w:t>
      </w:r>
      <w:r>
        <w:rPr>
          <w:spacing w:val="-2"/>
        </w:rPr>
        <w:t xml:space="preserve"> </w:t>
      </w:r>
      <w:r>
        <w:t xml:space="preserve">the production in Australia are QAPE (note, however, that the </w:t>
      </w:r>
      <w:hyperlink w:anchor="_bookmark125" w:history="1">
        <w:proofErr w:type="gramStart"/>
        <w:r>
          <w:rPr>
            <w:color w:val="0046FF"/>
            <w:u w:val="single" w:color="0046FF"/>
          </w:rPr>
          <w:t>Two week</w:t>
        </w:r>
        <w:proofErr w:type="gramEnd"/>
        <w:r>
          <w:rPr>
            <w:color w:val="0046FF"/>
            <w:u w:val="single" w:color="0046FF"/>
          </w:rPr>
          <w:t xml:space="preserve"> rule</w:t>
        </w:r>
      </w:hyperlink>
      <w:r>
        <w:rPr>
          <w:color w:val="0046FF"/>
        </w:rPr>
        <w:t xml:space="preserve"> </w:t>
      </w:r>
      <w:r>
        <w:t>applies).</w:t>
      </w:r>
    </w:p>
    <w:p w14:paraId="22D62A48" w14:textId="77777777" w:rsidR="007A6C87" w:rsidRDefault="007A6C87" w:rsidP="00CC459A">
      <w:pPr>
        <w:pStyle w:val="Heading4"/>
      </w:pPr>
      <w:bookmarkStart w:id="287" w:name="Pilot_episodes"/>
      <w:bookmarkStart w:id="288" w:name="_Toc152066246"/>
      <w:bookmarkStart w:id="289" w:name="_Toc194677332"/>
      <w:bookmarkEnd w:id="287"/>
      <w:r>
        <w:lastRenderedPageBreak/>
        <w:t>Pilot</w:t>
      </w:r>
      <w:r>
        <w:rPr>
          <w:spacing w:val="-5"/>
        </w:rPr>
        <w:t xml:space="preserve"> </w:t>
      </w:r>
      <w:r>
        <w:t>episodes</w:t>
      </w:r>
      <w:bookmarkEnd w:id="288"/>
      <w:bookmarkEnd w:id="289"/>
    </w:p>
    <w:p w14:paraId="0D20CA80" w14:textId="77777777" w:rsidR="007A6C87" w:rsidRDefault="007A6C87" w:rsidP="009669A8">
      <w:r>
        <w:t>A</w:t>
      </w:r>
      <w:r>
        <w:rPr>
          <w:spacing w:val="-3"/>
        </w:rPr>
        <w:t xml:space="preserve"> </w:t>
      </w:r>
      <w:r>
        <w:t>pilot</w:t>
      </w:r>
      <w:r>
        <w:rPr>
          <w:spacing w:val="-2"/>
        </w:rPr>
        <w:t xml:space="preserve"> </w:t>
      </w:r>
      <w:r>
        <w:t>(if</w:t>
      </w:r>
      <w:r>
        <w:rPr>
          <w:spacing w:val="-2"/>
        </w:rPr>
        <w:t xml:space="preserve"> </w:t>
      </w:r>
      <w:r>
        <w:t>there</w:t>
      </w:r>
      <w:r>
        <w:rPr>
          <w:spacing w:val="-3"/>
        </w:rPr>
        <w:t xml:space="preserve"> </w:t>
      </w:r>
      <w:r>
        <w:t>is</w:t>
      </w:r>
      <w:r>
        <w:rPr>
          <w:spacing w:val="-3"/>
        </w:rPr>
        <w:t xml:space="preserve"> </w:t>
      </w:r>
      <w:r>
        <w:t>one)</w:t>
      </w:r>
      <w:r>
        <w:rPr>
          <w:spacing w:val="-4"/>
        </w:rPr>
        <w:t xml:space="preserve"> </w:t>
      </w:r>
      <w:r>
        <w:t>may</w:t>
      </w:r>
      <w:r>
        <w:rPr>
          <w:spacing w:val="-3"/>
        </w:rPr>
        <w:t xml:space="preserve"> </w:t>
      </w:r>
      <w:r>
        <w:t>be</w:t>
      </w:r>
      <w:r>
        <w:rPr>
          <w:spacing w:val="-2"/>
        </w:rPr>
        <w:t xml:space="preserve"> </w:t>
      </w:r>
      <w:r>
        <w:t>considered</w:t>
      </w:r>
      <w:r>
        <w:rPr>
          <w:spacing w:val="-3"/>
        </w:rPr>
        <w:t xml:space="preserve"> </w:t>
      </w:r>
      <w:r>
        <w:t>to</w:t>
      </w:r>
      <w:r>
        <w:rPr>
          <w:spacing w:val="-1"/>
        </w:rPr>
        <w:t xml:space="preserve"> </w:t>
      </w:r>
      <w:r>
        <w:t>be</w:t>
      </w:r>
      <w:r>
        <w:rPr>
          <w:spacing w:val="-2"/>
        </w:rPr>
        <w:t xml:space="preserve"> </w:t>
      </w:r>
      <w:r>
        <w:t>part</w:t>
      </w:r>
      <w:r>
        <w:rPr>
          <w:spacing w:val="-2"/>
        </w:rPr>
        <w:t xml:space="preserve"> </w:t>
      </w:r>
      <w:r>
        <w:t>of</w:t>
      </w:r>
      <w:r>
        <w:rPr>
          <w:spacing w:val="-3"/>
        </w:rPr>
        <w:t xml:space="preserve"> </w:t>
      </w:r>
      <w:r>
        <w:t>the</w:t>
      </w:r>
      <w:r>
        <w:rPr>
          <w:spacing w:val="-2"/>
        </w:rPr>
        <w:t xml:space="preserve"> </w:t>
      </w:r>
      <w:r>
        <w:t>television</w:t>
      </w:r>
      <w:r>
        <w:rPr>
          <w:spacing w:val="-3"/>
        </w:rPr>
        <w:t xml:space="preserve"> </w:t>
      </w:r>
      <w:r>
        <w:t>series</w:t>
      </w:r>
      <w:r>
        <w:rPr>
          <w:spacing w:val="-3"/>
        </w:rPr>
        <w:t xml:space="preserve"> </w:t>
      </w:r>
      <w:r>
        <w:t>if</w:t>
      </w:r>
      <w:r>
        <w:rPr>
          <w:spacing w:val="-2"/>
        </w:rPr>
        <w:t xml:space="preserve"> </w:t>
      </w:r>
      <w:r>
        <w:t>made</w:t>
      </w:r>
      <w:r>
        <w:rPr>
          <w:spacing w:val="-3"/>
        </w:rPr>
        <w:t xml:space="preserve"> </w:t>
      </w:r>
      <w:r>
        <w:t>in</w:t>
      </w:r>
      <w:r>
        <w:rPr>
          <w:spacing w:val="-2"/>
        </w:rPr>
        <w:t xml:space="preserve"> </w:t>
      </w:r>
      <w:r>
        <w:t>Australia.</w:t>
      </w:r>
      <w:r>
        <w:rPr>
          <w:spacing w:val="-3"/>
        </w:rPr>
        <w:t xml:space="preserve"> </w:t>
      </w:r>
      <w:r>
        <w:t>Normal rules apply to claim expenditure under the Location Offset.</w:t>
      </w:r>
    </w:p>
    <w:p w14:paraId="3E0548C6" w14:textId="77777777" w:rsidR="00CE1CB3" w:rsidRDefault="007A6C87" w:rsidP="009669A8">
      <w:r>
        <w:t>See</w:t>
      </w:r>
      <w:r>
        <w:rPr>
          <w:spacing w:val="-12"/>
        </w:rPr>
        <w:t xml:space="preserve"> </w:t>
      </w:r>
      <w:hyperlink w:anchor="_bookmark115" w:history="1">
        <w:r>
          <w:rPr>
            <w:u w:color="0046FF"/>
          </w:rPr>
          <w:t>Television</w:t>
        </w:r>
        <w:r>
          <w:rPr>
            <w:spacing w:val="-12"/>
            <w:u w:color="0046FF"/>
          </w:rPr>
          <w:t xml:space="preserve"> </w:t>
        </w:r>
        <w:r>
          <w:rPr>
            <w:u w:color="0046FF"/>
          </w:rPr>
          <w:t>series</w:t>
        </w:r>
        <w:r>
          <w:rPr>
            <w:spacing w:val="-11"/>
            <w:u w:color="0046FF"/>
          </w:rPr>
          <w:t xml:space="preserve"> </w:t>
        </w:r>
        <w:r>
          <w:rPr>
            <w:u w:color="0046FF"/>
          </w:rPr>
          <w:t>(including</w:t>
        </w:r>
        <w:r>
          <w:rPr>
            <w:spacing w:val="-11"/>
            <w:u w:color="0046FF"/>
          </w:rPr>
          <w:t xml:space="preserve"> </w:t>
        </w:r>
        <w:r>
          <w:rPr>
            <w:u w:color="0046FF"/>
          </w:rPr>
          <w:t>mini-</w:t>
        </w:r>
        <w:r>
          <w:rPr>
            <w:spacing w:val="-2"/>
            <w:u w:color="0046FF"/>
          </w:rPr>
          <w:t>series).</w:t>
        </w:r>
      </w:hyperlink>
    </w:p>
    <w:p w14:paraId="6BC59737" w14:textId="77777777" w:rsidR="007A6C87" w:rsidRDefault="007A6C87" w:rsidP="00CC459A">
      <w:pPr>
        <w:pStyle w:val="Heading4"/>
      </w:pPr>
      <w:bookmarkStart w:id="290" w:name="Pitch_reel"/>
      <w:bookmarkStart w:id="291" w:name="_Toc152066247"/>
      <w:bookmarkStart w:id="292" w:name="_Toc194677333"/>
      <w:bookmarkEnd w:id="290"/>
      <w:r>
        <w:t>Pitch</w:t>
      </w:r>
      <w:r>
        <w:rPr>
          <w:spacing w:val="-8"/>
        </w:rPr>
        <w:t xml:space="preserve"> </w:t>
      </w:r>
      <w:r>
        <w:rPr>
          <w:spacing w:val="-4"/>
        </w:rPr>
        <w:t>reel</w:t>
      </w:r>
      <w:bookmarkEnd w:id="291"/>
      <w:bookmarkEnd w:id="292"/>
    </w:p>
    <w:p w14:paraId="1646F72B" w14:textId="77777777" w:rsidR="007A6C87" w:rsidRDefault="007A6C87" w:rsidP="009669A8">
      <w:r>
        <w:t>See</w:t>
      </w:r>
      <w:r>
        <w:rPr>
          <w:spacing w:val="-7"/>
        </w:rPr>
        <w:t xml:space="preserve"> </w:t>
      </w:r>
      <w:hyperlink w:anchor="_bookmark107" w:history="1">
        <w:r>
          <w:rPr>
            <w:color w:val="0046FF"/>
            <w:u w:val="single" w:color="0046FF"/>
          </w:rPr>
          <w:t>Sizzle</w:t>
        </w:r>
        <w:r>
          <w:rPr>
            <w:color w:val="0046FF"/>
            <w:spacing w:val="-6"/>
            <w:u w:val="single" w:color="0046FF"/>
          </w:rPr>
          <w:t xml:space="preserve"> </w:t>
        </w:r>
        <w:r>
          <w:rPr>
            <w:color w:val="0046FF"/>
            <w:spacing w:val="-2"/>
            <w:u w:val="single" w:color="0046FF"/>
          </w:rPr>
          <w:t>reel.</w:t>
        </w:r>
      </w:hyperlink>
    </w:p>
    <w:p w14:paraId="51753666" w14:textId="77777777" w:rsidR="005360DB" w:rsidRDefault="005360DB" w:rsidP="005360DB">
      <w:pPr>
        <w:pStyle w:val="Heading4"/>
        <w:rPr>
          <w:lang w:val="en-US"/>
        </w:rPr>
      </w:pPr>
      <w:bookmarkStart w:id="293" w:name="_Toc151534690"/>
      <w:bookmarkStart w:id="294" w:name="Post_Digital_Visual_Effects_Eligiblity"/>
      <w:bookmarkStart w:id="295" w:name="_Hlk172639666"/>
      <w:bookmarkStart w:id="296" w:name="_Toc152066248"/>
      <w:bookmarkStart w:id="297" w:name="_Toc194677334"/>
      <w:r>
        <w:rPr>
          <w:lang w:val="en-US"/>
        </w:rPr>
        <w:t>Post, Digital and Visual Effects (PDV)</w:t>
      </w:r>
      <w:bookmarkEnd w:id="293"/>
      <w:bookmarkEnd w:id="297"/>
    </w:p>
    <w:bookmarkEnd w:id="294"/>
    <w:p w14:paraId="18B4C5B1" w14:textId="7CB8922F" w:rsidR="005360DB" w:rsidRDefault="005360DB" w:rsidP="005360DB">
      <w:pPr>
        <w:rPr>
          <w:lang w:val="en-US"/>
        </w:rPr>
      </w:pPr>
      <w:r w:rsidRPr="001B032D">
        <w:rPr>
          <w:lang w:val="en-US"/>
        </w:rPr>
        <w:t>[see ITAA97 s</w:t>
      </w:r>
      <w:r w:rsidR="001B032D" w:rsidRPr="001B032D">
        <w:rPr>
          <w:lang w:val="en-US"/>
        </w:rPr>
        <w:t>.376-20</w:t>
      </w:r>
      <w:r w:rsidRPr="001B032D">
        <w:rPr>
          <w:lang w:val="en-US"/>
        </w:rPr>
        <w:t>]</w:t>
      </w:r>
    </w:p>
    <w:p w14:paraId="6A10DA96" w14:textId="77777777" w:rsidR="005360DB" w:rsidRPr="00DD54ED" w:rsidRDefault="005360DB" w:rsidP="005360DB">
      <w:pPr>
        <w:rPr>
          <w:lang w:val="en-US"/>
        </w:rPr>
      </w:pPr>
      <w:bookmarkStart w:id="298" w:name="_Hlk141874841"/>
      <w:bookmarkEnd w:id="295"/>
      <w:r>
        <w:rPr>
          <w:lang w:val="en-US"/>
        </w:rPr>
        <w:t>To be eligible to access the Location Offset, o</w:t>
      </w:r>
      <w:r w:rsidRPr="00DD54ED">
        <w:rPr>
          <w:lang w:val="en-US"/>
        </w:rPr>
        <w:t>ne or more Australian providers must be used to deliver post, digital and</w:t>
      </w:r>
      <w:r>
        <w:rPr>
          <w:lang w:val="en-US"/>
        </w:rPr>
        <w:t xml:space="preserve"> / or</w:t>
      </w:r>
      <w:r w:rsidRPr="00DD54ED">
        <w:rPr>
          <w:lang w:val="en-US"/>
        </w:rPr>
        <w:t xml:space="preserve"> visual effects for the production in Australia. </w:t>
      </w:r>
      <w:r>
        <w:rPr>
          <w:lang w:val="en-US"/>
        </w:rPr>
        <w:t xml:space="preserve">There is no minimum expenditure that applicants must spend on PDV activities in Australia. </w:t>
      </w:r>
      <w:bookmarkEnd w:id="298"/>
      <w:r>
        <w:rPr>
          <w:lang w:val="en-US"/>
        </w:rPr>
        <w:t xml:space="preserve"> </w:t>
      </w:r>
    </w:p>
    <w:p w14:paraId="239E8AAE" w14:textId="77777777" w:rsidR="005360DB" w:rsidRPr="00DD54ED" w:rsidRDefault="005360DB" w:rsidP="005360DB">
      <w:pPr>
        <w:rPr>
          <w:lang w:val="en-US"/>
        </w:rPr>
      </w:pPr>
      <w:r>
        <w:rPr>
          <w:lang w:val="en-US"/>
        </w:rPr>
        <w:t xml:space="preserve">To meet the eligibility criteria, the Board will expect to see </w:t>
      </w:r>
      <w:bookmarkStart w:id="299" w:name="_Hlk141859392"/>
      <w:bookmarkStart w:id="300" w:name="_Hlk141874904"/>
      <w:r>
        <w:rPr>
          <w:lang w:val="en-US"/>
        </w:rPr>
        <w:t>t</w:t>
      </w:r>
      <w:r w:rsidRPr="00DD54ED">
        <w:rPr>
          <w:lang w:val="en-US"/>
        </w:rPr>
        <w:t>he applicant company contract at least one Australian company or Australian individual operating as a sole trader to deliver post, digital and</w:t>
      </w:r>
      <w:r>
        <w:rPr>
          <w:lang w:val="en-US"/>
        </w:rPr>
        <w:t xml:space="preserve"> / or</w:t>
      </w:r>
      <w:r w:rsidRPr="00DD54ED">
        <w:rPr>
          <w:lang w:val="en-US"/>
        </w:rPr>
        <w:t xml:space="preserve"> visual effects for the production in Australia. </w:t>
      </w:r>
      <w:r>
        <w:rPr>
          <w:lang w:val="en-US"/>
        </w:rPr>
        <w:t>The A</w:t>
      </w:r>
      <w:r w:rsidRPr="00DD54ED">
        <w:rPr>
          <w:lang w:val="en-US"/>
        </w:rPr>
        <w:t>ustralian company or Australian individual operating as a sole trader</w:t>
      </w:r>
      <w:r>
        <w:rPr>
          <w:lang w:val="en-US"/>
        </w:rPr>
        <w:t xml:space="preserve"> must have a different ABN to the applicant company</w:t>
      </w:r>
      <w:bookmarkEnd w:id="299"/>
      <w:r>
        <w:rPr>
          <w:lang w:val="en-US"/>
        </w:rPr>
        <w:t xml:space="preserve">. </w:t>
      </w:r>
      <w:bookmarkEnd w:id="300"/>
    </w:p>
    <w:p w14:paraId="143AF50E" w14:textId="59DB03FA" w:rsidR="005360DB" w:rsidRPr="000165ED" w:rsidRDefault="005360DB" w:rsidP="00D24BE8">
      <w:pPr>
        <w:keepNext/>
        <w:rPr>
          <w:lang w:val="en-US"/>
        </w:rPr>
      </w:pPr>
      <w:r w:rsidRPr="00DD54ED">
        <w:rPr>
          <w:lang w:val="en-US"/>
        </w:rPr>
        <w:t xml:space="preserve">Activities that are eligible to qualify as post, digital and visual effects </w:t>
      </w:r>
      <w:bookmarkStart w:id="301" w:name="_Hlk141875108"/>
      <w:r w:rsidRPr="00DD54ED">
        <w:rPr>
          <w:lang w:val="en-US"/>
        </w:rPr>
        <w:t xml:space="preserve">are those that are eligible under the </w:t>
      </w:r>
      <w:r>
        <w:rPr>
          <w:lang w:val="en-US"/>
        </w:rPr>
        <w:t>PDV</w:t>
      </w:r>
      <w:r w:rsidRPr="00DD54ED">
        <w:rPr>
          <w:lang w:val="en-US"/>
        </w:rPr>
        <w:t xml:space="preserve"> Offset</w:t>
      </w:r>
      <w:bookmarkEnd w:id="301"/>
      <w:r w:rsidRPr="00DD54ED">
        <w:rPr>
          <w:lang w:val="en-US"/>
        </w:rPr>
        <w:t xml:space="preserve">. </w:t>
      </w:r>
      <w:r w:rsidRPr="000165ED">
        <w:rPr>
          <w:lang w:val="en-US"/>
        </w:rPr>
        <w:t>Subsection 376-35(2) of the ITAA97 defines PDV for the purposes of the PDV Offset as:</w:t>
      </w:r>
    </w:p>
    <w:p w14:paraId="34D7C446" w14:textId="77777777" w:rsidR="005360DB" w:rsidRPr="00EC7171" w:rsidRDefault="005360DB" w:rsidP="00EC7171">
      <w:pPr>
        <w:pStyle w:val="Listparagraphbullets"/>
      </w:pPr>
      <w:r w:rsidRPr="000165ED">
        <w:rPr>
          <w:lang w:val="en-US"/>
        </w:rPr>
        <w:t>the creation of audio or visual</w:t>
      </w:r>
      <w:r w:rsidRPr="00EC7171">
        <w:t xml:space="preserve"> elements (other than principal photography, pick-ups or the creation of physical elements such as sets, props or costumes) for the film, and</w:t>
      </w:r>
    </w:p>
    <w:p w14:paraId="54916F05" w14:textId="77777777" w:rsidR="005360DB" w:rsidRPr="00EC7171" w:rsidRDefault="005360DB" w:rsidP="00EC7171">
      <w:pPr>
        <w:pStyle w:val="Listparagraphbullets"/>
      </w:pPr>
      <w:r w:rsidRPr="00EC7171">
        <w:t>the manipulation of audio or visual elements (other than principal photography, pick-ups or the creation of physical elements such as sets, props or costumes) for the film, and</w:t>
      </w:r>
    </w:p>
    <w:p w14:paraId="6A5CF87E" w14:textId="77777777" w:rsidR="005360DB" w:rsidRDefault="005360DB" w:rsidP="00EC7171">
      <w:pPr>
        <w:pStyle w:val="Listparagraphbullets"/>
        <w:rPr>
          <w:lang w:val="en-US"/>
        </w:rPr>
      </w:pPr>
      <w:r w:rsidRPr="00EC7171">
        <w:t>activities that are necessarily r</w:t>
      </w:r>
      <w:r w:rsidRPr="000165ED">
        <w:rPr>
          <w:lang w:val="en-US"/>
        </w:rPr>
        <w:t>elated to the activities mentioned in the above two points.</w:t>
      </w:r>
    </w:p>
    <w:p w14:paraId="15E930BC" w14:textId="77777777" w:rsidR="0072460F" w:rsidRDefault="00E836CB" w:rsidP="005360DB">
      <w:pPr>
        <w:rPr>
          <w:lang w:val="en-US"/>
        </w:rPr>
      </w:pPr>
      <w:r>
        <w:rPr>
          <w:lang w:val="en-US"/>
        </w:rPr>
        <w:t xml:space="preserve">In relation to the third point, please be aware that activities that are </w:t>
      </w:r>
      <w:r w:rsidR="0072460F">
        <w:rPr>
          <w:lang w:val="en-US"/>
        </w:rPr>
        <w:t xml:space="preserve">only </w:t>
      </w:r>
      <w:r>
        <w:rPr>
          <w:lang w:val="en-US"/>
        </w:rPr>
        <w:t xml:space="preserve">related to PDV activity do not meet the eligibility criteria on their own. </w:t>
      </w:r>
      <w:r w:rsidR="0088366D">
        <w:rPr>
          <w:lang w:val="en-US"/>
        </w:rPr>
        <w:t>The legislation states that an Australian company must be contracted to deliver post, digital and visual effects production on the production in Australia.</w:t>
      </w:r>
    </w:p>
    <w:p w14:paraId="65BFE7FC" w14:textId="68B6F490" w:rsidR="0088366D" w:rsidRDefault="0088366D" w:rsidP="005360DB">
      <w:pPr>
        <w:rPr>
          <w:rFonts w:asciiTheme="minorHAnsi" w:hAnsiTheme="minorHAnsi"/>
        </w:rPr>
      </w:pPr>
      <w:r>
        <w:rPr>
          <w:lang w:val="en-US"/>
        </w:rPr>
        <w:t xml:space="preserve">Some expenditure, while considered </w:t>
      </w:r>
      <w:r w:rsidR="00E836CB">
        <w:rPr>
          <w:lang w:val="en-US"/>
        </w:rPr>
        <w:t>an eligible activity</w:t>
      </w:r>
      <w:r>
        <w:rPr>
          <w:lang w:val="en-US"/>
        </w:rPr>
        <w:t xml:space="preserve"> under the PDV Offset, </w:t>
      </w:r>
      <w:r w:rsidR="00E836CB">
        <w:rPr>
          <w:lang w:val="en-US"/>
        </w:rPr>
        <w:t xml:space="preserve">is only eligible where it relates to </w:t>
      </w:r>
      <w:r>
        <w:rPr>
          <w:rFonts w:asciiTheme="minorHAnsi" w:hAnsiTheme="minorHAnsi"/>
        </w:rPr>
        <w:t xml:space="preserve">PDV activity. </w:t>
      </w:r>
      <w:r w:rsidR="0072460F">
        <w:rPr>
          <w:rFonts w:asciiTheme="minorHAnsi" w:hAnsiTheme="minorHAnsi"/>
        </w:rPr>
        <w:t xml:space="preserve">Examples of these are </w:t>
      </w:r>
      <w:r w:rsidR="00E836CB">
        <w:rPr>
          <w:rFonts w:asciiTheme="minorHAnsi" w:hAnsiTheme="minorHAnsi"/>
        </w:rPr>
        <w:t>hiring of offices and equipment</w:t>
      </w:r>
      <w:r>
        <w:rPr>
          <w:rFonts w:asciiTheme="minorHAnsi" w:hAnsiTheme="minorHAnsi"/>
        </w:rPr>
        <w:t>, legal expenses and copyright.</w:t>
      </w:r>
      <w:r w:rsidR="0072460F">
        <w:rPr>
          <w:rFonts w:asciiTheme="minorHAnsi" w:hAnsiTheme="minorHAnsi"/>
        </w:rPr>
        <w:t xml:space="preserve"> </w:t>
      </w:r>
      <w:bookmarkStart w:id="302" w:name="_Hlk167095818"/>
      <w:r w:rsidR="0072460F">
        <w:rPr>
          <w:rFonts w:asciiTheme="minorHAnsi" w:hAnsiTheme="minorHAnsi"/>
        </w:rPr>
        <w:t xml:space="preserve">To meet the </w:t>
      </w:r>
      <w:r w:rsidR="002F31C6">
        <w:rPr>
          <w:rFonts w:asciiTheme="minorHAnsi" w:hAnsiTheme="minorHAnsi"/>
        </w:rPr>
        <w:t xml:space="preserve">Location Offset </w:t>
      </w:r>
      <w:r w:rsidR="0072460F">
        <w:rPr>
          <w:rFonts w:asciiTheme="minorHAnsi" w:hAnsiTheme="minorHAnsi"/>
        </w:rPr>
        <w:t xml:space="preserve">eligibility requirement, a company must be contracted to carry out PDV production </w:t>
      </w:r>
      <w:r w:rsidR="00500145">
        <w:rPr>
          <w:rFonts w:asciiTheme="minorHAnsi" w:hAnsiTheme="minorHAnsi"/>
        </w:rPr>
        <w:t xml:space="preserve">in Australia </w:t>
      </w:r>
      <w:r w:rsidR="0072460F">
        <w:rPr>
          <w:rFonts w:asciiTheme="minorHAnsi" w:hAnsiTheme="minorHAnsi"/>
        </w:rPr>
        <w:t>and not</w:t>
      </w:r>
      <w:r w:rsidR="001E0F55">
        <w:rPr>
          <w:rFonts w:asciiTheme="minorHAnsi" w:hAnsiTheme="minorHAnsi"/>
        </w:rPr>
        <w:t xml:space="preserve"> just</w:t>
      </w:r>
      <w:r w:rsidR="0072460F">
        <w:rPr>
          <w:rFonts w:asciiTheme="minorHAnsi" w:hAnsiTheme="minorHAnsi"/>
        </w:rPr>
        <w:t xml:space="preserve"> </w:t>
      </w:r>
      <w:r w:rsidR="002F31C6">
        <w:rPr>
          <w:rFonts w:asciiTheme="minorHAnsi" w:hAnsiTheme="minorHAnsi"/>
        </w:rPr>
        <w:t xml:space="preserve">to deliver goods or services that are only eligible when they relate to PDV activity. </w:t>
      </w:r>
      <w:r w:rsidR="0072460F">
        <w:rPr>
          <w:rFonts w:asciiTheme="minorHAnsi" w:hAnsiTheme="minorHAnsi"/>
        </w:rPr>
        <w:t xml:space="preserve"> </w:t>
      </w:r>
    </w:p>
    <w:bookmarkEnd w:id="302"/>
    <w:p w14:paraId="536F4C85" w14:textId="435C36EA" w:rsidR="0072460F" w:rsidRDefault="0072460F" w:rsidP="005360DB">
      <w:pPr>
        <w:rPr>
          <w:lang w:val="en-US"/>
        </w:rPr>
      </w:pPr>
      <w:r>
        <w:rPr>
          <w:lang w:val="en-US"/>
        </w:rPr>
        <w:t xml:space="preserve">Overheads are </w:t>
      </w:r>
      <w:r w:rsidR="002F31C6">
        <w:rPr>
          <w:lang w:val="en-US"/>
        </w:rPr>
        <w:t>never</w:t>
      </w:r>
      <w:r>
        <w:rPr>
          <w:lang w:val="en-US"/>
        </w:rPr>
        <w:t xml:space="preserve"> considered an eligible activity to meet this requirement as they </w:t>
      </w:r>
      <w:r w:rsidR="00AF4535">
        <w:rPr>
          <w:lang w:val="en-US"/>
        </w:rPr>
        <w:t xml:space="preserve">are not and </w:t>
      </w:r>
      <w:r>
        <w:rPr>
          <w:lang w:val="en-US"/>
        </w:rPr>
        <w:t xml:space="preserve">do not relate to PDV activity. </w:t>
      </w:r>
    </w:p>
    <w:p w14:paraId="0BB5E646" w14:textId="40E8DEA4" w:rsidR="005360DB" w:rsidRDefault="005360DB" w:rsidP="005360DB">
      <w:pPr>
        <w:rPr>
          <w:lang w:val="en-US"/>
        </w:rPr>
      </w:pPr>
      <w:r>
        <w:rPr>
          <w:lang w:val="en-US"/>
        </w:rPr>
        <w:t>At final certification, applicants will be required to report on these activities as per the below:</w:t>
      </w:r>
    </w:p>
    <w:tbl>
      <w:tblPr>
        <w:tblStyle w:val="DefaultTable11"/>
        <w:tblW w:w="5735" w:type="pct"/>
        <w:tblInd w:w="-851" w:type="dxa"/>
        <w:tblLook w:val="04A0" w:firstRow="1" w:lastRow="0" w:firstColumn="1" w:lastColumn="0" w:noHBand="0" w:noVBand="1"/>
        <w:tblDescription w:val="report table"/>
      </w:tblPr>
      <w:tblGrid>
        <w:gridCol w:w="924"/>
        <w:gridCol w:w="1320"/>
        <w:gridCol w:w="847"/>
        <w:gridCol w:w="888"/>
        <w:gridCol w:w="1170"/>
        <w:gridCol w:w="889"/>
        <w:gridCol w:w="889"/>
        <w:gridCol w:w="889"/>
        <w:gridCol w:w="889"/>
        <w:gridCol w:w="1289"/>
        <w:gridCol w:w="874"/>
      </w:tblGrid>
      <w:tr w:rsidR="003B41E2" w:rsidRPr="00654F9E" w14:paraId="21AC4F1E" w14:textId="77777777" w:rsidTr="00EC717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 w:type="pct"/>
            <w:vAlign w:val="bottom"/>
          </w:tcPr>
          <w:p w14:paraId="1A866777" w14:textId="74C5656F" w:rsidR="003B41E2" w:rsidRPr="003B41E2" w:rsidRDefault="003B41E2" w:rsidP="00043BFC">
            <w:pPr>
              <w:pStyle w:val="Tablerowcolumnheadingcentred"/>
              <w:rPr>
                <w:b/>
              </w:rPr>
            </w:pPr>
            <w:r w:rsidRPr="003B41E2">
              <w:rPr>
                <w:b/>
              </w:rPr>
              <w:t>Provider Name</w:t>
            </w:r>
          </w:p>
        </w:tc>
        <w:tc>
          <w:tcPr>
            <w:tcW w:w="607" w:type="pct"/>
            <w:vAlign w:val="bottom"/>
          </w:tcPr>
          <w:p w14:paraId="7BBB08DC" w14:textId="77777777"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Picture</w:t>
            </w:r>
          </w:p>
          <w:p w14:paraId="2B25B59C" w14:textId="4108E68A"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Dailies and/or</w:t>
            </w:r>
            <w:r w:rsidR="00043BFC">
              <w:rPr>
                <w:b/>
              </w:rPr>
              <w:t xml:space="preserve"> </w:t>
            </w:r>
            <w:r w:rsidRPr="003B41E2">
              <w:rPr>
                <w:b/>
              </w:rPr>
              <w:t>data management</w:t>
            </w:r>
          </w:p>
        </w:tc>
        <w:tc>
          <w:tcPr>
            <w:tcW w:w="390" w:type="pct"/>
            <w:vAlign w:val="bottom"/>
          </w:tcPr>
          <w:p w14:paraId="5BC609FC" w14:textId="77777777" w:rsidR="003B41E2" w:rsidRPr="003B41E2" w:rsidRDefault="003B41E2" w:rsidP="00043BFC">
            <w:pPr>
              <w:pStyle w:val="Tablerowcolumnheadingcentred"/>
              <w:spacing w:after="540"/>
              <w:cnfStyle w:val="100000000000" w:firstRow="1" w:lastRow="0" w:firstColumn="0" w:lastColumn="0" w:oddVBand="0" w:evenVBand="0" w:oddHBand="0" w:evenHBand="0" w:firstRowFirstColumn="0" w:firstRowLastColumn="0" w:lastRowFirstColumn="0" w:lastRowLastColumn="0"/>
              <w:rPr>
                <w:b/>
              </w:rPr>
            </w:pPr>
            <w:r w:rsidRPr="003B41E2">
              <w:rPr>
                <w:b/>
              </w:rPr>
              <w:t>Picture</w:t>
            </w:r>
          </w:p>
          <w:p w14:paraId="5776F968" w14:textId="6B4CC486"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Picture post</w:t>
            </w:r>
          </w:p>
        </w:tc>
        <w:tc>
          <w:tcPr>
            <w:tcW w:w="409" w:type="pct"/>
            <w:vAlign w:val="bottom"/>
          </w:tcPr>
          <w:p w14:paraId="1D5007E9" w14:textId="77777777" w:rsidR="003B41E2" w:rsidRPr="003B41E2" w:rsidRDefault="003B41E2" w:rsidP="00043BFC">
            <w:pPr>
              <w:pStyle w:val="Tablerowcolumnheadingcentred"/>
              <w:spacing w:after="540"/>
              <w:cnfStyle w:val="100000000000" w:firstRow="1" w:lastRow="0" w:firstColumn="0" w:lastColumn="0" w:oddVBand="0" w:evenVBand="0" w:oddHBand="0" w:evenHBand="0" w:firstRowFirstColumn="0" w:firstRowLastColumn="0" w:lastRowFirstColumn="0" w:lastRowLastColumn="0"/>
              <w:rPr>
                <w:b/>
              </w:rPr>
            </w:pPr>
            <w:r w:rsidRPr="003B41E2">
              <w:rPr>
                <w:b/>
              </w:rPr>
              <w:t>Picture</w:t>
            </w:r>
          </w:p>
          <w:p w14:paraId="73ADFFE1" w14:textId="3C09BABA"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Title design</w:t>
            </w:r>
          </w:p>
        </w:tc>
        <w:tc>
          <w:tcPr>
            <w:tcW w:w="538" w:type="pct"/>
            <w:vAlign w:val="bottom"/>
          </w:tcPr>
          <w:p w14:paraId="3598FED2" w14:textId="77777777" w:rsidR="003B41E2" w:rsidRPr="003B41E2" w:rsidRDefault="003B41E2" w:rsidP="00043BFC">
            <w:pPr>
              <w:pStyle w:val="Tablerowcolumnheadingcentred"/>
              <w:spacing w:after="540"/>
              <w:cnfStyle w:val="100000000000" w:firstRow="1" w:lastRow="0" w:firstColumn="0" w:lastColumn="0" w:oddVBand="0" w:evenVBand="0" w:oddHBand="0" w:evenHBand="0" w:firstRowFirstColumn="0" w:firstRowLastColumn="0" w:lastRowFirstColumn="0" w:lastRowLastColumn="0"/>
              <w:rPr>
                <w:b/>
              </w:rPr>
            </w:pPr>
            <w:r w:rsidRPr="003B41E2">
              <w:rPr>
                <w:b/>
              </w:rPr>
              <w:t>Music</w:t>
            </w:r>
          </w:p>
          <w:p w14:paraId="6AF59DF5" w14:textId="4FBD8EE2"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Music supervision</w:t>
            </w:r>
          </w:p>
        </w:tc>
        <w:tc>
          <w:tcPr>
            <w:tcW w:w="409" w:type="pct"/>
            <w:vAlign w:val="bottom"/>
          </w:tcPr>
          <w:p w14:paraId="59BEE7CC" w14:textId="77777777" w:rsidR="003B41E2" w:rsidRPr="003B41E2" w:rsidRDefault="003B41E2" w:rsidP="00043BFC">
            <w:pPr>
              <w:pStyle w:val="Tablerowcolumnheadingcentred"/>
              <w:spacing w:after="780"/>
              <w:cnfStyle w:val="100000000000" w:firstRow="1" w:lastRow="0" w:firstColumn="0" w:lastColumn="0" w:oddVBand="0" w:evenVBand="0" w:oddHBand="0" w:evenHBand="0" w:firstRowFirstColumn="0" w:firstRowLastColumn="0" w:lastRowFirstColumn="0" w:lastRowLastColumn="0"/>
              <w:rPr>
                <w:b/>
              </w:rPr>
            </w:pPr>
            <w:r w:rsidRPr="003B41E2">
              <w:rPr>
                <w:b/>
              </w:rPr>
              <w:t>Music</w:t>
            </w:r>
          </w:p>
          <w:p w14:paraId="44A2AFB3" w14:textId="2BB32A16"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Score</w:t>
            </w:r>
          </w:p>
        </w:tc>
        <w:tc>
          <w:tcPr>
            <w:tcW w:w="409" w:type="pct"/>
            <w:vAlign w:val="bottom"/>
          </w:tcPr>
          <w:p w14:paraId="30D1D0C3" w14:textId="5EBB793B"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Sound post</w:t>
            </w:r>
          </w:p>
        </w:tc>
        <w:tc>
          <w:tcPr>
            <w:tcW w:w="409" w:type="pct"/>
            <w:vAlign w:val="bottom"/>
          </w:tcPr>
          <w:p w14:paraId="3147F461" w14:textId="6F417B03"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VFX</w:t>
            </w:r>
          </w:p>
        </w:tc>
        <w:tc>
          <w:tcPr>
            <w:tcW w:w="409" w:type="pct"/>
            <w:vAlign w:val="bottom"/>
          </w:tcPr>
          <w:p w14:paraId="3A050A27" w14:textId="5E8C7065"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Other</w:t>
            </w:r>
          </w:p>
        </w:tc>
        <w:tc>
          <w:tcPr>
            <w:tcW w:w="593" w:type="pct"/>
            <w:vAlign w:val="bottom"/>
          </w:tcPr>
          <w:p w14:paraId="313BF91A" w14:textId="7B4E764B"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Other—please detail</w:t>
            </w:r>
          </w:p>
        </w:tc>
        <w:tc>
          <w:tcPr>
            <w:tcW w:w="402" w:type="pct"/>
            <w:vAlign w:val="bottom"/>
          </w:tcPr>
          <w:p w14:paraId="64D02F1D" w14:textId="66783FBB"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Total</w:t>
            </w:r>
          </w:p>
        </w:tc>
      </w:tr>
      <w:tr w:rsidR="002A4414" w:rsidRPr="00654F9E" w14:paraId="278FF00B" w14:textId="77777777" w:rsidTr="00EC7171">
        <w:trPr>
          <w:cantSplit/>
        </w:trPr>
        <w:tc>
          <w:tcPr>
            <w:cnfStyle w:val="001000000000" w:firstRow="0" w:lastRow="0" w:firstColumn="1" w:lastColumn="0" w:oddVBand="0" w:evenVBand="0" w:oddHBand="0" w:evenHBand="0" w:firstRowFirstColumn="0" w:firstRowLastColumn="0" w:lastRowFirstColumn="0" w:lastRowLastColumn="0"/>
            <w:tcW w:w="425" w:type="pct"/>
          </w:tcPr>
          <w:p w14:paraId="6A63F4BB" w14:textId="52E1964C" w:rsidR="002A4414" w:rsidRPr="008E534F" w:rsidRDefault="002A4414" w:rsidP="002A4414">
            <w:pPr>
              <w:pStyle w:val="Tabletext"/>
            </w:pPr>
          </w:p>
        </w:tc>
        <w:tc>
          <w:tcPr>
            <w:tcW w:w="607" w:type="pct"/>
            <w:vAlign w:val="center"/>
          </w:tcPr>
          <w:p w14:paraId="1502DD3D" w14:textId="0B5C3F10"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390" w:type="pct"/>
            <w:vAlign w:val="center"/>
          </w:tcPr>
          <w:p w14:paraId="7A72E86A" w14:textId="6CEC0F18"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7114853F" w14:textId="370BF418"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538" w:type="pct"/>
            <w:vAlign w:val="center"/>
          </w:tcPr>
          <w:p w14:paraId="4BD0F3E3" w14:textId="60A0179B"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6A4AAD9F" w14:textId="78B67BCF"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21C131E5" w14:textId="0BB8A0A0"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5D552A1B" w14:textId="44F6C74F"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737DE3B0" w14:textId="4A48E97B"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593" w:type="pct"/>
            <w:vAlign w:val="bottom"/>
          </w:tcPr>
          <w:p w14:paraId="17B0AB0A" w14:textId="6A31EDF8"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eastAsia="en-AU"/>
              </w:rPr>
              <w:t>Enter details of activity</w:t>
            </w:r>
          </w:p>
        </w:tc>
        <w:tc>
          <w:tcPr>
            <w:tcW w:w="402" w:type="pct"/>
            <w:vAlign w:val="center"/>
          </w:tcPr>
          <w:p w14:paraId="6F9E50D5" w14:textId="18833E94"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r>
      <w:tr w:rsidR="002A4414" w:rsidRPr="00654F9E" w14:paraId="16C467CC" w14:textId="77777777" w:rsidTr="00EC717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 w:type="pct"/>
          </w:tcPr>
          <w:p w14:paraId="57F8A8CA" w14:textId="1A8C8667" w:rsidR="002A4414" w:rsidRPr="008E534F" w:rsidRDefault="002A4414" w:rsidP="002A4414">
            <w:pPr>
              <w:pStyle w:val="Tabletext"/>
            </w:pPr>
          </w:p>
        </w:tc>
        <w:tc>
          <w:tcPr>
            <w:tcW w:w="607" w:type="pct"/>
            <w:vAlign w:val="center"/>
          </w:tcPr>
          <w:p w14:paraId="2F3EA0B3" w14:textId="7E04746D"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390" w:type="pct"/>
            <w:vAlign w:val="center"/>
          </w:tcPr>
          <w:p w14:paraId="5147A78E" w14:textId="0BF37070"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717E7BC6" w14:textId="152D2F77"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538" w:type="pct"/>
            <w:vAlign w:val="center"/>
          </w:tcPr>
          <w:p w14:paraId="064141C1" w14:textId="0182933E"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1767BB1B" w14:textId="09576F0B"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2B2D2B10" w14:textId="7A4BB157"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7218269A" w14:textId="44DF52B9"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4C6A4DB0" w14:textId="46756C08"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593" w:type="pct"/>
            <w:vAlign w:val="bottom"/>
          </w:tcPr>
          <w:p w14:paraId="79704291" w14:textId="21BE4D2B"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eastAsia="en-AU"/>
              </w:rPr>
              <w:t> </w:t>
            </w:r>
          </w:p>
        </w:tc>
        <w:tc>
          <w:tcPr>
            <w:tcW w:w="402" w:type="pct"/>
            <w:vAlign w:val="center"/>
          </w:tcPr>
          <w:p w14:paraId="62B6B82C" w14:textId="1CA3316E"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r>
    </w:tbl>
    <w:p w14:paraId="5BFF3284" w14:textId="03E1D059" w:rsidR="005360DB" w:rsidRDefault="005360DB" w:rsidP="00043BFC">
      <w:pPr>
        <w:spacing w:before="240"/>
      </w:pPr>
      <w:r>
        <w:rPr>
          <w:lang w:val="en-US"/>
        </w:rPr>
        <w:lastRenderedPageBreak/>
        <w:t>Post, digital and visual effects activities undertaken on the applicant production in Australia may be claimed as QAPE under the Location Offset.</w:t>
      </w:r>
    </w:p>
    <w:p w14:paraId="3B84EC89" w14:textId="56FA50EB" w:rsidR="007A6C87" w:rsidRDefault="007A6C87" w:rsidP="00CC459A">
      <w:pPr>
        <w:pStyle w:val="Heading4"/>
      </w:pPr>
      <w:bookmarkStart w:id="303" w:name="_Toc194677335"/>
      <w:r>
        <w:t>Poster</w:t>
      </w:r>
      <w:r>
        <w:rPr>
          <w:spacing w:val="-16"/>
        </w:rPr>
        <w:t xml:space="preserve"> </w:t>
      </w:r>
      <w:r>
        <w:rPr>
          <w:spacing w:val="-2"/>
        </w:rPr>
        <w:t>design</w:t>
      </w:r>
      <w:bookmarkEnd w:id="296"/>
      <w:bookmarkEnd w:id="303"/>
    </w:p>
    <w:p w14:paraId="75731B48" w14:textId="77777777" w:rsidR="00CE1CB3" w:rsidRDefault="007A6C87" w:rsidP="009669A8">
      <w:r>
        <w:t>[see</w:t>
      </w:r>
      <w:r>
        <w:rPr>
          <w:spacing w:val="-8"/>
        </w:rPr>
        <w:t xml:space="preserve"> </w:t>
      </w:r>
      <w:r>
        <w:t>ITAA97</w:t>
      </w:r>
      <w:r>
        <w:rPr>
          <w:spacing w:val="-7"/>
        </w:rPr>
        <w:t xml:space="preserve"> </w:t>
      </w:r>
      <w:r>
        <w:t>subs.376-150(1)</w:t>
      </w:r>
      <w:r>
        <w:rPr>
          <w:spacing w:val="-9"/>
        </w:rPr>
        <w:t xml:space="preserve"> </w:t>
      </w:r>
      <w:r>
        <w:t>item</w:t>
      </w:r>
      <w:r>
        <w:rPr>
          <w:spacing w:val="-7"/>
        </w:rPr>
        <w:t xml:space="preserve"> </w:t>
      </w:r>
      <w:r>
        <w:t>3]</w:t>
      </w:r>
      <w:r>
        <w:rPr>
          <w:spacing w:val="-7"/>
        </w:rPr>
        <w:t xml:space="preserve"> </w:t>
      </w:r>
      <w:r>
        <w:t>See</w:t>
      </w:r>
      <w:r>
        <w:rPr>
          <w:spacing w:val="-8"/>
        </w:rPr>
        <w:t xml:space="preserve"> </w:t>
      </w:r>
      <w:hyperlink w:anchor="_bookmark71" w:history="1">
        <w:r>
          <w:rPr>
            <w:color w:val="0046FF"/>
            <w:spacing w:val="-2"/>
            <w:u w:val="single" w:color="0046FF"/>
          </w:rPr>
          <w:t>Marketing.</w:t>
        </w:r>
      </w:hyperlink>
    </w:p>
    <w:p w14:paraId="5BEA9F5A" w14:textId="77777777" w:rsidR="007A6C87" w:rsidRDefault="007A6C87" w:rsidP="00CC459A">
      <w:pPr>
        <w:pStyle w:val="Heading4"/>
      </w:pPr>
      <w:bookmarkStart w:id="304" w:name="Prior_company_expenditure"/>
      <w:bookmarkStart w:id="305" w:name="_Toc152066249"/>
      <w:bookmarkStart w:id="306" w:name="_Toc194677336"/>
      <w:bookmarkEnd w:id="304"/>
      <w:r>
        <w:t>Prior</w:t>
      </w:r>
      <w:r>
        <w:rPr>
          <w:spacing w:val="-8"/>
        </w:rPr>
        <w:t xml:space="preserve"> </w:t>
      </w:r>
      <w:r>
        <w:t>company</w:t>
      </w:r>
      <w:r>
        <w:rPr>
          <w:spacing w:val="-7"/>
        </w:rPr>
        <w:t xml:space="preserve"> </w:t>
      </w:r>
      <w:r>
        <w:rPr>
          <w:spacing w:val="-2"/>
        </w:rPr>
        <w:t>expenditure</w:t>
      </w:r>
      <w:bookmarkEnd w:id="305"/>
      <w:bookmarkEnd w:id="306"/>
    </w:p>
    <w:p w14:paraId="52F025D2" w14:textId="77777777" w:rsidR="007A6C87" w:rsidRDefault="007A6C87" w:rsidP="009669A8">
      <w:r>
        <w:t>[see</w:t>
      </w:r>
      <w:r>
        <w:rPr>
          <w:spacing w:val="-12"/>
        </w:rPr>
        <w:t xml:space="preserve"> </w:t>
      </w:r>
      <w:r>
        <w:t>ITAA97</w:t>
      </w:r>
      <w:r>
        <w:rPr>
          <w:spacing w:val="-11"/>
        </w:rPr>
        <w:t xml:space="preserve"> </w:t>
      </w:r>
      <w:r>
        <w:t>s.376-</w:t>
      </w:r>
      <w:r>
        <w:rPr>
          <w:spacing w:val="-4"/>
        </w:rPr>
        <w:t>180]</w:t>
      </w:r>
    </w:p>
    <w:p w14:paraId="6319694D" w14:textId="6D8D1052" w:rsidR="00FC642D" w:rsidRDefault="00FC642D" w:rsidP="00FC642D">
      <w:r>
        <w:t>The ITAA97 provides that where one company (e.g. an SPV) takes over the making of the production</w:t>
      </w:r>
      <w:r>
        <w:rPr>
          <w:spacing w:val="-7"/>
        </w:rPr>
        <w:t xml:space="preserve"> </w:t>
      </w:r>
      <w:r>
        <w:t>from</w:t>
      </w:r>
      <w:r>
        <w:rPr>
          <w:spacing w:val="-2"/>
        </w:rPr>
        <w:t xml:space="preserve"> </w:t>
      </w:r>
      <w:r>
        <w:t>a</w:t>
      </w:r>
      <w:r>
        <w:rPr>
          <w:spacing w:val="-1"/>
        </w:rPr>
        <w:t xml:space="preserve"> </w:t>
      </w:r>
      <w:r>
        <w:t>prior</w:t>
      </w:r>
      <w:r>
        <w:rPr>
          <w:spacing w:val="-10"/>
        </w:rPr>
        <w:t xml:space="preserve"> </w:t>
      </w:r>
      <w:r>
        <w:t>company</w:t>
      </w:r>
      <w:r>
        <w:rPr>
          <w:spacing w:val="-3"/>
        </w:rPr>
        <w:t xml:space="preserve"> </w:t>
      </w:r>
      <w:r>
        <w:t>(e.g.</w:t>
      </w:r>
      <w:r>
        <w:rPr>
          <w:spacing w:val="-2"/>
        </w:rPr>
        <w:t xml:space="preserve"> </w:t>
      </w:r>
      <w:r>
        <w:t>the</w:t>
      </w:r>
      <w:r>
        <w:rPr>
          <w:spacing w:val="-5"/>
        </w:rPr>
        <w:t xml:space="preserve"> </w:t>
      </w:r>
      <w:r>
        <w:t>parent</w:t>
      </w:r>
      <w:r>
        <w:rPr>
          <w:spacing w:val="-5"/>
        </w:rPr>
        <w:t xml:space="preserve"> </w:t>
      </w:r>
      <w:r>
        <w:t>company),</w:t>
      </w:r>
      <w:r>
        <w:rPr>
          <w:spacing w:val="-8"/>
        </w:rPr>
        <w:t xml:space="preserve"> </w:t>
      </w:r>
      <w:r>
        <w:t>the</w:t>
      </w:r>
      <w:r>
        <w:rPr>
          <w:spacing w:val="-5"/>
        </w:rPr>
        <w:t xml:space="preserve"> incoming </w:t>
      </w:r>
      <w:r>
        <w:t xml:space="preserve">company may incur the expenditure of the prior company. In order to access the prior company expenditure allowance, the legal arrangements between the prior company and the incoming company need to confirm and substantiate that the expenditure incurred meets the definition of QAPE and that the applicant company has incurred the costs during the making of the production. </w:t>
      </w:r>
      <w:r>
        <w:rPr>
          <w:lang w:eastAsia="zh-TW"/>
        </w:rPr>
        <w:t>Applicants are encouraged to seek legal advice to make sure arrangements meet the legislative requirements so prior company expenditure is incurred correctly by the applicant company and meets the definition of QAPE.</w:t>
      </w:r>
    </w:p>
    <w:p w14:paraId="60E98C08" w14:textId="77777777" w:rsidR="00FC642D" w:rsidRDefault="00FC642D" w:rsidP="00FC642D">
      <w:r>
        <w:t>Please note that:</w:t>
      </w:r>
    </w:p>
    <w:p w14:paraId="7AADFFAC" w14:textId="49469A7B" w:rsidR="00FC642D" w:rsidRDefault="00FC642D" w:rsidP="00FC642D">
      <w:pPr>
        <w:pStyle w:val="Listparagraphbullets"/>
        <w:numPr>
          <w:ilvl w:val="0"/>
          <w:numId w:val="30"/>
        </w:numPr>
        <w:tabs>
          <w:tab w:val="left" w:pos="720"/>
        </w:tabs>
        <w:ind w:left="567" w:hanging="567"/>
      </w:pPr>
      <w:bookmarkStart w:id="307" w:name="_Hlk191997663"/>
      <w:r>
        <w:t xml:space="preserve">The prior company expenditure will be interrogated at final application to ensure that all costs claimed meet the definition of QAPE on the applicant production and that the costs were incurred during the making of the production. A detailed general ledger of the prior company expenditure needs to be submitted with the application and form part of the audited statements. You may also be asked to provide detailed information about the prior company’s activities, including contracts and payslips to verify work </w:t>
      </w:r>
      <w:bookmarkEnd w:id="307"/>
      <w:r w:rsidR="000643E5">
        <w:t>is eligible</w:t>
      </w:r>
      <w:r>
        <w:t xml:space="preserve">. </w:t>
      </w:r>
    </w:p>
    <w:p w14:paraId="0036517D" w14:textId="77777777" w:rsidR="00FC642D" w:rsidRDefault="00FC642D" w:rsidP="00FC642D">
      <w:pPr>
        <w:pStyle w:val="Listparagraphbullets"/>
        <w:numPr>
          <w:ilvl w:val="0"/>
          <w:numId w:val="30"/>
        </w:numPr>
        <w:tabs>
          <w:tab w:val="left" w:pos="720"/>
        </w:tabs>
        <w:ind w:left="567" w:hanging="567"/>
      </w:pPr>
      <w:r>
        <w:t>When determining to what extent expenditure is QAPE, the incoming company is taken to be an Australian</w:t>
      </w:r>
      <w:r>
        <w:rPr>
          <w:spacing w:val="-12"/>
        </w:rPr>
        <w:t xml:space="preserve"> </w:t>
      </w:r>
      <w:r>
        <w:t>resident</w:t>
      </w:r>
      <w:r>
        <w:rPr>
          <w:spacing w:val="-6"/>
        </w:rPr>
        <w:t xml:space="preserve"> </w:t>
      </w:r>
      <w:r>
        <w:t>or</w:t>
      </w:r>
      <w:r>
        <w:rPr>
          <w:spacing w:val="-4"/>
        </w:rPr>
        <w:t xml:space="preserve"> </w:t>
      </w:r>
      <w:r>
        <w:t>foreign</w:t>
      </w:r>
      <w:r>
        <w:rPr>
          <w:spacing w:val="-5"/>
        </w:rPr>
        <w:t xml:space="preserve"> </w:t>
      </w:r>
      <w:r>
        <w:t>resident</w:t>
      </w:r>
      <w:r>
        <w:rPr>
          <w:spacing w:val="-6"/>
        </w:rPr>
        <w:t xml:space="preserve"> </w:t>
      </w:r>
      <w:r>
        <w:t>with</w:t>
      </w:r>
      <w:r>
        <w:rPr>
          <w:spacing w:val="-5"/>
        </w:rPr>
        <w:t xml:space="preserve"> </w:t>
      </w:r>
      <w:r>
        <w:t>a</w:t>
      </w:r>
      <w:r>
        <w:rPr>
          <w:spacing w:val="-2"/>
        </w:rPr>
        <w:t xml:space="preserve"> </w:t>
      </w:r>
      <w:r>
        <w:t>permanent</w:t>
      </w:r>
      <w:r>
        <w:rPr>
          <w:spacing w:val="-4"/>
        </w:rPr>
        <w:t xml:space="preserve"> </w:t>
      </w:r>
      <w:r>
        <w:t>establishment</w:t>
      </w:r>
      <w:r>
        <w:rPr>
          <w:spacing w:val="-4"/>
        </w:rPr>
        <w:t xml:space="preserve"> </w:t>
      </w:r>
      <w:r>
        <w:t>in</w:t>
      </w:r>
      <w:r>
        <w:rPr>
          <w:spacing w:val="-5"/>
        </w:rPr>
        <w:t xml:space="preserve"> </w:t>
      </w:r>
      <w:r>
        <w:t>Australia</w:t>
      </w:r>
      <w:r>
        <w:rPr>
          <w:spacing w:val="-2"/>
        </w:rPr>
        <w:t xml:space="preserve"> </w:t>
      </w:r>
      <w:r>
        <w:t>and</w:t>
      </w:r>
      <w:r>
        <w:rPr>
          <w:spacing w:val="-5"/>
        </w:rPr>
        <w:t xml:space="preserve"> </w:t>
      </w:r>
      <w:r>
        <w:t>an</w:t>
      </w:r>
      <w:r>
        <w:rPr>
          <w:spacing w:val="-12"/>
        </w:rPr>
        <w:t xml:space="preserve"> </w:t>
      </w:r>
      <w:r>
        <w:t>ABN</w:t>
      </w:r>
      <w:r>
        <w:rPr>
          <w:spacing w:val="-3"/>
        </w:rPr>
        <w:t xml:space="preserve"> </w:t>
      </w:r>
      <w:r>
        <w:t>for any period of time, when the prior company was an Australian resident or foreign resident with a permanent establishment in Australia and an ABN.</w:t>
      </w:r>
    </w:p>
    <w:p w14:paraId="3EE0E062" w14:textId="77777777" w:rsidR="00FC642D" w:rsidRDefault="00FC642D" w:rsidP="00FC642D">
      <w:r>
        <w:t xml:space="preserve">The following items are </w:t>
      </w:r>
      <w:r>
        <w:rPr>
          <w:b/>
        </w:rPr>
        <w:t xml:space="preserve">excluded </w:t>
      </w:r>
      <w:r>
        <w:t>from QAPE under the prior company expenditure provision:</w:t>
      </w:r>
    </w:p>
    <w:p w14:paraId="540CDD61" w14:textId="77777777" w:rsidR="00FC642D" w:rsidRDefault="00FC642D" w:rsidP="00FC642D">
      <w:pPr>
        <w:pStyle w:val="Listparagraphbullets"/>
        <w:numPr>
          <w:ilvl w:val="0"/>
          <w:numId w:val="30"/>
        </w:numPr>
        <w:tabs>
          <w:tab w:val="left" w:pos="720"/>
        </w:tabs>
        <w:ind w:left="567" w:hanging="567"/>
      </w:pPr>
      <w:r>
        <w:t>Expenditure</w:t>
      </w:r>
      <w:r>
        <w:rPr>
          <w:spacing w:val="-5"/>
        </w:rPr>
        <w:t xml:space="preserve"> </w:t>
      </w:r>
      <w:r>
        <w:t>incurred</w:t>
      </w:r>
      <w:r>
        <w:rPr>
          <w:spacing w:val="-6"/>
        </w:rPr>
        <w:t xml:space="preserve"> </w:t>
      </w:r>
      <w:r>
        <w:t>in</w:t>
      </w:r>
      <w:r>
        <w:rPr>
          <w:spacing w:val="-6"/>
        </w:rPr>
        <w:t xml:space="preserve"> </w:t>
      </w:r>
      <w:r>
        <w:t>order</w:t>
      </w:r>
      <w:r>
        <w:rPr>
          <w:spacing w:val="-1"/>
        </w:rPr>
        <w:t xml:space="preserve"> </w:t>
      </w:r>
      <w:r>
        <w:t>for</w:t>
      </w:r>
      <w:r>
        <w:rPr>
          <w:spacing w:val="-3"/>
        </w:rPr>
        <w:t xml:space="preserve"> </w:t>
      </w:r>
      <w:r>
        <w:t>a</w:t>
      </w:r>
      <w:r>
        <w:rPr>
          <w:spacing w:val="-4"/>
        </w:rPr>
        <w:t xml:space="preserve"> </w:t>
      </w:r>
      <w:r>
        <w:t>company</w:t>
      </w:r>
      <w:r>
        <w:rPr>
          <w:spacing w:val="-5"/>
        </w:rPr>
        <w:t xml:space="preserve"> </w:t>
      </w:r>
      <w:r>
        <w:t>to</w:t>
      </w:r>
      <w:r>
        <w:rPr>
          <w:spacing w:val="-7"/>
        </w:rPr>
        <w:t xml:space="preserve"> </w:t>
      </w:r>
      <w:r>
        <w:t>take</w:t>
      </w:r>
      <w:r>
        <w:rPr>
          <w:spacing w:val="-10"/>
        </w:rPr>
        <w:t xml:space="preserve"> </w:t>
      </w:r>
      <w:r>
        <w:t>over</w:t>
      </w:r>
      <w:r>
        <w:rPr>
          <w:spacing w:val="-8"/>
        </w:rPr>
        <w:t xml:space="preserve"> </w:t>
      </w:r>
      <w:r>
        <w:t>a</w:t>
      </w:r>
      <w:r>
        <w:rPr>
          <w:spacing w:val="-4"/>
        </w:rPr>
        <w:t xml:space="preserve"> </w:t>
      </w:r>
      <w:r>
        <w:t>production</w:t>
      </w:r>
      <w:r>
        <w:rPr>
          <w:spacing w:val="-6"/>
        </w:rPr>
        <w:t xml:space="preserve"> </w:t>
      </w:r>
      <w:r>
        <w:t>from</w:t>
      </w:r>
      <w:r>
        <w:rPr>
          <w:spacing w:val="-2"/>
        </w:rPr>
        <w:t xml:space="preserve"> </w:t>
      </w:r>
      <w:r>
        <w:t>a</w:t>
      </w:r>
      <w:r>
        <w:rPr>
          <w:spacing w:val="-8"/>
        </w:rPr>
        <w:t xml:space="preserve"> </w:t>
      </w:r>
      <w:r>
        <w:t>prior company, such as legal work on rights buyouts or reimbursements, is non-QAPE.</w:t>
      </w:r>
    </w:p>
    <w:p w14:paraId="0C95A8EF" w14:textId="77777777" w:rsidR="00FC642D" w:rsidRDefault="00FC642D" w:rsidP="00FC642D">
      <w:pPr>
        <w:pStyle w:val="Listparagraphbullets"/>
        <w:numPr>
          <w:ilvl w:val="0"/>
          <w:numId w:val="30"/>
        </w:numPr>
        <w:tabs>
          <w:tab w:val="left" w:pos="720"/>
        </w:tabs>
        <w:ind w:left="567" w:hanging="567"/>
      </w:pPr>
      <w:r>
        <w:t>Any</w:t>
      </w:r>
      <w:r>
        <w:rPr>
          <w:spacing w:val="-1"/>
        </w:rPr>
        <w:t xml:space="preserve"> </w:t>
      </w:r>
      <w:r>
        <w:t>expenditure</w:t>
      </w:r>
      <w:r>
        <w:rPr>
          <w:spacing w:val="-6"/>
        </w:rPr>
        <w:t xml:space="preserve"> </w:t>
      </w:r>
      <w:r>
        <w:t>incurred</w:t>
      </w:r>
      <w:r>
        <w:rPr>
          <w:spacing w:val="-7"/>
        </w:rPr>
        <w:t xml:space="preserve"> </w:t>
      </w:r>
      <w:r>
        <w:t>by</w:t>
      </w:r>
      <w:r>
        <w:rPr>
          <w:spacing w:val="-1"/>
        </w:rPr>
        <w:t xml:space="preserve"> </w:t>
      </w:r>
      <w:r>
        <w:t>a</w:t>
      </w:r>
      <w:r>
        <w:rPr>
          <w:spacing w:val="-4"/>
        </w:rPr>
        <w:t xml:space="preserve"> </w:t>
      </w:r>
      <w:r>
        <w:t>company</w:t>
      </w:r>
      <w:r>
        <w:rPr>
          <w:spacing w:val="-3"/>
        </w:rPr>
        <w:t xml:space="preserve"> </w:t>
      </w:r>
      <w:r>
        <w:t>acting</w:t>
      </w:r>
      <w:r>
        <w:rPr>
          <w:spacing w:val="-3"/>
        </w:rPr>
        <w:t xml:space="preserve"> </w:t>
      </w:r>
      <w:r>
        <w:t>in</w:t>
      </w:r>
      <w:r>
        <w:rPr>
          <w:spacing w:val="-5"/>
        </w:rPr>
        <w:t xml:space="preserve"> </w:t>
      </w:r>
      <w:r>
        <w:t>the</w:t>
      </w:r>
      <w:r>
        <w:rPr>
          <w:spacing w:val="-6"/>
        </w:rPr>
        <w:t xml:space="preserve"> </w:t>
      </w:r>
      <w:r>
        <w:t>capacity</w:t>
      </w:r>
      <w:r>
        <w:rPr>
          <w:spacing w:val="-3"/>
        </w:rPr>
        <w:t xml:space="preserve"> </w:t>
      </w:r>
      <w:r>
        <w:t>of</w:t>
      </w:r>
      <w:r>
        <w:rPr>
          <w:spacing w:val="-7"/>
        </w:rPr>
        <w:t xml:space="preserve"> </w:t>
      </w:r>
      <w:r>
        <w:t>a</w:t>
      </w:r>
      <w:r>
        <w:rPr>
          <w:spacing w:val="-4"/>
        </w:rPr>
        <w:t xml:space="preserve"> </w:t>
      </w:r>
      <w:r>
        <w:t>trustee</w:t>
      </w:r>
      <w:r>
        <w:rPr>
          <w:spacing w:val="-7"/>
        </w:rPr>
        <w:t xml:space="preserve"> </w:t>
      </w:r>
      <w:r>
        <w:t>of</w:t>
      </w:r>
      <w:r>
        <w:rPr>
          <w:spacing w:val="-7"/>
        </w:rPr>
        <w:t xml:space="preserve"> </w:t>
      </w:r>
      <w:r>
        <w:t>a</w:t>
      </w:r>
      <w:r>
        <w:rPr>
          <w:spacing w:val="-2"/>
        </w:rPr>
        <w:t xml:space="preserve"> </w:t>
      </w:r>
      <w:r>
        <w:t>trust</w:t>
      </w:r>
      <w:r>
        <w:rPr>
          <w:spacing w:val="-6"/>
        </w:rPr>
        <w:t xml:space="preserve"> </w:t>
      </w:r>
      <w:r>
        <w:t>is</w:t>
      </w:r>
      <w:r>
        <w:rPr>
          <w:spacing w:val="-4"/>
        </w:rPr>
        <w:t xml:space="preserve"> </w:t>
      </w:r>
      <w:r>
        <w:t>always non-QAPE. Therefore, if any expenditure is incurred by either the prior company</w:t>
      </w:r>
      <w:r>
        <w:rPr>
          <w:spacing w:val="-1"/>
        </w:rPr>
        <w:t xml:space="preserve"> </w:t>
      </w:r>
      <w:r>
        <w:t xml:space="preserve">or the incoming company when either of those companies is acting in the capacity of a trustee of a trust, such expenditure cannot be QAPE (see </w:t>
      </w:r>
      <w:hyperlink r:id="rId37" w:anchor="_bookmark126" w:history="1">
        <w:r>
          <w:rPr>
            <w:rStyle w:val="Hyperlink"/>
          </w:rPr>
          <w:t>Trusts</w:t>
        </w:r>
      </w:hyperlink>
      <w:r>
        <w:t>).</w:t>
      </w:r>
    </w:p>
    <w:p w14:paraId="647E925E" w14:textId="77777777" w:rsidR="00FC642D" w:rsidRDefault="00FC642D" w:rsidP="00FC642D">
      <w:pPr>
        <w:pStyle w:val="Listparagraphbullets"/>
        <w:numPr>
          <w:ilvl w:val="0"/>
          <w:numId w:val="30"/>
        </w:numPr>
        <w:tabs>
          <w:tab w:val="left" w:pos="720"/>
        </w:tabs>
        <w:ind w:left="567" w:hanging="567"/>
      </w:pPr>
      <w:r>
        <w:t>Expenditure</w:t>
      </w:r>
      <w:r>
        <w:rPr>
          <w:spacing w:val="-15"/>
        </w:rPr>
        <w:t xml:space="preserve"> </w:t>
      </w:r>
      <w:r>
        <w:t>incurred</w:t>
      </w:r>
      <w:r>
        <w:rPr>
          <w:spacing w:val="-11"/>
        </w:rPr>
        <w:t xml:space="preserve"> </w:t>
      </w:r>
      <w:r>
        <w:t>by</w:t>
      </w:r>
      <w:r>
        <w:rPr>
          <w:spacing w:val="-8"/>
        </w:rPr>
        <w:t xml:space="preserve"> </w:t>
      </w:r>
      <w:r>
        <w:t>a</w:t>
      </w:r>
      <w:r>
        <w:rPr>
          <w:spacing w:val="-8"/>
        </w:rPr>
        <w:t xml:space="preserve"> </w:t>
      </w:r>
      <w:r>
        <w:t>sole</w:t>
      </w:r>
      <w:r>
        <w:rPr>
          <w:spacing w:val="-10"/>
        </w:rPr>
        <w:t xml:space="preserve"> </w:t>
      </w:r>
      <w:r>
        <w:t>trader</w:t>
      </w:r>
      <w:r>
        <w:rPr>
          <w:spacing w:val="-9"/>
        </w:rPr>
        <w:t xml:space="preserve"> </w:t>
      </w:r>
      <w:r>
        <w:t>(e.g.</w:t>
      </w:r>
      <w:r>
        <w:rPr>
          <w:spacing w:val="-8"/>
        </w:rPr>
        <w:t xml:space="preserve"> </w:t>
      </w:r>
      <w:r>
        <w:t>an</w:t>
      </w:r>
      <w:r>
        <w:rPr>
          <w:spacing w:val="-12"/>
        </w:rPr>
        <w:t xml:space="preserve"> </w:t>
      </w:r>
      <w:r>
        <w:t>individual)</w:t>
      </w:r>
      <w:r>
        <w:rPr>
          <w:spacing w:val="-9"/>
        </w:rPr>
        <w:t xml:space="preserve"> </w:t>
      </w:r>
      <w:r>
        <w:t>is</w:t>
      </w:r>
      <w:r>
        <w:rPr>
          <w:spacing w:val="-10"/>
        </w:rPr>
        <w:t xml:space="preserve"> </w:t>
      </w:r>
      <w:r>
        <w:t>non-</w:t>
      </w:r>
      <w:r>
        <w:rPr>
          <w:spacing w:val="-2"/>
        </w:rPr>
        <w:t>QAPE.</w:t>
      </w:r>
    </w:p>
    <w:p w14:paraId="66C20D2B" w14:textId="0D8AE175" w:rsidR="00FC642D" w:rsidRDefault="00FC642D" w:rsidP="00FC642D">
      <w:pPr>
        <w:pStyle w:val="Listparagraphbullets"/>
        <w:numPr>
          <w:ilvl w:val="0"/>
          <w:numId w:val="30"/>
        </w:numPr>
        <w:tabs>
          <w:tab w:val="left" w:pos="720"/>
        </w:tabs>
        <w:ind w:left="567" w:hanging="567"/>
      </w:pPr>
      <w:r>
        <w:t>Any</w:t>
      </w:r>
      <w:r>
        <w:rPr>
          <w:spacing w:val="-13"/>
        </w:rPr>
        <w:t xml:space="preserve"> </w:t>
      </w:r>
      <w:r>
        <w:t>expenditure incurred</w:t>
      </w:r>
      <w:r>
        <w:rPr>
          <w:spacing w:val="-12"/>
        </w:rPr>
        <w:t xml:space="preserve"> </w:t>
      </w:r>
      <w:r>
        <w:t>before</w:t>
      </w:r>
      <w:r>
        <w:rPr>
          <w:spacing w:val="-13"/>
        </w:rPr>
        <w:t xml:space="preserve"> </w:t>
      </w:r>
      <w:r>
        <w:t>1</w:t>
      </w:r>
      <w:r>
        <w:rPr>
          <w:spacing w:val="-12"/>
        </w:rPr>
        <w:t xml:space="preserve"> </w:t>
      </w:r>
      <w:r>
        <w:t>July</w:t>
      </w:r>
      <w:r>
        <w:rPr>
          <w:spacing w:val="-10"/>
        </w:rPr>
        <w:t xml:space="preserve"> </w:t>
      </w:r>
      <w:r>
        <w:t>2007</w:t>
      </w:r>
      <w:r>
        <w:rPr>
          <w:spacing w:val="-10"/>
        </w:rPr>
        <w:t xml:space="preserve"> </w:t>
      </w:r>
      <w:r>
        <w:t>is</w:t>
      </w:r>
      <w:r>
        <w:rPr>
          <w:spacing w:val="-12"/>
        </w:rPr>
        <w:t xml:space="preserve"> </w:t>
      </w:r>
      <w:r>
        <w:t>non-QAPE</w:t>
      </w:r>
      <w:r>
        <w:rPr>
          <w:spacing w:val="-2"/>
        </w:rPr>
        <w:t>.</w:t>
      </w:r>
    </w:p>
    <w:p w14:paraId="0B1413DA" w14:textId="77777777" w:rsidR="007A6C87" w:rsidRDefault="007A6C87" w:rsidP="00CC459A">
      <w:pPr>
        <w:pStyle w:val="Heading4"/>
      </w:pPr>
      <w:bookmarkStart w:id="308" w:name="Prizes_and_prize_money"/>
      <w:bookmarkStart w:id="309" w:name="_Toc152066250"/>
      <w:bookmarkStart w:id="310" w:name="_Toc194677337"/>
      <w:bookmarkEnd w:id="308"/>
      <w:r>
        <w:t>Prizes</w:t>
      </w:r>
      <w:r>
        <w:rPr>
          <w:spacing w:val="-9"/>
        </w:rPr>
        <w:t xml:space="preserve"> </w:t>
      </w:r>
      <w:r>
        <w:t>and</w:t>
      </w:r>
      <w:r>
        <w:rPr>
          <w:spacing w:val="-8"/>
        </w:rPr>
        <w:t xml:space="preserve"> </w:t>
      </w:r>
      <w:r>
        <w:t>prize</w:t>
      </w:r>
      <w:r>
        <w:rPr>
          <w:spacing w:val="-7"/>
        </w:rPr>
        <w:t xml:space="preserve"> </w:t>
      </w:r>
      <w:r>
        <w:rPr>
          <w:spacing w:val="-4"/>
        </w:rPr>
        <w:t>money</w:t>
      </w:r>
      <w:bookmarkEnd w:id="309"/>
      <w:bookmarkEnd w:id="310"/>
    </w:p>
    <w:p w14:paraId="1C4A5615" w14:textId="77777777" w:rsidR="007A6C87" w:rsidRDefault="007A6C87" w:rsidP="009669A8">
      <w:r>
        <w:t>Prizes and prize money for contestants on eligible television series may be claimed as QAPE if they are reasonably connected to gaining the services of the contestants and are therefore comparable to an actor’s wage. To be eligible a prize must be reasonably attributable to the making of the production in Australia,</w:t>
      </w:r>
      <w:r>
        <w:rPr>
          <w:spacing w:val="-3"/>
        </w:rPr>
        <w:t xml:space="preserve"> </w:t>
      </w:r>
      <w:r>
        <w:t>so</w:t>
      </w:r>
      <w:r>
        <w:rPr>
          <w:spacing w:val="-2"/>
        </w:rPr>
        <w:t xml:space="preserve"> </w:t>
      </w:r>
      <w:r>
        <w:t>if</w:t>
      </w:r>
      <w:r>
        <w:rPr>
          <w:spacing w:val="-3"/>
        </w:rPr>
        <w:t xml:space="preserve"> </w:t>
      </w:r>
      <w:r>
        <w:t>the</w:t>
      </w:r>
      <w:r>
        <w:rPr>
          <w:spacing w:val="-2"/>
        </w:rPr>
        <w:t xml:space="preserve"> </w:t>
      </w:r>
      <w:r>
        <w:t>time</w:t>
      </w:r>
      <w:r>
        <w:rPr>
          <w:spacing w:val="-3"/>
        </w:rPr>
        <w:t xml:space="preserve"> </w:t>
      </w:r>
      <w:r>
        <w:t>and</w:t>
      </w:r>
      <w:r>
        <w:rPr>
          <w:spacing w:val="-3"/>
        </w:rPr>
        <w:t xml:space="preserve"> </w:t>
      </w:r>
      <w:r>
        <w:t>services</w:t>
      </w:r>
      <w:r>
        <w:rPr>
          <w:spacing w:val="-3"/>
        </w:rPr>
        <w:t xml:space="preserve"> </w:t>
      </w:r>
      <w:r>
        <w:t>of</w:t>
      </w:r>
      <w:r>
        <w:rPr>
          <w:spacing w:val="-2"/>
        </w:rPr>
        <w:t xml:space="preserve"> </w:t>
      </w:r>
      <w:r>
        <w:t>a</w:t>
      </w:r>
      <w:r>
        <w:rPr>
          <w:spacing w:val="-3"/>
        </w:rPr>
        <w:t xml:space="preserve"> </w:t>
      </w:r>
      <w:r>
        <w:t>contestant</w:t>
      </w:r>
      <w:r>
        <w:rPr>
          <w:spacing w:val="-2"/>
        </w:rPr>
        <w:t xml:space="preserve"> </w:t>
      </w:r>
      <w:r>
        <w:t>are</w:t>
      </w:r>
      <w:r>
        <w:rPr>
          <w:spacing w:val="-3"/>
        </w:rPr>
        <w:t xml:space="preserve"> </w:t>
      </w:r>
      <w:r>
        <w:t>also</w:t>
      </w:r>
      <w:r>
        <w:rPr>
          <w:spacing w:val="-2"/>
        </w:rPr>
        <w:t xml:space="preserve"> </w:t>
      </w:r>
      <w:r>
        <w:t>required</w:t>
      </w:r>
      <w:r>
        <w:rPr>
          <w:spacing w:val="-3"/>
        </w:rPr>
        <w:t xml:space="preserve"> </w:t>
      </w:r>
      <w:r>
        <w:t>overseas</w:t>
      </w:r>
      <w:r>
        <w:rPr>
          <w:spacing w:val="-3"/>
        </w:rPr>
        <w:t xml:space="preserve"> </w:t>
      </w:r>
      <w:r>
        <w:t>only</w:t>
      </w:r>
      <w:r>
        <w:rPr>
          <w:spacing w:val="-3"/>
        </w:rPr>
        <w:t xml:space="preserve"> </w:t>
      </w:r>
      <w:r>
        <w:t>the</w:t>
      </w:r>
      <w:r>
        <w:rPr>
          <w:spacing w:val="-2"/>
        </w:rPr>
        <w:t xml:space="preserve"> </w:t>
      </w:r>
      <w:r>
        <w:t>proportion</w:t>
      </w:r>
      <w:r>
        <w:rPr>
          <w:spacing w:val="-3"/>
        </w:rPr>
        <w:t xml:space="preserve"> </w:t>
      </w:r>
      <w:r>
        <w:t>of</w:t>
      </w:r>
      <w:r>
        <w:rPr>
          <w:spacing w:val="-3"/>
        </w:rPr>
        <w:t xml:space="preserve"> </w:t>
      </w:r>
      <w:r>
        <w:t>the prize relative to securing the contestant’s services in Australia can be claimed.</w:t>
      </w:r>
    </w:p>
    <w:p w14:paraId="6AD52CD5" w14:textId="77777777" w:rsidR="00CE1CB3" w:rsidRDefault="007A6C87" w:rsidP="009669A8">
      <w:r>
        <w:t>Where</w:t>
      </w:r>
      <w:r>
        <w:rPr>
          <w:spacing w:val="-2"/>
        </w:rPr>
        <w:t xml:space="preserve"> </w:t>
      </w:r>
      <w:r>
        <w:t>prizes</w:t>
      </w:r>
      <w:r>
        <w:rPr>
          <w:spacing w:val="-1"/>
        </w:rPr>
        <w:t xml:space="preserve"> </w:t>
      </w:r>
      <w:r>
        <w:t>do</w:t>
      </w:r>
      <w:r>
        <w:rPr>
          <w:spacing w:val="-2"/>
        </w:rPr>
        <w:t xml:space="preserve"> </w:t>
      </w:r>
      <w:r>
        <w:t>not</w:t>
      </w:r>
      <w:r>
        <w:rPr>
          <w:spacing w:val="-2"/>
        </w:rPr>
        <w:t xml:space="preserve"> </w:t>
      </w:r>
      <w:r>
        <w:t>involve</w:t>
      </w:r>
      <w:r>
        <w:rPr>
          <w:spacing w:val="-3"/>
        </w:rPr>
        <w:t xml:space="preserve"> </w:t>
      </w:r>
      <w:r>
        <w:t>expenditure,</w:t>
      </w:r>
      <w:r>
        <w:rPr>
          <w:spacing w:val="-3"/>
        </w:rPr>
        <w:t xml:space="preserve"> </w:t>
      </w:r>
      <w:r>
        <w:t>for</w:t>
      </w:r>
      <w:r>
        <w:rPr>
          <w:spacing w:val="-3"/>
        </w:rPr>
        <w:t xml:space="preserve"> </w:t>
      </w:r>
      <w:r>
        <w:t>example</w:t>
      </w:r>
      <w:r>
        <w:rPr>
          <w:spacing w:val="-3"/>
        </w:rPr>
        <w:t xml:space="preserve"> </w:t>
      </w:r>
      <w:r>
        <w:t>where</w:t>
      </w:r>
      <w:r>
        <w:rPr>
          <w:spacing w:val="-2"/>
        </w:rPr>
        <w:t xml:space="preserve"> </w:t>
      </w:r>
      <w:r>
        <w:t>they</w:t>
      </w:r>
      <w:r>
        <w:rPr>
          <w:spacing w:val="-2"/>
        </w:rPr>
        <w:t xml:space="preserve"> </w:t>
      </w:r>
      <w:r>
        <w:t>are</w:t>
      </w:r>
      <w:r>
        <w:rPr>
          <w:spacing w:val="-3"/>
        </w:rPr>
        <w:t xml:space="preserve"> </w:t>
      </w:r>
      <w:r>
        <w:t>donated, they</w:t>
      </w:r>
      <w:r>
        <w:rPr>
          <w:spacing w:val="-2"/>
        </w:rPr>
        <w:t xml:space="preserve"> </w:t>
      </w:r>
      <w:r>
        <w:t>cannot</w:t>
      </w:r>
      <w:r>
        <w:rPr>
          <w:spacing w:val="-1"/>
        </w:rPr>
        <w:t xml:space="preserve"> </w:t>
      </w:r>
      <w:r>
        <w:t>be</w:t>
      </w:r>
      <w:r>
        <w:rPr>
          <w:spacing w:val="-3"/>
        </w:rPr>
        <w:t xml:space="preserve"> </w:t>
      </w:r>
      <w:r>
        <w:t>claimed</w:t>
      </w:r>
      <w:r>
        <w:rPr>
          <w:spacing w:val="-2"/>
        </w:rPr>
        <w:t xml:space="preserve"> </w:t>
      </w:r>
      <w:r>
        <w:t xml:space="preserve">as </w:t>
      </w:r>
      <w:r>
        <w:rPr>
          <w:spacing w:val="-4"/>
        </w:rPr>
        <w:t>QAPE.</w:t>
      </w:r>
    </w:p>
    <w:p w14:paraId="0F25D2FB" w14:textId="77777777" w:rsidR="007A6C87" w:rsidRPr="00526D79" w:rsidRDefault="007A6C87" w:rsidP="00CC459A">
      <w:pPr>
        <w:pStyle w:val="Heading4"/>
      </w:pPr>
      <w:bookmarkStart w:id="311" w:name="Production_Company_Fees"/>
      <w:bookmarkStart w:id="312" w:name="_Toc152066251"/>
      <w:bookmarkStart w:id="313" w:name="_Toc194677338"/>
      <w:bookmarkEnd w:id="311"/>
      <w:r w:rsidRPr="00526D79">
        <w:lastRenderedPageBreak/>
        <w:t>Production</w:t>
      </w:r>
      <w:r w:rsidRPr="00526D79">
        <w:rPr>
          <w:spacing w:val="-11"/>
        </w:rPr>
        <w:t xml:space="preserve"> </w:t>
      </w:r>
      <w:r w:rsidRPr="00526D79">
        <w:t>Company</w:t>
      </w:r>
      <w:r w:rsidRPr="00526D79">
        <w:rPr>
          <w:spacing w:val="-8"/>
        </w:rPr>
        <w:t xml:space="preserve"> </w:t>
      </w:r>
      <w:r w:rsidRPr="00526D79">
        <w:t>Fees / Production Services Fees</w:t>
      </w:r>
      <w:bookmarkEnd w:id="312"/>
      <w:bookmarkEnd w:id="313"/>
    </w:p>
    <w:p w14:paraId="391B945E" w14:textId="77777777" w:rsidR="00CE1CB3" w:rsidRDefault="007A6C87" w:rsidP="009669A8">
      <w:r w:rsidRPr="00526D79">
        <w:t>Production</w:t>
      </w:r>
      <w:r w:rsidRPr="00526D79">
        <w:rPr>
          <w:spacing w:val="-2"/>
        </w:rPr>
        <w:t xml:space="preserve"> </w:t>
      </w:r>
      <w:r w:rsidRPr="00526D79">
        <w:t>company</w:t>
      </w:r>
      <w:r w:rsidRPr="00526D79">
        <w:rPr>
          <w:spacing w:val="-3"/>
        </w:rPr>
        <w:t xml:space="preserve"> </w:t>
      </w:r>
      <w:r w:rsidRPr="00526D79">
        <w:t>fees / production services fees are</w:t>
      </w:r>
      <w:r w:rsidRPr="00526D79">
        <w:rPr>
          <w:spacing w:val="-3"/>
        </w:rPr>
        <w:t xml:space="preserve"> </w:t>
      </w:r>
      <w:r w:rsidRPr="00526D79">
        <w:t>not</w:t>
      </w:r>
      <w:r w:rsidRPr="00526D79">
        <w:rPr>
          <w:spacing w:val="-2"/>
        </w:rPr>
        <w:t xml:space="preserve"> </w:t>
      </w:r>
      <w:r w:rsidRPr="00526D79">
        <w:t>QAPE</w:t>
      </w:r>
      <w:r w:rsidRPr="00526D79">
        <w:rPr>
          <w:spacing w:val="-2"/>
        </w:rPr>
        <w:t xml:space="preserve"> </w:t>
      </w:r>
      <w:r w:rsidRPr="00526D79">
        <w:t>because</w:t>
      </w:r>
      <w:r w:rsidRPr="00526D79">
        <w:rPr>
          <w:spacing w:val="-3"/>
        </w:rPr>
        <w:t xml:space="preserve"> </w:t>
      </w:r>
      <w:r w:rsidRPr="00526D79">
        <w:t>they</w:t>
      </w:r>
      <w:r w:rsidRPr="00526D79">
        <w:rPr>
          <w:spacing w:val="-3"/>
        </w:rPr>
        <w:t xml:space="preserve"> </w:t>
      </w:r>
      <w:r w:rsidRPr="00526D79">
        <w:t>are</w:t>
      </w:r>
      <w:r w:rsidRPr="00526D79">
        <w:rPr>
          <w:spacing w:val="-3"/>
        </w:rPr>
        <w:t xml:space="preserve"> </w:t>
      </w:r>
      <w:r w:rsidRPr="00526D79">
        <w:t>not</w:t>
      </w:r>
      <w:r w:rsidRPr="00526D79">
        <w:rPr>
          <w:spacing w:val="-2"/>
        </w:rPr>
        <w:t xml:space="preserve"> </w:t>
      </w:r>
      <w:r w:rsidRPr="00526D79">
        <w:t>directly</w:t>
      </w:r>
      <w:r w:rsidRPr="00526D79">
        <w:rPr>
          <w:spacing w:val="-3"/>
        </w:rPr>
        <w:t xml:space="preserve"> </w:t>
      </w:r>
      <w:r w:rsidRPr="00526D79">
        <w:t>related</w:t>
      </w:r>
      <w:r w:rsidRPr="00526D79">
        <w:rPr>
          <w:spacing w:val="-2"/>
        </w:rPr>
        <w:t xml:space="preserve"> </w:t>
      </w:r>
      <w:r w:rsidRPr="00526D79">
        <w:t>to</w:t>
      </w:r>
      <w:r w:rsidRPr="00526D79">
        <w:rPr>
          <w:spacing w:val="-2"/>
        </w:rPr>
        <w:t xml:space="preserve"> </w:t>
      </w:r>
      <w:r w:rsidRPr="00526D79">
        <w:t>the</w:t>
      </w:r>
      <w:r w:rsidRPr="00526D79">
        <w:rPr>
          <w:spacing w:val="-2"/>
        </w:rPr>
        <w:t xml:space="preserve"> </w:t>
      </w:r>
      <w:r w:rsidRPr="00526D79">
        <w:t>making</w:t>
      </w:r>
      <w:r w:rsidRPr="00526D79">
        <w:rPr>
          <w:spacing w:val="-2"/>
        </w:rPr>
        <w:t xml:space="preserve"> </w:t>
      </w:r>
      <w:r w:rsidRPr="00526D79">
        <w:t>of</w:t>
      </w:r>
      <w:r w:rsidRPr="00526D79">
        <w:rPr>
          <w:spacing w:val="-3"/>
        </w:rPr>
        <w:t xml:space="preserve"> </w:t>
      </w:r>
      <w:r w:rsidRPr="00526D79">
        <w:t>the</w:t>
      </w:r>
      <w:r w:rsidRPr="00526D79">
        <w:rPr>
          <w:spacing w:val="-3"/>
        </w:rPr>
        <w:t xml:space="preserve"> </w:t>
      </w:r>
      <w:r w:rsidRPr="00526D79">
        <w:t>film</w:t>
      </w:r>
      <w:r w:rsidRPr="00526D79">
        <w:rPr>
          <w:spacing w:val="-3"/>
        </w:rPr>
        <w:t xml:space="preserve"> </w:t>
      </w:r>
      <w:r w:rsidRPr="00526D79">
        <w:t xml:space="preserve">on the applicant production. Activities that are often included under production company fees or production services fees, such as </w:t>
      </w:r>
      <w:hyperlink w:anchor="Legal_fees_and_expenses" w:history="1">
        <w:r w:rsidRPr="00526D79">
          <w:rPr>
            <w:rStyle w:val="Hyperlink"/>
          </w:rPr>
          <w:t>legal</w:t>
        </w:r>
      </w:hyperlink>
      <w:r w:rsidRPr="00526D79">
        <w:t xml:space="preserve">, </w:t>
      </w:r>
      <w:hyperlink w:anchor="Accounting,_audit_and_tax_advice_(all_su" w:history="1">
        <w:r w:rsidRPr="00526D79">
          <w:rPr>
            <w:rStyle w:val="Hyperlink"/>
          </w:rPr>
          <w:t>accounting</w:t>
        </w:r>
      </w:hyperlink>
      <w:r w:rsidRPr="00526D79">
        <w:t xml:space="preserve"> costs or </w:t>
      </w:r>
      <w:hyperlink w:anchor="Visas" w:history="1">
        <w:r w:rsidRPr="00526D79">
          <w:rPr>
            <w:rStyle w:val="Hyperlink"/>
          </w:rPr>
          <w:t>visa application fees</w:t>
        </w:r>
      </w:hyperlink>
      <w:r w:rsidRPr="00526D79">
        <w:t>, may be claimed as individual QAPE items.</w:t>
      </w:r>
    </w:p>
    <w:p w14:paraId="7217A1ED" w14:textId="77777777" w:rsidR="007A6C87" w:rsidRDefault="007A6C87" w:rsidP="00CC459A">
      <w:pPr>
        <w:pStyle w:val="Heading4"/>
      </w:pPr>
      <w:bookmarkStart w:id="314" w:name="Production_expenditure"/>
      <w:bookmarkStart w:id="315" w:name="_Toc152066252"/>
      <w:bookmarkStart w:id="316" w:name="_Toc194677339"/>
      <w:bookmarkEnd w:id="314"/>
      <w:r>
        <w:t>Production</w:t>
      </w:r>
      <w:r>
        <w:rPr>
          <w:spacing w:val="-10"/>
        </w:rPr>
        <w:t xml:space="preserve"> </w:t>
      </w:r>
      <w:r>
        <w:rPr>
          <w:spacing w:val="-2"/>
        </w:rPr>
        <w:t>expenditure</w:t>
      </w:r>
      <w:bookmarkEnd w:id="315"/>
      <w:bookmarkEnd w:id="316"/>
    </w:p>
    <w:p w14:paraId="0FAC01C1" w14:textId="77777777" w:rsidR="007A6C87" w:rsidRDefault="007A6C87" w:rsidP="009669A8">
      <w:r>
        <w:t>[see</w:t>
      </w:r>
      <w:r>
        <w:rPr>
          <w:spacing w:val="-13"/>
        </w:rPr>
        <w:t xml:space="preserve"> </w:t>
      </w:r>
      <w:r>
        <w:t>ITAA97</w:t>
      </w:r>
      <w:r>
        <w:rPr>
          <w:spacing w:val="-11"/>
        </w:rPr>
        <w:t xml:space="preserve"> </w:t>
      </w:r>
      <w:r>
        <w:t>s.376-125,</w:t>
      </w:r>
      <w:r>
        <w:rPr>
          <w:spacing w:val="-12"/>
        </w:rPr>
        <w:t xml:space="preserve"> </w:t>
      </w:r>
      <w:r>
        <w:t>s.376-130,</w:t>
      </w:r>
      <w:r>
        <w:rPr>
          <w:spacing w:val="-12"/>
        </w:rPr>
        <w:t xml:space="preserve"> </w:t>
      </w:r>
      <w:r>
        <w:t>s.376-135,</w:t>
      </w:r>
      <w:r>
        <w:rPr>
          <w:spacing w:val="-12"/>
        </w:rPr>
        <w:t xml:space="preserve"> </w:t>
      </w:r>
      <w:r>
        <w:t>s.376-</w:t>
      </w:r>
      <w:r>
        <w:rPr>
          <w:spacing w:val="-4"/>
        </w:rPr>
        <w:t>150]</w:t>
      </w:r>
    </w:p>
    <w:p w14:paraId="54CBF7F1" w14:textId="77777777" w:rsidR="007A6C87" w:rsidRDefault="007A6C87" w:rsidP="009669A8">
      <w:r>
        <w:t>Production expenditure is expenditure incurred both inside and outside Australia for the purposes of making the film. This includes pre-production, production and post production activities and any other activities that are necessary to bring a production to the stage where it is ready to be distributed, broadcast</w:t>
      </w:r>
      <w:r>
        <w:rPr>
          <w:spacing w:val="-4"/>
        </w:rPr>
        <w:t xml:space="preserve"> </w:t>
      </w:r>
      <w:r>
        <w:t>or</w:t>
      </w:r>
      <w:r>
        <w:rPr>
          <w:spacing w:val="-3"/>
        </w:rPr>
        <w:t xml:space="preserve"> </w:t>
      </w:r>
      <w:r>
        <w:t>exhibited</w:t>
      </w:r>
      <w:r>
        <w:rPr>
          <w:spacing w:val="-3"/>
        </w:rPr>
        <w:t xml:space="preserve"> </w:t>
      </w:r>
      <w:r>
        <w:t>to</w:t>
      </w:r>
      <w:r>
        <w:rPr>
          <w:spacing w:val="-2"/>
        </w:rPr>
        <w:t xml:space="preserve"> </w:t>
      </w:r>
      <w:r>
        <w:t>the</w:t>
      </w:r>
      <w:r>
        <w:rPr>
          <w:spacing w:val="-4"/>
        </w:rPr>
        <w:t xml:space="preserve"> </w:t>
      </w:r>
      <w:r>
        <w:t>general</w:t>
      </w:r>
      <w:r>
        <w:rPr>
          <w:spacing w:val="-3"/>
        </w:rPr>
        <w:t xml:space="preserve"> </w:t>
      </w:r>
      <w:r>
        <w:t>public.</w:t>
      </w:r>
      <w:r>
        <w:rPr>
          <w:spacing w:val="-3"/>
        </w:rPr>
        <w:t xml:space="preserve"> </w:t>
      </w:r>
      <w:r>
        <w:t>An</w:t>
      </w:r>
      <w:r>
        <w:rPr>
          <w:spacing w:val="-3"/>
        </w:rPr>
        <w:t xml:space="preserve"> </w:t>
      </w:r>
      <w:r>
        <w:t>applicant</w:t>
      </w:r>
      <w:r>
        <w:rPr>
          <w:spacing w:val="-3"/>
        </w:rPr>
        <w:t xml:space="preserve"> </w:t>
      </w:r>
      <w:r>
        <w:t>company</w:t>
      </w:r>
      <w:r>
        <w:rPr>
          <w:spacing w:val="-4"/>
        </w:rPr>
        <w:t xml:space="preserve"> </w:t>
      </w:r>
      <w:r>
        <w:t>may</w:t>
      </w:r>
      <w:r>
        <w:rPr>
          <w:spacing w:val="-4"/>
        </w:rPr>
        <w:t xml:space="preserve"> </w:t>
      </w:r>
      <w:r>
        <w:t>incur</w:t>
      </w:r>
      <w:r>
        <w:rPr>
          <w:spacing w:val="-3"/>
        </w:rPr>
        <w:t xml:space="preserve"> </w:t>
      </w:r>
      <w:r>
        <w:t>production</w:t>
      </w:r>
      <w:r>
        <w:rPr>
          <w:spacing w:val="-3"/>
        </w:rPr>
        <w:t xml:space="preserve"> </w:t>
      </w:r>
      <w:r>
        <w:t>expenditure</w:t>
      </w:r>
      <w:r>
        <w:rPr>
          <w:spacing w:val="-3"/>
        </w:rPr>
        <w:t xml:space="preserve"> </w:t>
      </w:r>
      <w:r>
        <w:t>in the income year for which an offset is sought or in earlier income years.</w:t>
      </w:r>
    </w:p>
    <w:p w14:paraId="2FF3C68C" w14:textId="77777777" w:rsidR="007A6C87" w:rsidRDefault="007A6C87" w:rsidP="009669A8">
      <w:r>
        <w:t>Applicants</w:t>
      </w:r>
      <w:r>
        <w:rPr>
          <w:spacing w:val="-3"/>
        </w:rPr>
        <w:t xml:space="preserve"> </w:t>
      </w:r>
      <w:r>
        <w:t>should</w:t>
      </w:r>
      <w:r>
        <w:rPr>
          <w:spacing w:val="-3"/>
        </w:rPr>
        <w:t xml:space="preserve"> </w:t>
      </w:r>
      <w:r>
        <w:t>note</w:t>
      </w:r>
      <w:r>
        <w:rPr>
          <w:spacing w:val="-2"/>
        </w:rPr>
        <w:t xml:space="preserve"> </w:t>
      </w:r>
      <w:r>
        <w:t>that</w:t>
      </w:r>
      <w:r>
        <w:rPr>
          <w:spacing w:val="-3"/>
        </w:rPr>
        <w:t xml:space="preserve"> </w:t>
      </w:r>
      <w:r>
        <w:t>total</w:t>
      </w:r>
      <w:r>
        <w:rPr>
          <w:spacing w:val="-2"/>
        </w:rPr>
        <w:t xml:space="preserve"> </w:t>
      </w:r>
      <w:r>
        <w:t>production</w:t>
      </w:r>
      <w:r>
        <w:rPr>
          <w:spacing w:val="-3"/>
        </w:rPr>
        <w:t xml:space="preserve"> </w:t>
      </w:r>
      <w:r>
        <w:t>expenditure</w:t>
      </w:r>
      <w:r>
        <w:rPr>
          <w:spacing w:val="-3"/>
        </w:rPr>
        <w:t xml:space="preserve"> </w:t>
      </w:r>
      <w:r>
        <w:t>is</w:t>
      </w:r>
      <w:r>
        <w:rPr>
          <w:spacing w:val="-3"/>
        </w:rPr>
        <w:t xml:space="preserve"> </w:t>
      </w:r>
      <w:r>
        <w:t>not</w:t>
      </w:r>
      <w:r>
        <w:rPr>
          <w:spacing w:val="-3"/>
        </w:rPr>
        <w:t xml:space="preserve"> </w:t>
      </w:r>
      <w:r>
        <w:t>required</w:t>
      </w:r>
      <w:r>
        <w:rPr>
          <w:spacing w:val="-3"/>
        </w:rPr>
        <w:t xml:space="preserve"> </w:t>
      </w:r>
      <w:r>
        <w:t>except</w:t>
      </w:r>
      <w:r>
        <w:rPr>
          <w:spacing w:val="-2"/>
        </w:rPr>
        <w:t xml:space="preserve"> </w:t>
      </w:r>
      <w:r>
        <w:t>in</w:t>
      </w:r>
      <w:r>
        <w:rPr>
          <w:spacing w:val="-3"/>
        </w:rPr>
        <w:t xml:space="preserve"> </w:t>
      </w:r>
      <w:r>
        <w:t>circumstances</w:t>
      </w:r>
      <w:r>
        <w:rPr>
          <w:spacing w:val="-3"/>
        </w:rPr>
        <w:t xml:space="preserve"> </w:t>
      </w:r>
      <w:r>
        <w:t xml:space="preserve">where Australian Business Overheads are being claimed as QAPE in order to determine the amount able to be claimed (see </w:t>
      </w:r>
      <w:hyperlink w:anchor="_bookmark81" w:history="1">
        <w:r>
          <w:rPr>
            <w:color w:val="0046FF"/>
            <w:u w:val="single" w:color="0046FF"/>
          </w:rPr>
          <w:t>Overheads (general business overheads)</w:t>
        </w:r>
      </w:hyperlink>
      <w:r>
        <w:t>).</w:t>
      </w:r>
    </w:p>
    <w:p w14:paraId="3614B536" w14:textId="77777777" w:rsidR="007A6C87" w:rsidRDefault="007A6C87" w:rsidP="009669A8">
      <w:r>
        <w:t>The</w:t>
      </w:r>
      <w:r>
        <w:rPr>
          <w:spacing w:val="-4"/>
        </w:rPr>
        <w:t xml:space="preserve"> </w:t>
      </w:r>
      <w:r>
        <w:t>following</w:t>
      </w:r>
      <w:r>
        <w:rPr>
          <w:spacing w:val="-3"/>
        </w:rPr>
        <w:t xml:space="preserve"> </w:t>
      </w:r>
      <w:r>
        <w:t>expenditure</w:t>
      </w:r>
      <w:r>
        <w:rPr>
          <w:spacing w:val="-2"/>
        </w:rPr>
        <w:t xml:space="preserve"> </w:t>
      </w:r>
      <w:r>
        <w:t>(non-exhaustive)</w:t>
      </w:r>
      <w:r>
        <w:rPr>
          <w:spacing w:val="-5"/>
        </w:rPr>
        <w:t xml:space="preserve"> </w:t>
      </w:r>
      <w:r>
        <w:t>does</w:t>
      </w:r>
      <w:r>
        <w:rPr>
          <w:spacing w:val="-2"/>
        </w:rPr>
        <w:t xml:space="preserve"> </w:t>
      </w:r>
      <w:r>
        <w:t>not</w:t>
      </w:r>
      <w:r>
        <w:rPr>
          <w:spacing w:val="-3"/>
        </w:rPr>
        <w:t xml:space="preserve"> </w:t>
      </w:r>
      <w:r>
        <w:t>count</w:t>
      </w:r>
      <w:r>
        <w:rPr>
          <w:spacing w:val="-3"/>
        </w:rPr>
        <w:t xml:space="preserve"> </w:t>
      </w:r>
      <w:r>
        <w:t>as</w:t>
      </w:r>
      <w:r>
        <w:rPr>
          <w:spacing w:val="-4"/>
        </w:rPr>
        <w:t xml:space="preserve"> </w:t>
      </w:r>
      <w:r>
        <w:t>production</w:t>
      </w:r>
      <w:r>
        <w:rPr>
          <w:spacing w:val="-4"/>
        </w:rPr>
        <w:t xml:space="preserve"> </w:t>
      </w:r>
      <w:r>
        <w:t>expenditure</w:t>
      </w:r>
      <w:r>
        <w:rPr>
          <w:spacing w:val="-4"/>
        </w:rPr>
        <w:t xml:space="preserve"> </w:t>
      </w:r>
      <w:r>
        <w:t>for</w:t>
      </w:r>
      <w:r>
        <w:rPr>
          <w:spacing w:val="-4"/>
        </w:rPr>
        <w:t xml:space="preserve"> </w:t>
      </w:r>
      <w:r>
        <w:t>the</w:t>
      </w:r>
      <w:r>
        <w:rPr>
          <w:spacing w:val="-4"/>
        </w:rPr>
        <w:t xml:space="preserve"> </w:t>
      </w:r>
      <w:r>
        <w:t>purposes of the Location Offset:</w:t>
      </w:r>
    </w:p>
    <w:p w14:paraId="5378B5FA" w14:textId="77777777" w:rsidR="007A6C87" w:rsidRDefault="007A6C87" w:rsidP="00CC459A">
      <w:pPr>
        <w:pStyle w:val="Listparagraphbullets"/>
      </w:pPr>
      <w:r>
        <w:t>financing</w:t>
      </w:r>
      <w:r>
        <w:rPr>
          <w:spacing w:val="-4"/>
        </w:rPr>
        <w:t xml:space="preserve"> </w:t>
      </w:r>
      <w:r>
        <w:t>expenditure,</w:t>
      </w:r>
      <w:r>
        <w:rPr>
          <w:spacing w:val="-4"/>
        </w:rPr>
        <w:t xml:space="preserve"> </w:t>
      </w:r>
      <w:r>
        <w:rPr>
          <w:b/>
        </w:rPr>
        <w:t>except</w:t>
      </w:r>
      <w:r>
        <w:rPr>
          <w:b/>
          <w:spacing w:val="-3"/>
        </w:rPr>
        <w:t xml:space="preserve"> </w:t>
      </w:r>
      <w:r>
        <w:t>for</w:t>
      </w:r>
      <w:r>
        <w:rPr>
          <w:spacing w:val="-4"/>
        </w:rPr>
        <w:t xml:space="preserve"> </w:t>
      </w:r>
      <w:r>
        <w:t>eligible</w:t>
      </w:r>
      <w:r>
        <w:rPr>
          <w:spacing w:val="-4"/>
        </w:rPr>
        <w:t xml:space="preserve"> </w:t>
      </w:r>
      <w:r>
        <w:t>insurances,</w:t>
      </w:r>
      <w:r>
        <w:rPr>
          <w:spacing w:val="-2"/>
        </w:rPr>
        <w:t xml:space="preserve"> </w:t>
      </w:r>
      <w:r>
        <w:t>certain</w:t>
      </w:r>
      <w:r>
        <w:rPr>
          <w:spacing w:val="-3"/>
        </w:rPr>
        <w:t xml:space="preserve"> </w:t>
      </w:r>
      <w:r>
        <w:t>audit</w:t>
      </w:r>
      <w:r>
        <w:rPr>
          <w:spacing w:val="-3"/>
        </w:rPr>
        <w:t xml:space="preserve"> </w:t>
      </w:r>
      <w:r>
        <w:t>and</w:t>
      </w:r>
      <w:r>
        <w:rPr>
          <w:spacing w:val="-4"/>
        </w:rPr>
        <w:t xml:space="preserve"> </w:t>
      </w:r>
      <w:r>
        <w:t>legal</w:t>
      </w:r>
      <w:r>
        <w:rPr>
          <w:spacing w:val="-3"/>
        </w:rPr>
        <w:t xml:space="preserve"> </w:t>
      </w:r>
      <w:r>
        <w:t>services</w:t>
      </w:r>
      <w:r>
        <w:rPr>
          <w:spacing w:val="-4"/>
        </w:rPr>
        <w:t xml:space="preserve"> </w:t>
      </w:r>
      <w:r>
        <w:t>provided</w:t>
      </w:r>
      <w:r>
        <w:rPr>
          <w:spacing w:val="-3"/>
        </w:rPr>
        <w:t xml:space="preserve"> </w:t>
      </w:r>
      <w:r>
        <w:t>in Australia and fees for incorporation and liquidation</w:t>
      </w:r>
    </w:p>
    <w:p w14:paraId="58EA1E19" w14:textId="77777777" w:rsidR="007A6C87" w:rsidRDefault="007A6C87" w:rsidP="00CC459A">
      <w:pPr>
        <w:pStyle w:val="Listparagraphbullets"/>
      </w:pPr>
      <w:r>
        <w:t>development</w:t>
      </w:r>
      <w:r>
        <w:rPr>
          <w:spacing w:val="-4"/>
        </w:rPr>
        <w:t xml:space="preserve"> </w:t>
      </w:r>
      <w:r>
        <w:t>expenditure</w:t>
      </w:r>
      <w:r>
        <w:rPr>
          <w:spacing w:val="-3"/>
        </w:rPr>
        <w:t xml:space="preserve"> </w:t>
      </w:r>
      <w:r>
        <w:t>incurred</w:t>
      </w:r>
      <w:r>
        <w:rPr>
          <w:spacing w:val="-5"/>
        </w:rPr>
        <w:t xml:space="preserve"> </w:t>
      </w:r>
      <w:r>
        <w:t>overseas</w:t>
      </w:r>
      <w:r>
        <w:rPr>
          <w:spacing w:val="-5"/>
        </w:rPr>
        <w:t xml:space="preserve"> </w:t>
      </w:r>
      <w:r>
        <w:t>(Australian</w:t>
      </w:r>
      <w:r>
        <w:rPr>
          <w:spacing w:val="-5"/>
        </w:rPr>
        <w:t xml:space="preserve"> </w:t>
      </w:r>
      <w:r>
        <w:t>legal</w:t>
      </w:r>
      <w:r>
        <w:rPr>
          <w:spacing w:val="-5"/>
        </w:rPr>
        <w:t xml:space="preserve"> </w:t>
      </w:r>
      <w:r>
        <w:t>fees</w:t>
      </w:r>
      <w:r>
        <w:rPr>
          <w:spacing w:val="-3"/>
        </w:rPr>
        <w:t xml:space="preserve"> </w:t>
      </w:r>
      <w:r>
        <w:t>during</w:t>
      </w:r>
      <w:r>
        <w:rPr>
          <w:spacing w:val="-4"/>
        </w:rPr>
        <w:t xml:space="preserve"> </w:t>
      </w:r>
      <w:r>
        <w:t>development</w:t>
      </w:r>
      <w:r>
        <w:rPr>
          <w:spacing w:val="-4"/>
        </w:rPr>
        <w:t xml:space="preserve"> </w:t>
      </w:r>
      <w:r>
        <w:t>cannot</w:t>
      </w:r>
      <w:r>
        <w:rPr>
          <w:spacing w:val="-5"/>
        </w:rPr>
        <w:t xml:space="preserve"> </w:t>
      </w:r>
      <w:r>
        <w:t xml:space="preserve">be included </w:t>
      </w:r>
      <w:r>
        <w:rPr>
          <w:b/>
        </w:rPr>
        <w:t xml:space="preserve">except </w:t>
      </w:r>
      <w:r>
        <w:t>where they relate to writer’s contracts or chain of title and other underlying copyright issues)</w:t>
      </w:r>
    </w:p>
    <w:p w14:paraId="28917C9A" w14:textId="77777777" w:rsidR="007A6C87" w:rsidRDefault="007A6C87" w:rsidP="00CC459A">
      <w:pPr>
        <w:pStyle w:val="Listparagraphbullets"/>
      </w:pPr>
      <w:r>
        <w:t xml:space="preserve">copyright acquisition expenditure, </w:t>
      </w:r>
      <w:r>
        <w:rPr>
          <w:b/>
        </w:rPr>
        <w:t xml:space="preserve">except </w:t>
      </w:r>
      <w:r>
        <w:t>the acquisition of Australian held copyright for pre- existing</w:t>
      </w:r>
      <w:r>
        <w:rPr>
          <w:spacing w:val="-2"/>
        </w:rPr>
        <w:t xml:space="preserve"> </w:t>
      </w:r>
      <w:r>
        <w:t>work</w:t>
      </w:r>
      <w:r>
        <w:rPr>
          <w:spacing w:val="-2"/>
        </w:rPr>
        <w:t xml:space="preserve"> </w:t>
      </w:r>
      <w:r>
        <w:t>used</w:t>
      </w:r>
      <w:r>
        <w:rPr>
          <w:spacing w:val="-2"/>
        </w:rPr>
        <w:t xml:space="preserve"> </w:t>
      </w:r>
      <w:r>
        <w:t>in</w:t>
      </w:r>
      <w:r>
        <w:rPr>
          <w:spacing w:val="-2"/>
        </w:rPr>
        <w:t xml:space="preserve"> </w:t>
      </w:r>
      <w:r>
        <w:t>the</w:t>
      </w:r>
      <w:r>
        <w:rPr>
          <w:spacing w:val="-2"/>
        </w:rPr>
        <w:t xml:space="preserve"> </w:t>
      </w:r>
      <w:r>
        <w:t>film</w:t>
      </w:r>
      <w:r>
        <w:rPr>
          <w:spacing w:val="-3"/>
        </w:rPr>
        <w:t xml:space="preserve"> </w:t>
      </w:r>
      <w:r>
        <w:t>from</w:t>
      </w:r>
      <w:r>
        <w:rPr>
          <w:spacing w:val="-3"/>
        </w:rPr>
        <w:t xml:space="preserve"> </w:t>
      </w:r>
      <w:r>
        <w:t>an</w:t>
      </w:r>
      <w:r>
        <w:rPr>
          <w:spacing w:val="-3"/>
        </w:rPr>
        <w:t xml:space="preserve"> </w:t>
      </w:r>
      <w:r>
        <w:t>individual</w:t>
      </w:r>
      <w:r>
        <w:rPr>
          <w:spacing w:val="-3"/>
        </w:rPr>
        <w:t xml:space="preserve"> </w:t>
      </w:r>
      <w:r>
        <w:t>or</w:t>
      </w:r>
      <w:r>
        <w:rPr>
          <w:spacing w:val="-2"/>
        </w:rPr>
        <w:t xml:space="preserve"> </w:t>
      </w:r>
      <w:r>
        <w:t>company</w:t>
      </w:r>
      <w:r>
        <w:rPr>
          <w:spacing w:val="-2"/>
        </w:rPr>
        <w:t xml:space="preserve"> </w:t>
      </w:r>
      <w:r>
        <w:t>that</w:t>
      </w:r>
      <w:r>
        <w:rPr>
          <w:spacing w:val="-2"/>
        </w:rPr>
        <w:t xml:space="preserve"> </w:t>
      </w:r>
      <w:r>
        <w:t>is</w:t>
      </w:r>
      <w:r>
        <w:rPr>
          <w:spacing w:val="-3"/>
        </w:rPr>
        <w:t xml:space="preserve"> </w:t>
      </w:r>
      <w:r>
        <w:t>an</w:t>
      </w:r>
      <w:r>
        <w:rPr>
          <w:spacing w:val="-3"/>
        </w:rPr>
        <w:t xml:space="preserve"> </w:t>
      </w:r>
      <w:r>
        <w:t>Australian</w:t>
      </w:r>
      <w:r>
        <w:rPr>
          <w:spacing w:val="-2"/>
        </w:rPr>
        <w:t xml:space="preserve"> </w:t>
      </w:r>
      <w:r>
        <w:t>resident</w:t>
      </w:r>
      <w:r>
        <w:rPr>
          <w:spacing w:val="-3"/>
        </w:rPr>
        <w:t xml:space="preserve"> </w:t>
      </w:r>
      <w:r>
        <w:t>that holds the copyright</w:t>
      </w:r>
    </w:p>
    <w:p w14:paraId="7065D96A" w14:textId="77777777" w:rsidR="007A6C87" w:rsidRDefault="007A6C87" w:rsidP="00CC459A">
      <w:pPr>
        <w:pStyle w:val="Listparagraphbullets"/>
      </w:pPr>
      <w:r>
        <w:t>general</w:t>
      </w:r>
      <w:r>
        <w:rPr>
          <w:spacing w:val="-11"/>
        </w:rPr>
        <w:t xml:space="preserve"> </w:t>
      </w:r>
      <w:r>
        <w:t>business</w:t>
      </w:r>
      <w:r>
        <w:rPr>
          <w:spacing w:val="-11"/>
        </w:rPr>
        <w:t xml:space="preserve"> </w:t>
      </w:r>
      <w:r>
        <w:t>overheads</w:t>
      </w:r>
      <w:r>
        <w:rPr>
          <w:spacing w:val="-11"/>
        </w:rPr>
        <w:t xml:space="preserve"> </w:t>
      </w:r>
      <w:r>
        <w:t>incurred</w:t>
      </w:r>
      <w:r>
        <w:rPr>
          <w:spacing w:val="-11"/>
        </w:rPr>
        <w:t xml:space="preserve"> </w:t>
      </w:r>
      <w:r>
        <w:rPr>
          <w:spacing w:val="-2"/>
        </w:rPr>
        <w:t>overseas</w:t>
      </w:r>
    </w:p>
    <w:p w14:paraId="0E529D90" w14:textId="1BA2F2D4" w:rsidR="007A6C87" w:rsidRDefault="007A6C87" w:rsidP="00CC459A">
      <w:pPr>
        <w:pStyle w:val="Listparagraphbullets"/>
      </w:pPr>
      <w:r>
        <w:t>publicity and promotion</w:t>
      </w:r>
      <w:r w:rsidR="00FC642D">
        <w:t>al</w:t>
      </w:r>
      <w:r>
        <w:t xml:space="preserve"> expenditure, </w:t>
      </w:r>
      <w:r>
        <w:rPr>
          <w:b/>
        </w:rPr>
        <w:t xml:space="preserve">except </w:t>
      </w:r>
      <w:r>
        <w:t>expenditure incurred in producing Australian copyrighted</w:t>
      </w:r>
      <w:r>
        <w:rPr>
          <w:spacing w:val="-3"/>
        </w:rPr>
        <w:t xml:space="preserve"> </w:t>
      </w:r>
      <w:r>
        <w:t>promotional</w:t>
      </w:r>
      <w:r>
        <w:rPr>
          <w:spacing w:val="-3"/>
        </w:rPr>
        <w:t xml:space="preserve"> </w:t>
      </w:r>
      <w:r>
        <w:t>material</w:t>
      </w:r>
      <w:r>
        <w:rPr>
          <w:spacing w:val="-4"/>
        </w:rPr>
        <w:t xml:space="preserve"> </w:t>
      </w:r>
      <w:r>
        <w:t>or</w:t>
      </w:r>
      <w:r>
        <w:rPr>
          <w:spacing w:val="-3"/>
        </w:rPr>
        <w:t xml:space="preserve"> </w:t>
      </w:r>
      <w:r>
        <w:t>producing</w:t>
      </w:r>
      <w:r>
        <w:rPr>
          <w:spacing w:val="-3"/>
        </w:rPr>
        <w:t xml:space="preserve"> </w:t>
      </w:r>
      <w:r>
        <w:t>additional</w:t>
      </w:r>
      <w:r>
        <w:rPr>
          <w:spacing w:val="-4"/>
        </w:rPr>
        <w:t xml:space="preserve"> </w:t>
      </w:r>
      <w:r>
        <w:t>audio</w:t>
      </w:r>
      <w:r>
        <w:rPr>
          <w:spacing w:val="-2"/>
        </w:rPr>
        <w:t xml:space="preserve"> </w:t>
      </w:r>
      <w:r>
        <w:t>or</w:t>
      </w:r>
      <w:r>
        <w:rPr>
          <w:spacing w:val="-4"/>
        </w:rPr>
        <w:t xml:space="preserve"> </w:t>
      </w:r>
      <w:r>
        <w:t>visual</w:t>
      </w:r>
      <w:r>
        <w:rPr>
          <w:spacing w:val="-4"/>
        </w:rPr>
        <w:t xml:space="preserve"> </w:t>
      </w:r>
      <w:r>
        <w:t>content</w:t>
      </w:r>
      <w:r>
        <w:rPr>
          <w:spacing w:val="-3"/>
        </w:rPr>
        <w:t xml:space="preserve"> </w:t>
      </w:r>
      <w:r>
        <w:t>(other</w:t>
      </w:r>
      <w:r>
        <w:rPr>
          <w:spacing w:val="-4"/>
        </w:rPr>
        <w:t xml:space="preserve"> </w:t>
      </w:r>
      <w:r>
        <w:t>than</w:t>
      </w:r>
      <w:r>
        <w:rPr>
          <w:spacing w:val="-4"/>
        </w:rPr>
        <w:t xml:space="preserve"> </w:t>
      </w:r>
      <w:r>
        <w:t>for the film itself) if incurred before the completion of the film</w:t>
      </w:r>
    </w:p>
    <w:p w14:paraId="12736014" w14:textId="77777777" w:rsidR="007A6C87" w:rsidRDefault="007A6C87" w:rsidP="00CC459A">
      <w:pPr>
        <w:pStyle w:val="Listparagraphbullets"/>
      </w:pPr>
      <w:r>
        <w:t>residuals,</w:t>
      </w:r>
      <w:r>
        <w:rPr>
          <w:spacing w:val="-6"/>
        </w:rPr>
        <w:t xml:space="preserve"> </w:t>
      </w:r>
      <w:r>
        <w:rPr>
          <w:b/>
        </w:rPr>
        <w:t>except</w:t>
      </w:r>
      <w:r>
        <w:rPr>
          <w:b/>
          <w:spacing w:val="-5"/>
        </w:rPr>
        <w:t xml:space="preserve"> </w:t>
      </w:r>
      <w:r>
        <w:t>if</w:t>
      </w:r>
      <w:r>
        <w:rPr>
          <w:spacing w:val="-6"/>
        </w:rPr>
        <w:t xml:space="preserve"> </w:t>
      </w:r>
      <w:r>
        <w:t>paid</w:t>
      </w:r>
      <w:r>
        <w:rPr>
          <w:spacing w:val="-6"/>
        </w:rPr>
        <w:t xml:space="preserve"> </w:t>
      </w:r>
      <w:r>
        <w:t>out</w:t>
      </w:r>
      <w:r>
        <w:rPr>
          <w:spacing w:val="-5"/>
        </w:rPr>
        <w:t xml:space="preserve"> </w:t>
      </w:r>
      <w:r>
        <w:t>before</w:t>
      </w:r>
      <w:r>
        <w:rPr>
          <w:spacing w:val="-6"/>
        </w:rPr>
        <w:t xml:space="preserve"> </w:t>
      </w:r>
      <w:r>
        <w:t>the</w:t>
      </w:r>
      <w:r>
        <w:rPr>
          <w:spacing w:val="-5"/>
        </w:rPr>
        <w:t xml:space="preserve"> </w:t>
      </w:r>
      <w:r>
        <w:t>film</w:t>
      </w:r>
      <w:r>
        <w:rPr>
          <w:spacing w:val="-6"/>
        </w:rPr>
        <w:t xml:space="preserve"> </w:t>
      </w:r>
      <w:r>
        <w:t>being</w:t>
      </w:r>
      <w:r>
        <w:rPr>
          <w:spacing w:val="-6"/>
        </w:rPr>
        <w:t xml:space="preserve"> </w:t>
      </w:r>
      <w:r>
        <w:rPr>
          <w:spacing w:val="-2"/>
        </w:rPr>
        <w:t>completed</w:t>
      </w:r>
    </w:p>
    <w:p w14:paraId="6F398CAB" w14:textId="77777777" w:rsidR="007A6C87" w:rsidRDefault="007A6C87" w:rsidP="00CC459A">
      <w:pPr>
        <w:pStyle w:val="Listparagraphbullets"/>
      </w:pPr>
      <w:r>
        <w:t>deferments,</w:t>
      </w:r>
      <w:r>
        <w:rPr>
          <w:spacing w:val="-11"/>
        </w:rPr>
        <w:t xml:space="preserve"> </w:t>
      </w:r>
      <w:r>
        <w:t>profit</w:t>
      </w:r>
      <w:r>
        <w:rPr>
          <w:spacing w:val="-11"/>
        </w:rPr>
        <w:t xml:space="preserve"> </w:t>
      </w:r>
      <w:r>
        <w:t>participation,</w:t>
      </w:r>
      <w:r>
        <w:rPr>
          <w:spacing w:val="-12"/>
        </w:rPr>
        <w:t xml:space="preserve"> </w:t>
      </w:r>
      <w:r>
        <w:t>and</w:t>
      </w:r>
      <w:r>
        <w:rPr>
          <w:spacing w:val="-11"/>
        </w:rPr>
        <w:t xml:space="preserve"> </w:t>
      </w:r>
      <w:r>
        <w:t>advances,</w:t>
      </w:r>
      <w:r>
        <w:rPr>
          <w:spacing w:val="-12"/>
        </w:rPr>
        <w:t xml:space="preserve"> </w:t>
      </w:r>
      <w:r>
        <w:rPr>
          <w:spacing w:val="-5"/>
        </w:rPr>
        <w:t>and</w:t>
      </w:r>
    </w:p>
    <w:p w14:paraId="0DD67F2D" w14:textId="77777777" w:rsidR="007A6C87" w:rsidRDefault="007A6C87" w:rsidP="00CC459A">
      <w:pPr>
        <w:pStyle w:val="Listparagraphbullets"/>
      </w:pPr>
      <w:r>
        <w:t>expenditure</w:t>
      </w:r>
      <w:r>
        <w:rPr>
          <w:spacing w:val="-6"/>
        </w:rPr>
        <w:t xml:space="preserve"> </w:t>
      </w:r>
      <w:r>
        <w:t>to</w:t>
      </w:r>
      <w:r>
        <w:rPr>
          <w:spacing w:val="-6"/>
        </w:rPr>
        <w:t xml:space="preserve"> </w:t>
      </w:r>
      <w:r>
        <w:t>the</w:t>
      </w:r>
      <w:r>
        <w:rPr>
          <w:spacing w:val="-5"/>
        </w:rPr>
        <w:t xml:space="preserve"> </w:t>
      </w:r>
      <w:r>
        <w:t>extent</w:t>
      </w:r>
      <w:r>
        <w:rPr>
          <w:spacing w:val="-6"/>
        </w:rPr>
        <w:t xml:space="preserve"> </w:t>
      </w:r>
      <w:r>
        <w:t>to</w:t>
      </w:r>
      <w:r>
        <w:rPr>
          <w:spacing w:val="-5"/>
        </w:rPr>
        <w:t xml:space="preserve"> </w:t>
      </w:r>
      <w:r>
        <w:t>which</w:t>
      </w:r>
      <w:r>
        <w:rPr>
          <w:spacing w:val="-6"/>
        </w:rPr>
        <w:t xml:space="preserve"> </w:t>
      </w:r>
      <w:r>
        <w:t>it</w:t>
      </w:r>
      <w:r>
        <w:rPr>
          <w:spacing w:val="-6"/>
        </w:rPr>
        <w:t xml:space="preserve"> </w:t>
      </w:r>
      <w:r>
        <w:t>sets</w:t>
      </w:r>
      <w:r>
        <w:rPr>
          <w:spacing w:val="-6"/>
        </w:rPr>
        <w:t xml:space="preserve"> </w:t>
      </w:r>
      <w:r>
        <w:t>or</w:t>
      </w:r>
      <w:r>
        <w:rPr>
          <w:spacing w:val="-7"/>
        </w:rPr>
        <w:t xml:space="preserve"> </w:t>
      </w:r>
      <w:r>
        <w:t>increases</w:t>
      </w:r>
      <w:r>
        <w:rPr>
          <w:spacing w:val="-4"/>
        </w:rPr>
        <w:t xml:space="preserve"> </w:t>
      </w:r>
      <w:r>
        <w:t>the</w:t>
      </w:r>
      <w:r>
        <w:rPr>
          <w:spacing w:val="-6"/>
        </w:rPr>
        <w:t xml:space="preserve"> </w:t>
      </w:r>
      <w:r>
        <w:t>costs</w:t>
      </w:r>
      <w:r>
        <w:rPr>
          <w:spacing w:val="-6"/>
        </w:rPr>
        <w:t xml:space="preserve"> </w:t>
      </w:r>
      <w:r>
        <w:t>of</w:t>
      </w:r>
      <w:r>
        <w:rPr>
          <w:spacing w:val="-6"/>
        </w:rPr>
        <w:t xml:space="preserve"> </w:t>
      </w:r>
      <w:r>
        <w:t>a</w:t>
      </w:r>
      <w:r>
        <w:rPr>
          <w:spacing w:val="-6"/>
        </w:rPr>
        <w:t xml:space="preserve"> </w:t>
      </w:r>
      <w:r>
        <w:t>depreciating</w:t>
      </w:r>
      <w:r>
        <w:rPr>
          <w:spacing w:val="-7"/>
        </w:rPr>
        <w:t xml:space="preserve"> </w:t>
      </w:r>
      <w:r>
        <w:rPr>
          <w:spacing w:val="-2"/>
        </w:rPr>
        <w:t>asset.</w:t>
      </w:r>
    </w:p>
    <w:p w14:paraId="78D988FB" w14:textId="77777777" w:rsidR="007A6C87" w:rsidRDefault="007A6C87" w:rsidP="009669A8">
      <w:pPr>
        <w:rPr>
          <w:sz w:val="20"/>
        </w:rPr>
      </w:pPr>
      <w:r>
        <w:t>Total</w:t>
      </w:r>
      <w:r>
        <w:rPr>
          <w:spacing w:val="-5"/>
        </w:rPr>
        <w:t xml:space="preserve"> </w:t>
      </w:r>
      <w:r>
        <w:t>production</w:t>
      </w:r>
      <w:r>
        <w:rPr>
          <w:spacing w:val="-5"/>
        </w:rPr>
        <w:t xml:space="preserve"> </w:t>
      </w:r>
      <w:r>
        <w:t>expenditure</w:t>
      </w:r>
      <w:r>
        <w:rPr>
          <w:spacing w:val="-5"/>
        </w:rPr>
        <w:t xml:space="preserve"> </w:t>
      </w:r>
      <w:r>
        <w:t>cannot</w:t>
      </w:r>
      <w:r>
        <w:rPr>
          <w:spacing w:val="-5"/>
        </w:rPr>
        <w:t xml:space="preserve"> </w:t>
      </w:r>
      <w:r>
        <w:t>include</w:t>
      </w:r>
      <w:r>
        <w:rPr>
          <w:spacing w:val="-4"/>
        </w:rPr>
        <w:t xml:space="preserve"> </w:t>
      </w:r>
      <w:r>
        <w:t>unsubstantiated</w:t>
      </w:r>
      <w:r>
        <w:rPr>
          <w:spacing w:val="-5"/>
        </w:rPr>
        <w:t xml:space="preserve"> </w:t>
      </w:r>
      <w:r>
        <w:t>accrued</w:t>
      </w:r>
      <w:r>
        <w:rPr>
          <w:spacing w:val="-5"/>
        </w:rPr>
        <w:t xml:space="preserve"> </w:t>
      </w:r>
      <w:r>
        <w:t>expenditure,</w:t>
      </w:r>
      <w:r>
        <w:rPr>
          <w:spacing w:val="-5"/>
        </w:rPr>
        <w:t xml:space="preserve"> </w:t>
      </w:r>
      <w:r>
        <w:t>estimates</w:t>
      </w:r>
      <w:r>
        <w:rPr>
          <w:spacing w:val="-5"/>
        </w:rPr>
        <w:t xml:space="preserve"> </w:t>
      </w:r>
      <w:r>
        <w:t>to complete or contingency items.</w:t>
      </w:r>
    </w:p>
    <w:p w14:paraId="0972C7D0" w14:textId="77777777" w:rsidR="007A6C87" w:rsidRDefault="007A6C87" w:rsidP="00CC459A">
      <w:pPr>
        <w:pStyle w:val="Heading4"/>
      </w:pPr>
      <w:bookmarkStart w:id="317" w:name="Production_investment_agreement_(PIA)"/>
      <w:bookmarkStart w:id="318" w:name="Provisional_certificate"/>
      <w:bookmarkStart w:id="319" w:name="_Toc152066254"/>
      <w:bookmarkStart w:id="320" w:name="_Toc194677340"/>
      <w:bookmarkEnd w:id="317"/>
      <w:bookmarkEnd w:id="318"/>
      <w:r>
        <w:t>Provisional</w:t>
      </w:r>
      <w:r>
        <w:rPr>
          <w:spacing w:val="-11"/>
        </w:rPr>
        <w:t xml:space="preserve"> </w:t>
      </w:r>
      <w:r>
        <w:rPr>
          <w:spacing w:val="-2"/>
        </w:rPr>
        <w:t>certificate</w:t>
      </w:r>
      <w:bookmarkEnd w:id="319"/>
      <w:bookmarkEnd w:id="320"/>
    </w:p>
    <w:p w14:paraId="136824DF" w14:textId="4DBB07B6" w:rsidR="007A6C87" w:rsidRDefault="007A6C87" w:rsidP="009669A8">
      <w:pPr>
        <w:rPr>
          <w:spacing w:val="-3"/>
        </w:rPr>
      </w:pPr>
      <w:r>
        <w:t>A</w:t>
      </w:r>
      <w:r>
        <w:rPr>
          <w:spacing w:val="-1"/>
        </w:rPr>
        <w:t xml:space="preserve"> </w:t>
      </w:r>
      <w:r>
        <w:t>provisional</w:t>
      </w:r>
      <w:r>
        <w:rPr>
          <w:spacing w:val="-1"/>
        </w:rPr>
        <w:t xml:space="preserve"> </w:t>
      </w:r>
      <w:r>
        <w:t>certificate provides</w:t>
      </w:r>
      <w:r>
        <w:rPr>
          <w:spacing w:val="-1"/>
        </w:rPr>
        <w:t xml:space="preserve"> </w:t>
      </w:r>
      <w:r>
        <w:t>a</w:t>
      </w:r>
      <w:r>
        <w:rPr>
          <w:spacing w:val="-1"/>
        </w:rPr>
        <w:t xml:space="preserve"> </w:t>
      </w:r>
      <w:r>
        <w:t>guide</w:t>
      </w:r>
      <w:r>
        <w:rPr>
          <w:spacing w:val="-1"/>
        </w:rPr>
        <w:t xml:space="preserve"> </w:t>
      </w:r>
      <w:r>
        <w:t>as</w:t>
      </w:r>
      <w:r>
        <w:rPr>
          <w:spacing w:val="-1"/>
        </w:rPr>
        <w:t xml:space="preserve"> </w:t>
      </w:r>
      <w:r>
        <w:t>to whether,</w:t>
      </w:r>
      <w:r>
        <w:rPr>
          <w:spacing w:val="-1"/>
        </w:rPr>
        <w:t xml:space="preserve"> </w:t>
      </w:r>
      <w:r>
        <w:t>based</w:t>
      </w:r>
      <w:r>
        <w:rPr>
          <w:spacing w:val="-1"/>
        </w:rPr>
        <w:t xml:space="preserve"> </w:t>
      </w:r>
      <w:r>
        <w:t>solely</w:t>
      </w:r>
      <w:r>
        <w:rPr>
          <w:spacing w:val="-1"/>
        </w:rPr>
        <w:t xml:space="preserve"> </w:t>
      </w:r>
      <w:r>
        <w:t>on the information</w:t>
      </w:r>
      <w:r>
        <w:rPr>
          <w:spacing w:val="-1"/>
        </w:rPr>
        <w:t xml:space="preserve"> </w:t>
      </w:r>
      <w:r>
        <w:t>and assurances provided by the applicant, the Board is satisfied that the film is—if made—likely to meet the legislative requirements</w:t>
      </w:r>
      <w:r>
        <w:rPr>
          <w:spacing w:val="-2"/>
        </w:rPr>
        <w:t xml:space="preserve"> </w:t>
      </w:r>
      <w:r>
        <w:t>for</w:t>
      </w:r>
      <w:r>
        <w:rPr>
          <w:spacing w:val="-4"/>
        </w:rPr>
        <w:t xml:space="preserve"> </w:t>
      </w:r>
      <w:r>
        <w:t>certification</w:t>
      </w:r>
      <w:r>
        <w:rPr>
          <w:spacing w:val="-4"/>
        </w:rPr>
        <w:t xml:space="preserve"> </w:t>
      </w:r>
      <w:r>
        <w:t>for</w:t>
      </w:r>
      <w:r>
        <w:rPr>
          <w:spacing w:val="-4"/>
        </w:rPr>
        <w:t xml:space="preserve"> </w:t>
      </w:r>
      <w:r>
        <w:t>the</w:t>
      </w:r>
      <w:r>
        <w:rPr>
          <w:spacing w:val="-3"/>
        </w:rPr>
        <w:t xml:space="preserve"> </w:t>
      </w:r>
      <w:r>
        <w:t>Location</w:t>
      </w:r>
      <w:r>
        <w:rPr>
          <w:spacing w:val="-3"/>
        </w:rPr>
        <w:t xml:space="preserve"> </w:t>
      </w:r>
      <w:r>
        <w:t>Offset.</w:t>
      </w:r>
      <w:r>
        <w:rPr>
          <w:spacing w:val="-3"/>
        </w:rPr>
        <w:t xml:space="preserve"> </w:t>
      </w:r>
    </w:p>
    <w:p w14:paraId="2C2EAE2B" w14:textId="5364F0B8" w:rsidR="00766ECA" w:rsidRPr="00AD0053" w:rsidRDefault="00766ECA" w:rsidP="00EE1065">
      <w:r w:rsidRPr="0014454C">
        <w:t>Applicants</w:t>
      </w:r>
      <w:r>
        <w:t xml:space="preserve"> implementing a long-term structured t</w:t>
      </w:r>
      <w:r w:rsidRPr="0014454C">
        <w:t xml:space="preserve">raining </w:t>
      </w:r>
      <w:r>
        <w:t>program</w:t>
      </w:r>
      <w:r w:rsidRPr="0014454C">
        <w:t xml:space="preserve"> or </w:t>
      </w:r>
      <w:r>
        <w:t xml:space="preserve">establishing permanent film and television </w:t>
      </w:r>
      <w:r w:rsidRPr="0014454C">
        <w:t xml:space="preserve">infrastructure </w:t>
      </w:r>
      <w:r w:rsidR="00173DF2" w:rsidRPr="00173DF2">
        <w:t>should</w:t>
      </w:r>
      <w:r w:rsidRPr="0014454C">
        <w:t xml:space="preserve"> apply for</w:t>
      </w:r>
      <w:r>
        <w:t xml:space="preserve"> </w:t>
      </w:r>
      <w:r w:rsidRPr="00090D25">
        <w:rPr>
          <w:rFonts w:cstheme="minorHAnsi"/>
        </w:rPr>
        <w:t xml:space="preserve">either </w:t>
      </w:r>
      <w:hyperlink w:anchor="Provisional_certificatification_training" w:history="1">
        <w:r w:rsidRPr="006E44E1">
          <w:rPr>
            <w:rStyle w:val="Hyperlink"/>
            <w:rFonts w:cstheme="minorHAnsi"/>
            <w:i/>
          </w:rPr>
          <w:t>Provisional Certification – Training</w:t>
        </w:r>
      </w:hyperlink>
      <w:r>
        <w:rPr>
          <w:rFonts w:cstheme="minorHAnsi"/>
          <w:i/>
        </w:rPr>
        <w:t xml:space="preserve"> </w:t>
      </w:r>
      <w:r w:rsidRPr="006E44E1">
        <w:rPr>
          <w:rFonts w:cstheme="minorHAnsi"/>
        </w:rPr>
        <w:t>or</w:t>
      </w:r>
      <w:r>
        <w:rPr>
          <w:rFonts w:cstheme="minorHAnsi"/>
          <w:i/>
        </w:rPr>
        <w:t xml:space="preserve"> </w:t>
      </w:r>
      <w:hyperlink w:anchor="Provisional_certificatification_infrast" w:history="1">
        <w:r w:rsidRPr="003113D6">
          <w:rPr>
            <w:rStyle w:val="Hyperlink"/>
            <w:rFonts w:cstheme="minorHAnsi"/>
          </w:rPr>
          <w:t>Pr</w:t>
        </w:r>
        <w:r w:rsidRPr="00702DB3">
          <w:rPr>
            <w:rStyle w:val="Hyperlink"/>
            <w:rFonts w:cstheme="minorHAnsi"/>
            <w:i/>
          </w:rPr>
          <w:t>ovisional Certification – Infrastructure</w:t>
        </w:r>
      </w:hyperlink>
      <w:r w:rsidRPr="006E44E1">
        <w:rPr>
          <w:b/>
          <w:i/>
        </w:rPr>
        <w:t>.</w:t>
      </w:r>
      <w:r>
        <w:t xml:space="preserve"> </w:t>
      </w:r>
    </w:p>
    <w:p w14:paraId="4FE95E44" w14:textId="3FDEEF90" w:rsidR="00173DF2" w:rsidRPr="00173DF2" w:rsidRDefault="00766ECA" w:rsidP="00AD5DFE">
      <w:pPr>
        <w:rPr>
          <w:rFonts w:asciiTheme="minorHAnsi" w:hAnsiTheme="minorHAnsi" w:cstheme="minorHAnsi"/>
        </w:rPr>
      </w:pPr>
      <w:r w:rsidRPr="00173DF2">
        <w:rPr>
          <w:rFonts w:asciiTheme="minorHAnsi" w:hAnsiTheme="minorHAnsi" w:cstheme="minorHAnsi"/>
        </w:rPr>
        <w:t xml:space="preserve">For all other productions, applying for a provisional certificate is optional. For productions that do not intend to apply for a provisional certificate, it is recommend that the production is registered with the Screen Incentives Section. Registration is quick and easy and allows for monitoring of productions that </w:t>
      </w:r>
      <w:r w:rsidRPr="00173DF2">
        <w:rPr>
          <w:rFonts w:asciiTheme="minorHAnsi" w:hAnsiTheme="minorHAnsi" w:cstheme="minorHAnsi"/>
        </w:rPr>
        <w:lastRenderedPageBreak/>
        <w:t xml:space="preserve">intend to film in Australia. Registration of a production can be done through </w:t>
      </w:r>
      <w:hyperlink r:id="rId38" w:history="1">
        <w:r w:rsidR="008259CA" w:rsidRPr="00C05D4E">
          <w:rPr>
            <w:rStyle w:val="Hyperlink"/>
            <w:rFonts w:asciiTheme="minorHAnsi" w:hAnsiTheme="minorHAnsi" w:cstheme="minorHAnsi"/>
          </w:rPr>
          <w:t>www.arts.gov.au/production-registration-form</w:t>
        </w:r>
      </w:hyperlink>
      <w:r w:rsidR="00F34320">
        <w:rPr>
          <w:rFonts w:asciiTheme="minorHAnsi" w:hAnsiTheme="minorHAnsi" w:cstheme="minorHAnsi"/>
        </w:rPr>
        <w:t>.</w:t>
      </w:r>
    </w:p>
    <w:p w14:paraId="1D5B3C3B" w14:textId="58747258" w:rsidR="007A6C87" w:rsidRDefault="007A6C87">
      <w:r>
        <w:t>Being</w:t>
      </w:r>
      <w:r>
        <w:rPr>
          <w:spacing w:val="-3"/>
        </w:rPr>
        <w:t xml:space="preserve"> </w:t>
      </w:r>
      <w:r>
        <w:t>issued</w:t>
      </w:r>
      <w:r>
        <w:rPr>
          <w:spacing w:val="-1"/>
        </w:rPr>
        <w:t xml:space="preserve"> </w:t>
      </w:r>
      <w:r>
        <w:t>with</w:t>
      </w:r>
      <w:r>
        <w:rPr>
          <w:spacing w:val="-3"/>
        </w:rPr>
        <w:t xml:space="preserve"> </w:t>
      </w:r>
      <w:r>
        <w:t>a</w:t>
      </w:r>
      <w:r>
        <w:rPr>
          <w:spacing w:val="-1"/>
        </w:rPr>
        <w:t xml:space="preserve"> </w:t>
      </w:r>
      <w:r>
        <w:t>provisional</w:t>
      </w:r>
      <w:r>
        <w:rPr>
          <w:spacing w:val="-3"/>
        </w:rPr>
        <w:t xml:space="preserve"> </w:t>
      </w:r>
      <w:r>
        <w:t>certificate</w:t>
      </w:r>
      <w:r>
        <w:rPr>
          <w:spacing w:val="-3"/>
        </w:rPr>
        <w:t xml:space="preserve"> </w:t>
      </w:r>
      <w:r>
        <w:t>does</w:t>
      </w:r>
      <w:r>
        <w:rPr>
          <w:spacing w:val="-1"/>
        </w:rPr>
        <w:t xml:space="preserve"> </w:t>
      </w:r>
      <w:r>
        <w:t>not</w:t>
      </w:r>
      <w:r>
        <w:rPr>
          <w:spacing w:val="-2"/>
        </w:rPr>
        <w:t xml:space="preserve"> </w:t>
      </w:r>
      <w:r>
        <w:t>guarantee</w:t>
      </w:r>
      <w:r>
        <w:rPr>
          <w:spacing w:val="-3"/>
        </w:rPr>
        <w:t xml:space="preserve"> </w:t>
      </w:r>
      <w:r>
        <w:t>or</w:t>
      </w:r>
      <w:r>
        <w:rPr>
          <w:spacing w:val="-2"/>
        </w:rPr>
        <w:t xml:space="preserve"> </w:t>
      </w:r>
      <w:r>
        <w:t>entitle</w:t>
      </w:r>
      <w:r>
        <w:rPr>
          <w:spacing w:val="-2"/>
        </w:rPr>
        <w:t xml:space="preserve"> </w:t>
      </w:r>
      <w:r>
        <w:t>the</w:t>
      </w:r>
      <w:r>
        <w:rPr>
          <w:spacing w:val="-3"/>
        </w:rPr>
        <w:t xml:space="preserve"> </w:t>
      </w:r>
      <w:r>
        <w:t>applicant</w:t>
      </w:r>
      <w:r>
        <w:rPr>
          <w:spacing w:val="-2"/>
        </w:rPr>
        <w:t xml:space="preserve"> </w:t>
      </w:r>
      <w:r>
        <w:t>to</w:t>
      </w:r>
      <w:r>
        <w:rPr>
          <w:spacing w:val="-2"/>
        </w:rPr>
        <w:t xml:space="preserve"> </w:t>
      </w:r>
      <w:r>
        <w:t>a</w:t>
      </w:r>
      <w:r>
        <w:rPr>
          <w:spacing w:val="-3"/>
        </w:rPr>
        <w:t xml:space="preserve"> </w:t>
      </w:r>
      <w:r>
        <w:t>final</w:t>
      </w:r>
      <w:r>
        <w:rPr>
          <w:spacing w:val="-3"/>
        </w:rPr>
        <w:t xml:space="preserve"> </w:t>
      </w:r>
      <w:r>
        <w:t xml:space="preserve">certificate, and does not bind the Minister </w:t>
      </w:r>
      <w:r w:rsidR="00FC642D">
        <w:t xml:space="preserve">or the Minister’s delegate </w:t>
      </w:r>
      <w:r>
        <w:t>to issue a final certificate.</w:t>
      </w:r>
    </w:p>
    <w:p w14:paraId="50226645" w14:textId="77777777" w:rsidR="007A6C87" w:rsidRDefault="007A6C87" w:rsidP="009669A8">
      <w:r>
        <w:t>It</w:t>
      </w:r>
      <w:r>
        <w:rPr>
          <w:spacing w:val="-7"/>
        </w:rPr>
        <w:t xml:space="preserve"> </w:t>
      </w:r>
      <w:r>
        <w:t>is</w:t>
      </w:r>
      <w:r>
        <w:rPr>
          <w:spacing w:val="-7"/>
        </w:rPr>
        <w:t xml:space="preserve"> </w:t>
      </w:r>
      <w:r>
        <w:t>important</w:t>
      </w:r>
      <w:r>
        <w:rPr>
          <w:spacing w:val="-7"/>
        </w:rPr>
        <w:t xml:space="preserve"> </w:t>
      </w:r>
      <w:r>
        <w:t>to</w:t>
      </w:r>
      <w:r>
        <w:rPr>
          <w:spacing w:val="-5"/>
        </w:rPr>
        <w:t xml:space="preserve"> </w:t>
      </w:r>
      <w:r>
        <w:t>note</w:t>
      </w:r>
      <w:r>
        <w:rPr>
          <w:spacing w:val="-6"/>
        </w:rPr>
        <w:t xml:space="preserve"> </w:t>
      </w:r>
      <w:r>
        <w:t>that</w:t>
      </w:r>
      <w:r>
        <w:rPr>
          <w:spacing w:val="-6"/>
        </w:rPr>
        <w:t xml:space="preserve"> </w:t>
      </w:r>
      <w:r>
        <w:t>for</w:t>
      </w:r>
      <w:r>
        <w:rPr>
          <w:spacing w:val="-7"/>
        </w:rPr>
        <w:t xml:space="preserve"> </w:t>
      </w:r>
      <w:r>
        <w:t>provisional</w:t>
      </w:r>
      <w:r>
        <w:rPr>
          <w:spacing w:val="-7"/>
        </w:rPr>
        <w:t xml:space="preserve"> </w:t>
      </w:r>
      <w:r>
        <w:t>certification,</w:t>
      </w:r>
      <w:r>
        <w:rPr>
          <w:spacing w:val="-7"/>
        </w:rPr>
        <w:t xml:space="preserve"> </w:t>
      </w:r>
      <w:r>
        <w:t>the</w:t>
      </w:r>
      <w:r>
        <w:rPr>
          <w:spacing w:val="-6"/>
        </w:rPr>
        <w:t xml:space="preserve"> </w:t>
      </w:r>
      <w:r>
        <w:t>Board</w:t>
      </w:r>
      <w:r>
        <w:rPr>
          <w:spacing w:val="-6"/>
        </w:rPr>
        <w:t xml:space="preserve"> </w:t>
      </w:r>
      <w:r>
        <w:t>will</w:t>
      </w:r>
      <w:r>
        <w:rPr>
          <w:spacing w:val="-7"/>
        </w:rPr>
        <w:t xml:space="preserve"> </w:t>
      </w:r>
      <w:r>
        <w:rPr>
          <w:spacing w:val="-4"/>
        </w:rPr>
        <w:t>not:</w:t>
      </w:r>
    </w:p>
    <w:p w14:paraId="52BA3FCE" w14:textId="77777777" w:rsidR="007A6C87" w:rsidRDefault="007A6C87" w:rsidP="00CC459A">
      <w:pPr>
        <w:pStyle w:val="Listparagraphbullets"/>
      </w:pPr>
      <w:r>
        <w:t>certify</w:t>
      </w:r>
      <w:r>
        <w:rPr>
          <w:spacing w:val="-3"/>
        </w:rPr>
        <w:t xml:space="preserve"> </w:t>
      </w:r>
      <w:r>
        <w:t>that</w:t>
      </w:r>
      <w:r>
        <w:rPr>
          <w:spacing w:val="-3"/>
        </w:rPr>
        <w:t xml:space="preserve"> </w:t>
      </w:r>
      <w:r>
        <w:t>transactions</w:t>
      </w:r>
      <w:r>
        <w:rPr>
          <w:spacing w:val="-4"/>
        </w:rPr>
        <w:t xml:space="preserve"> </w:t>
      </w:r>
      <w:r>
        <w:t>between</w:t>
      </w:r>
      <w:r>
        <w:rPr>
          <w:spacing w:val="-3"/>
        </w:rPr>
        <w:t xml:space="preserve"> </w:t>
      </w:r>
      <w:r>
        <w:t>associated</w:t>
      </w:r>
      <w:r>
        <w:rPr>
          <w:spacing w:val="-4"/>
        </w:rPr>
        <w:t xml:space="preserve"> </w:t>
      </w:r>
      <w:r>
        <w:t>or</w:t>
      </w:r>
      <w:r>
        <w:rPr>
          <w:spacing w:val="-4"/>
        </w:rPr>
        <w:t xml:space="preserve"> </w:t>
      </w:r>
      <w:r>
        <w:t>interested</w:t>
      </w:r>
      <w:r>
        <w:rPr>
          <w:spacing w:val="-3"/>
        </w:rPr>
        <w:t xml:space="preserve"> </w:t>
      </w:r>
      <w:r>
        <w:t>parties</w:t>
      </w:r>
      <w:r>
        <w:rPr>
          <w:spacing w:val="-2"/>
        </w:rPr>
        <w:t xml:space="preserve"> </w:t>
      </w:r>
      <w:r>
        <w:t>as</w:t>
      </w:r>
      <w:r>
        <w:rPr>
          <w:spacing w:val="-4"/>
        </w:rPr>
        <w:t xml:space="preserve"> </w:t>
      </w:r>
      <w:r>
        <w:t>outlined</w:t>
      </w:r>
      <w:r>
        <w:rPr>
          <w:spacing w:val="-3"/>
        </w:rPr>
        <w:t xml:space="preserve"> </w:t>
      </w:r>
      <w:r>
        <w:t>in</w:t>
      </w:r>
      <w:r>
        <w:rPr>
          <w:spacing w:val="-3"/>
        </w:rPr>
        <w:t xml:space="preserve"> </w:t>
      </w:r>
      <w:r>
        <w:t>the</w:t>
      </w:r>
      <w:r>
        <w:rPr>
          <w:spacing w:val="-3"/>
        </w:rPr>
        <w:t xml:space="preserve"> </w:t>
      </w:r>
      <w:r>
        <w:t>budget</w:t>
      </w:r>
      <w:r>
        <w:rPr>
          <w:spacing w:val="-4"/>
        </w:rPr>
        <w:t xml:space="preserve"> </w:t>
      </w:r>
      <w:r>
        <w:t>are budgeted at arm’s length, or</w:t>
      </w:r>
    </w:p>
    <w:p w14:paraId="4E2E9A67" w14:textId="77777777" w:rsidR="00CE1CB3" w:rsidRDefault="007A6C87" w:rsidP="00CC459A">
      <w:pPr>
        <w:pStyle w:val="Listparagraphbullets"/>
      </w:pPr>
      <w:r>
        <w:t>audit</w:t>
      </w:r>
      <w:r>
        <w:rPr>
          <w:spacing w:val="-3"/>
        </w:rPr>
        <w:t xml:space="preserve"> </w:t>
      </w:r>
      <w:r>
        <w:t>the</w:t>
      </w:r>
      <w:r>
        <w:rPr>
          <w:spacing w:val="-3"/>
        </w:rPr>
        <w:t xml:space="preserve"> </w:t>
      </w:r>
      <w:r>
        <w:t>claims</w:t>
      </w:r>
      <w:r>
        <w:rPr>
          <w:spacing w:val="-4"/>
        </w:rPr>
        <w:t xml:space="preserve"> </w:t>
      </w:r>
      <w:r>
        <w:t>in</w:t>
      </w:r>
      <w:r>
        <w:rPr>
          <w:spacing w:val="-4"/>
        </w:rPr>
        <w:t xml:space="preserve"> </w:t>
      </w:r>
      <w:r>
        <w:t>your</w:t>
      </w:r>
      <w:r>
        <w:rPr>
          <w:spacing w:val="-3"/>
        </w:rPr>
        <w:t xml:space="preserve"> </w:t>
      </w:r>
      <w:r>
        <w:t>application</w:t>
      </w:r>
      <w:r>
        <w:rPr>
          <w:spacing w:val="-3"/>
        </w:rPr>
        <w:t xml:space="preserve"> </w:t>
      </w:r>
      <w:r>
        <w:t>form</w:t>
      </w:r>
      <w:r>
        <w:rPr>
          <w:spacing w:val="-4"/>
        </w:rPr>
        <w:t xml:space="preserve"> </w:t>
      </w:r>
      <w:r>
        <w:t>and</w:t>
      </w:r>
      <w:r>
        <w:rPr>
          <w:spacing w:val="-3"/>
        </w:rPr>
        <w:t xml:space="preserve"> </w:t>
      </w:r>
      <w:r>
        <w:t>associated</w:t>
      </w:r>
      <w:r>
        <w:rPr>
          <w:spacing w:val="-3"/>
        </w:rPr>
        <w:t xml:space="preserve"> </w:t>
      </w:r>
      <w:r>
        <w:t>documentation</w:t>
      </w:r>
      <w:r>
        <w:rPr>
          <w:spacing w:val="-3"/>
        </w:rPr>
        <w:t xml:space="preserve"> </w:t>
      </w:r>
      <w:r>
        <w:t>but</w:t>
      </w:r>
      <w:r>
        <w:rPr>
          <w:spacing w:val="-3"/>
        </w:rPr>
        <w:t xml:space="preserve"> </w:t>
      </w:r>
      <w:r>
        <w:t>will</w:t>
      </w:r>
      <w:r>
        <w:rPr>
          <w:spacing w:val="-4"/>
        </w:rPr>
        <w:t xml:space="preserve"> </w:t>
      </w:r>
      <w:r>
        <w:t>rely</w:t>
      </w:r>
      <w:r>
        <w:rPr>
          <w:spacing w:val="-4"/>
        </w:rPr>
        <w:t xml:space="preserve"> </w:t>
      </w:r>
      <w:r>
        <w:t>only</w:t>
      </w:r>
      <w:r>
        <w:rPr>
          <w:spacing w:val="-3"/>
        </w:rPr>
        <w:t xml:space="preserve"> </w:t>
      </w:r>
      <w:r>
        <w:t>on</w:t>
      </w:r>
      <w:r>
        <w:rPr>
          <w:spacing w:val="-4"/>
        </w:rPr>
        <w:t xml:space="preserve"> </w:t>
      </w:r>
      <w:r>
        <w:t>the information provided in making its assessment.</w:t>
      </w:r>
    </w:p>
    <w:p w14:paraId="1BA5064E" w14:textId="77777777" w:rsidR="00766ECA" w:rsidRDefault="00766ECA" w:rsidP="00766ECA">
      <w:pPr>
        <w:pStyle w:val="Heading4"/>
      </w:pPr>
      <w:bookmarkStart w:id="321" w:name="Publicity_and_promotion_expenditure"/>
      <w:bookmarkStart w:id="322" w:name="_Toc151534698"/>
      <w:bookmarkStart w:id="323" w:name="Provisional_certificatification_infrast"/>
      <w:bookmarkStart w:id="324" w:name="_Toc152066255"/>
      <w:bookmarkStart w:id="325" w:name="_Toc194677341"/>
      <w:bookmarkEnd w:id="321"/>
      <w:r>
        <w:t>Provisional Certification – Infrastructure</w:t>
      </w:r>
      <w:bookmarkEnd w:id="322"/>
      <w:bookmarkEnd w:id="325"/>
    </w:p>
    <w:bookmarkEnd w:id="323"/>
    <w:p w14:paraId="1DBFF40E" w14:textId="77777777" w:rsidR="006811F7" w:rsidRDefault="006811F7" w:rsidP="006811F7">
      <w:pPr>
        <w:rPr>
          <w:rFonts w:cstheme="minorHAnsi"/>
        </w:rPr>
      </w:pPr>
      <w:r>
        <w:t xml:space="preserve">If a production intends to invest in permanent infrastructure in Australia to meet the contribution to the broader workforce requirement, it is recommended you apply for </w:t>
      </w:r>
      <w:r w:rsidRPr="00020B48">
        <w:rPr>
          <w:rFonts w:cstheme="minorHAnsi"/>
          <w:i/>
        </w:rPr>
        <w:t>Provisional Certification – Infrastructure</w:t>
      </w:r>
      <w:r>
        <w:rPr>
          <w:rFonts w:cstheme="minorHAnsi"/>
        </w:rPr>
        <w:t xml:space="preserve">. </w:t>
      </w:r>
      <w:r w:rsidRPr="00090D25">
        <w:rPr>
          <w:rFonts w:cstheme="minorHAnsi"/>
        </w:rPr>
        <w:t>This allow</w:t>
      </w:r>
      <w:r>
        <w:rPr>
          <w:rFonts w:cstheme="minorHAnsi"/>
        </w:rPr>
        <w:t>s for</w:t>
      </w:r>
      <w:r w:rsidRPr="00090D25">
        <w:rPr>
          <w:rFonts w:cstheme="minorHAnsi"/>
        </w:rPr>
        <w:t xml:space="preserve"> consideration of the proposed </w:t>
      </w:r>
      <w:r>
        <w:rPr>
          <w:rFonts w:cstheme="minorHAnsi"/>
        </w:rPr>
        <w:t>infrastructure project before it is established</w:t>
      </w:r>
      <w:r w:rsidRPr="00090D25">
        <w:rPr>
          <w:rFonts w:cstheme="minorHAnsi"/>
        </w:rPr>
        <w:t>.</w:t>
      </w:r>
      <w:r>
        <w:rPr>
          <w:rFonts w:cstheme="minorHAnsi"/>
        </w:rPr>
        <w:t xml:space="preserve"> </w:t>
      </w:r>
    </w:p>
    <w:p w14:paraId="5342353F" w14:textId="77777777" w:rsidR="006811F7" w:rsidRDefault="006811F7" w:rsidP="006811F7">
      <w:r>
        <w:t xml:space="preserve">The company that applies for </w:t>
      </w:r>
      <w:r w:rsidRPr="00020B48">
        <w:rPr>
          <w:rFonts w:cstheme="minorHAnsi"/>
          <w:i/>
        </w:rPr>
        <w:t>Provisional Certification – Infrastructure</w:t>
      </w:r>
      <w:r>
        <w:t xml:space="preserve"> should be the company that can provide information on the infrastructure project and what productions will be seeking to be associated with the infrastructure project. </w:t>
      </w:r>
    </w:p>
    <w:p w14:paraId="5160B511" w14:textId="7CE75F5C" w:rsidR="00766ECA" w:rsidRDefault="00766ECA" w:rsidP="006811F7">
      <w:pPr>
        <w:rPr>
          <w:rFonts w:cstheme="minorHAnsi"/>
        </w:rPr>
      </w:pPr>
      <w:r>
        <w:rPr>
          <w:rFonts w:cstheme="minorHAnsi"/>
        </w:rPr>
        <w:t xml:space="preserve">At </w:t>
      </w:r>
      <w:r w:rsidRPr="00E860CD">
        <w:rPr>
          <w:rFonts w:cstheme="minorHAnsi"/>
          <w:i/>
        </w:rPr>
        <w:t>Provisional Certification – Infrastructure</w:t>
      </w:r>
      <w:r>
        <w:rPr>
          <w:rFonts w:cstheme="minorHAnsi"/>
        </w:rPr>
        <w:t xml:space="preserve"> applicants will be required to provide information about:</w:t>
      </w:r>
    </w:p>
    <w:p w14:paraId="060F39FA" w14:textId="77777777" w:rsidR="00766ECA" w:rsidRDefault="00766ECA" w:rsidP="00EC7171">
      <w:pPr>
        <w:pStyle w:val="Listparagraphbullets"/>
      </w:pPr>
      <w:r>
        <w:t xml:space="preserve">the type of infrastructure project: whether it is new or an upgrade to existing film and television infrastructure; </w:t>
      </w:r>
    </w:p>
    <w:p w14:paraId="112FD569" w14:textId="77777777" w:rsidR="00766ECA" w:rsidRDefault="00766ECA" w:rsidP="00EC7171">
      <w:pPr>
        <w:pStyle w:val="Listparagraphbullets"/>
      </w:pPr>
      <w:r>
        <w:t>what the infrastructure is or what it will be used for;</w:t>
      </w:r>
    </w:p>
    <w:p w14:paraId="731AC959" w14:textId="77777777" w:rsidR="00766ECA" w:rsidRDefault="00766ECA" w:rsidP="00EC7171">
      <w:pPr>
        <w:pStyle w:val="Listparagraphbullets"/>
      </w:pPr>
      <w:r>
        <w:t>the size or scale of the project, if relevant;</w:t>
      </w:r>
    </w:p>
    <w:p w14:paraId="65AB61FA" w14:textId="77777777" w:rsidR="00766ECA" w:rsidRDefault="00766ECA" w:rsidP="00EC7171">
      <w:pPr>
        <w:pStyle w:val="Listparagraphbullets"/>
      </w:pPr>
      <w:r>
        <w:t>the location of the project and anticipated timing for its construction;</w:t>
      </w:r>
    </w:p>
    <w:p w14:paraId="7ADA9D64" w14:textId="77777777" w:rsidR="00766ECA" w:rsidRDefault="00766ECA" w:rsidP="00EC7171">
      <w:pPr>
        <w:pStyle w:val="Listparagraphbullets"/>
      </w:pPr>
      <w:r>
        <w:t>total cost of the project and your investment or involvement;</w:t>
      </w:r>
    </w:p>
    <w:p w14:paraId="2FD502E9" w14:textId="77777777" w:rsidR="00766ECA" w:rsidRDefault="00766ECA" w:rsidP="00EC7171">
      <w:pPr>
        <w:pStyle w:val="Listparagraphbullets"/>
      </w:pPr>
      <w:r>
        <w:t xml:space="preserve">who will own or manage the infrastructure on an ongoing basis; </w:t>
      </w:r>
    </w:p>
    <w:p w14:paraId="19DD689B" w14:textId="77777777" w:rsidR="00766ECA" w:rsidRDefault="00766ECA" w:rsidP="00EC7171">
      <w:pPr>
        <w:pStyle w:val="Listparagraphbullets"/>
      </w:pPr>
      <w:r>
        <w:t>other partners on the project; and</w:t>
      </w:r>
    </w:p>
    <w:p w14:paraId="5E02D27B" w14:textId="77777777" w:rsidR="00766ECA" w:rsidRPr="004B4DD0" w:rsidRDefault="00766ECA" w:rsidP="00EC7171">
      <w:pPr>
        <w:pStyle w:val="Listparagraphbullets"/>
      </w:pPr>
      <w:r>
        <w:t xml:space="preserve">how the project will </w:t>
      </w:r>
      <w:r w:rsidRPr="00DC56AF">
        <w:t>contribute to alleviating capacity constraints in the Australian screen sector</w:t>
      </w:r>
      <w:r>
        <w:t xml:space="preserve">. </w:t>
      </w:r>
    </w:p>
    <w:p w14:paraId="2D51A029" w14:textId="642DE0E3" w:rsidR="00766ECA" w:rsidRDefault="00766ECA" w:rsidP="00766ECA">
      <w:r>
        <w:rPr>
          <w:rFonts w:cstheme="minorHAnsi"/>
        </w:rPr>
        <w:t xml:space="preserve">The </w:t>
      </w:r>
      <w:r w:rsidRPr="00E860CD">
        <w:rPr>
          <w:rFonts w:cstheme="minorHAnsi"/>
          <w:i/>
        </w:rPr>
        <w:t>Provisional Certification – Infrastructure</w:t>
      </w:r>
      <w:r>
        <w:t xml:space="preserve"> application is assessed by the Board. </w:t>
      </w:r>
    </w:p>
    <w:p w14:paraId="62956608" w14:textId="77D8C3E5" w:rsidR="00BA3F73" w:rsidRPr="00512006" w:rsidRDefault="00BA3F73" w:rsidP="00BA3F73">
      <w:bookmarkStart w:id="326" w:name="_Toc151534699"/>
      <w:bookmarkStart w:id="327" w:name="Provisional_certificatification_training"/>
      <w:r>
        <w:t>For more information on investing in infrastructure to meet the eligibility criteria under the Location</w:t>
      </w:r>
      <w:r w:rsidR="006B1602">
        <w:t> </w:t>
      </w:r>
      <w:r>
        <w:t xml:space="preserve">Offset, see </w:t>
      </w:r>
      <w:hyperlink r:id="rId39">
        <w:r w:rsidR="003B7C2A">
          <w:rPr>
            <w:rStyle w:val="Hyperlink"/>
          </w:rPr>
          <w:t>https://www.arts.gov.au/publications/location-offset-training-and-infrastructure</w:t>
        </w:r>
      </w:hyperlink>
    </w:p>
    <w:p w14:paraId="2F7A18D1" w14:textId="77777777" w:rsidR="00766ECA" w:rsidRDefault="00766ECA" w:rsidP="00766ECA">
      <w:pPr>
        <w:pStyle w:val="Heading4"/>
      </w:pPr>
      <w:bookmarkStart w:id="328" w:name="_Toc194677342"/>
      <w:r>
        <w:t>Provisional Certification – Training</w:t>
      </w:r>
      <w:bookmarkEnd w:id="326"/>
      <w:bookmarkEnd w:id="328"/>
      <w:r>
        <w:t xml:space="preserve"> </w:t>
      </w:r>
    </w:p>
    <w:bookmarkEnd w:id="327"/>
    <w:p w14:paraId="234A8DA1" w14:textId="77777777" w:rsidR="00BA3F73" w:rsidRPr="000D2646" w:rsidRDefault="00BA3F73" w:rsidP="00BA3F73">
      <w:r>
        <w:t>If a production intends to meet the training requirement through a long-term structured</w:t>
      </w:r>
      <w:r w:rsidRPr="0014454C">
        <w:t xml:space="preserve"> training </w:t>
      </w:r>
      <w:r>
        <w:t>program, it</w:t>
      </w:r>
      <w:r w:rsidRPr="0014454C">
        <w:t xml:space="preserve"> </w:t>
      </w:r>
      <w:r w:rsidRPr="005C2AFF">
        <w:t>is recommended</w:t>
      </w:r>
      <w:r>
        <w:t xml:space="preserve"> you apply for </w:t>
      </w:r>
      <w:r w:rsidRPr="0044771C">
        <w:rPr>
          <w:rFonts w:cstheme="minorHAnsi"/>
          <w:i/>
        </w:rPr>
        <w:t>Provisional Certification – Training</w:t>
      </w:r>
      <w:r w:rsidRPr="00090D25">
        <w:rPr>
          <w:rFonts w:cstheme="minorHAnsi"/>
          <w:b/>
        </w:rPr>
        <w:t>.</w:t>
      </w:r>
      <w:r w:rsidRPr="00090D25">
        <w:rPr>
          <w:rFonts w:cstheme="minorHAnsi"/>
        </w:rPr>
        <w:t xml:space="preserve"> </w:t>
      </w:r>
      <w:r>
        <w:rPr>
          <w:rFonts w:cstheme="minorHAnsi"/>
        </w:rPr>
        <w:t xml:space="preserve">Applying for </w:t>
      </w:r>
      <w:r w:rsidRPr="0044771C">
        <w:rPr>
          <w:rFonts w:cstheme="minorHAnsi"/>
          <w:i/>
        </w:rPr>
        <w:t>Provisional Certification – Training</w:t>
      </w:r>
      <w:r w:rsidRPr="00090D25">
        <w:rPr>
          <w:rFonts w:cstheme="minorHAnsi"/>
        </w:rPr>
        <w:t xml:space="preserve"> allow</w:t>
      </w:r>
      <w:r>
        <w:rPr>
          <w:rFonts w:cstheme="minorHAnsi"/>
        </w:rPr>
        <w:t>s</w:t>
      </w:r>
      <w:r w:rsidRPr="00090D25">
        <w:rPr>
          <w:rFonts w:cstheme="minorHAnsi"/>
        </w:rPr>
        <w:t xml:space="preserve"> </w:t>
      </w:r>
      <w:r>
        <w:rPr>
          <w:rFonts w:cstheme="minorHAnsi"/>
        </w:rPr>
        <w:t xml:space="preserve">for </w:t>
      </w:r>
      <w:r w:rsidRPr="00090D25">
        <w:rPr>
          <w:rFonts w:cstheme="minorHAnsi"/>
        </w:rPr>
        <w:t xml:space="preserve">consideration of the proposed training program </w:t>
      </w:r>
      <w:r>
        <w:rPr>
          <w:rFonts w:cstheme="minorHAnsi"/>
        </w:rPr>
        <w:t>before it is established</w:t>
      </w:r>
      <w:r w:rsidRPr="00090D25">
        <w:rPr>
          <w:rFonts w:cstheme="minorHAnsi"/>
        </w:rPr>
        <w:t>.</w:t>
      </w:r>
      <w:r>
        <w:rPr>
          <w:rFonts w:cstheme="minorHAnsi"/>
        </w:rPr>
        <w:t xml:space="preserve"> </w:t>
      </w:r>
    </w:p>
    <w:p w14:paraId="7E282922" w14:textId="77777777" w:rsidR="00BA3F73" w:rsidRPr="000D2646" w:rsidRDefault="00BA3F73" w:rsidP="00BA3F73">
      <w:r w:rsidRPr="00DD7E87">
        <w:t xml:space="preserve">The application can be done </w:t>
      </w:r>
      <w:r>
        <w:t xml:space="preserve">by </w:t>
      </w:r>
      <w:r w:rsidRPr="00DD7E87">
        <w:t>the company that developed and will run the training program</w:t>
      </w:r>
      <w:r>
        <w:t xml:space="preserve"> and can</w:t>
      </w:r>
      <w:r w:rsidRPr="00DD7E87">
        <w:t xml:space="preserve"> identify </w:t>
      </w:r>
      <w:bookmarkStart w:id="329" w:name="_Hlk156818092"/>
      <w:r w:rsidRPr="00DD7E87">
        <w:t>what productions will be seeking to be associated with it</w:t>
      </w:r>
      <w:bookmarkEnd w:id="329"/>
      <w:r w:rsidRPr="00DD7E87">
        <w:t>.</w:t>
      </w:r>
      <w:r>
        <w:t xml:space="preserve"> </w:t>
      </w:r>
      <w:r w:rsidRPr="005438C1">
        <w:t xml:space="preserve">Alternatively, if there are multiple different companies associated with developing and delivering the training program, a production services coordinator may apply to </w:t>
      </w:r>
      <w:r w:rsidRPr="005438C1">
        <w:rPr>
          <w:i/>
        </w:rPr>
        <w:t>Provisional Certification – Training</w:t>
      </w:r>
      <w:r w:rsidRPr="005438C1">
        <w:t xml:space="preserve"> on all their behalf</w:t>
      </w:r>
      <w:r>
        <w:t xml:space="preserve">. </w:t>
      </w:r>
    </w:p>
    <w:p w14:paraId="7F2B3154" w14:textId="2DEA9022" w:rsidR="006B1602" w:rsidRPr="00EE1065" w:rsidRDefault="006B1602" w:rsidP="006B1602">
      <w:pPr>
        <w:rPr>
          <w:rFonts w:cstheme="minorHAnsi"/>
        </w:rPr>
      </w:pPr>
      <w:r w:rsidRPr="004C21D0">
        <w:rPr>
          <w:rFonts w:cstheme="minorHAnsi"/>
        </w:rPr>
        <w:t xml:space="preserve">At </w:t>
      </w:r>
      <w:r w:rsidRPr="004C21D0">
        <w:rPr>
          <w:rFonts w:cstheme="minorHAnsi"/>
          <w:i/>
        </w:rPr>
        <w:t>Provisional Certification – Training</w:t>
      </w:r>
      <w:r w:rsidRPr="004C21D0">
        <w:rPr>
          <w:rFonts w:cstheme="minorHAnsi"/>
        </w:rPr>
        <w:t xml:space="preserve"> applicants will be required to provide information</w:t>
      </w:r>
      <w:r w:rsidR="004235CD">
        <w:rPr>
          <w:rFonts w:cstheme="minorHAnsi"/>
        </w:rPr>
        <w:t xml:space="preserve"> about the long-term structured training program,</w:t>
      </w:r>
      <w:r w:rsidRPr="004C21D0">
        <w:rPr>
          <w:rFonts w:cstheme="minorHAnsi"/>
        </w:rPr>
        <w:t xml:space="preserve"> </w:t>
      </w:r>
      <w:r w:rsidR="004235CD">
        <w:rPr>
          <w:rFonts w:cstheme="minorHAnsi"/>
        </w:rPr>
        <w:t>including</w:t>
      </w:r>
      <w:r w:rsidRPr="004C21D0">
        <w:rPr>
          <w:rFonts w:cstheme="minorHAnsi"/>
        </w:rPr>
        <w:t>:</w:t>
      </w:r>
    </w:p>
    <w:p w14:paraId="18D81562" w14:textId="7F4827BE" w:rsidR="004C21D0" w:rsidRPr="004C21D0" w:rsidRDefault="004C21D0" w:rsidP="00EC7171">
      <w:pPr>
        <w:pStyle w:val="Listparagraphbullets"/>
      </w:pPr>
      <w:r w:rsidRPr="004C21D0">
        <w:t xml:space="preserve">how the training program helps alleviate capacity constraints in the </w:t>
      </w:r>
      <w:r w:rsidR="00EE1065">
        <w:t xml:space="preserve">Australian screen </w:t>
      </w:r>
      <w:r w:rsidRPr="004C21D0">
        <w:t>sector</w:t>
      </w:r>
    </w:p>
    <w:p w14:paraId="6E8BF214" w14:textId="0757362E" w:rsidR="004C21D0" w:rsidRPr="004C21D0" w:rsidRDefault="004C21D0" w:rsidP="00EC7171">
      <w:pPr>
        <w:pStyle w:val="Listparagraphbullets"/>
      </w:pPr>
      <w:r w:rsidRPr="004C21D0">
        <w:t>what skills or roles are targeted by the training program and why the program targets these areas</w:t>
      </w:r>
    </w:p>
    <w:p w14:paraId="37C62F12" w14:textId="67D53DEA" w:rsidR="004C21D0" w:rsidRPr="004C21D0" w:rsidRDefault="004C21D0" w:rsidP="00EC7171">
      <w:pPr>
        <w:pStyle w:val="Listparagraphbullets"/>
      </w:pPr>
      <w:r w:rsidRPr="004C21D0">
        <w:lastRenderedPageBreak/>
        <w:t xml:space="preserve">whether the program encourages industry partnerships </w:t>
      </w:r>
    </w:p>
    <w:p w14:paraId="26881B4B" w14:textId="3F2490B4" w:rsidR="004C21D0" w:rsidRPr="004C21D0" w:rsidRDefault="004C21D0" w:rsidP="00EC7171">
      <w:pPr>
        <w:pStyle w:val="Listparagraphbullets"/>
      </w:pPr>
      <w:r w:rsidRPr="004C21D0">
        <w:t xml:space="preserve">how the program addresses health and safely and promotes equity, diversity and inclusion  </w:t>
      </w:r>
    </w:p>
    <w:p w14:paraId="180270E9" w14:textId="72B1CFF9" w:rsidR="004C21D0" w:rsidRPr="004C21D0" w:rsidRDefault="004C21D0" w:rsidP="00EC7171">
      <w:pPr>
        <w:pStyle w:val="Listparagraphbullets"/>
      </w:pPr>
      <w:r w:rsidRPr="004C21D0">
        <w:t>the recruitment process for trainees and whether it provides opportunities for people from regional and/or remote regions</w:t>
      </w:r>
    </w:p>
    <w:p w14:paraId="64291967" w14:textId="3A012EEE" w:rsidR="004C21D0" w:rsidRPr="004C21D0" w:rsidRDefault="00BD3BB2" w:rsidP="00EC7171">
      <w:pPr>
        <w:pStyle w:val="Listparagraphbullets"/>
      </w:pPr>
      <w:r>
        <w:t>t</w:t>
      </w:r>
      <w:r w:rsidR="004C21D0" w:rsidRPr="004C21D0">
        <w:t xml:space="preserve">he number of expected trainees </w:t>
      </w:r>
    </w:p>
    <w:p w14:paraId="553039E6" w14:textId="55AED3EF" w:rsidR="006B1602" w:rsidRDefault="006B1602" w:rsidP="00372A0E">
      <w:r>
        <w:t xml:space="preserve">The </w:t>
      </w:r>
      <w:r w:rsidRPr="006B1602">
        <w:rPr>
          <w:i/>
        </w:rPr>
        <w:t>Provisional Certification – Training</w:t>
      </w:r>
      <w:r>
        <w:t xml:space="preserve"> application is assessed by the Board. </w:t>
      </w:r>
    </w:p>
    <w:p w14:paraId="18B1CD6D" w14:textId="4F34F498" w:rsidR="006B1602" w:rsidRPr="00512006" w:rsidRDefault="006B1602" w:rsidP="00372A0E">
      <w:r>
        <w:t xml:space="preserve">For more information on developing a training program to meet the eligibility criteria under the Location Offset, see </w:t>
      </w:r>
      <w:hyperlink r:id="rId40">
        <w:r w:rsidR="003B7C2A">
          <w:rPr>
            <w:rStyle w:val="Hyperlink"/>
          </w:rPr>
          <w:t>https://www.arts.gov.au/publications/location-offset-training-and-infrastructure</w:t>
        </w:r>
      </w:hyperlink>
    </w:p>
    <w:p w14:paraId="6CE62FB7" w14:textId="6F854D50" w:rsidR="007A6C87" w:rsidRDefault="007A6C87" w:rsidP="00CC459A">
      <w:pPr>
        <w:pStyle w:val="Heading4"/>
      </w:pPr>
      <w:bookmarkStart w:id="330" w:name="_Toc194677343"/>
      <w:r>
        <w:t>Publicity</w:t>
      </w:r>
      <w:r>
        <w:rPr>
          <w:spacing w:val="-6"/>
        </w:rPr>
        <w:t xml:space="preserve"> </w:t>
      </w:r>
      <w:r>
        <w:t>and</w:t>
      </w:r>
      <w:r>
        <w:rPr>
          <w:spacing w:val="-6"/>
        </w:rPr>
        <w:t xml:space="preserve"> </w:t>
      </w:r>
      <w:r>
        <w:t>promotion</w:t>
      </w:r>
      <w:r>
        <w:rPr>
          <w:spacing w:val="-5"/>
        </w:rPr>
        <w:t xml:space="preserve"> </w:t>
      </w:r>
      <w:r>
        <w:rPr>
          <w:spacing w:val="-2"/>
        </w:rPr>
        <w:t>expenditure</w:t>
      </w:r>
      <w:bookmarkEnd w:id="324"/>
      <w:bookmarkEnd w:id="330"/>
    </w:p>
    <w:p w14:paraId="55C17890" w14:textId="77777777" w:rsidR="00CE1CB3" w:rsidRDefault="007A6C87" w:rsidP="009669A8">
      <w:bookmarkStart w:id="331" w:name="_bookmark96"/>
      <w:bookmarkEnd w:id="331"/>
      <w:r>
        <w:t>See</w:t>
      </w:r>
      <w:r>
        <w:rPr>
          <w:spacing w:val="-5"/>
        </w:rPr>
        <w:t xml:space="preserve"> </w:t>
      </w:r>
      <w:hyperlink w:anchor="_bookmark71" w:history="1">
        <w:r>
          <w:rPr>
            <w:color w:val="0046FF"/>
            <w:spacing w:val="-2"/>
            <w:u w:val="single" w:color="0046FF"/>
          </w:rPr>
          <w:t>Marketing.</w:t>
        </w:r>
      </w:hyperlink>
    </w:p>
    <w:p w14:paraId="7A3B1A87" w14:textId="77777777" w:rsidR="007A6C87" w:rsidRDefault="007A6C87" w:rsidP="00CC459A">
      <w:pPr>
        <w:pStyle w:val="Heading3"/>
      </w:pPr>
      <w:bookmarkStart w:id="332" w:name="Q"/>
      <w:bookmarkStart w:id="333" w:name="_Toc152066256"/>
      <w:bookmarkStart w:id="334" w:name="_Toc194677344"/>
      <w:bookmarkEnd w:id="332"/>
      <w:r>
        <w:t>Q</w:t>
      </w:r>
      <w:bookmarkEnd w:id="333"/>
      <w:bookmarkEnd w:id="334"/>
    </w:p>
    <w:p w14:paraId="4875B4AA" w14:textId="77777777" w:rsidR="007A6C87" w:rsidRDefault="007A6C87" w:rsidP="00CC459A">
      <w:pPr>
        <w:pStyle w:val="Heading4"/>
      </w:pPr>
      <w:bookmarkStart w:id="335" w:name="QAPE"/>
      <w:bookmarkStart w:id="336" w:name="_Toc152066257"/>
      <w:bookmarkStart w:id="337" w:name="_Toc194677345"/>
      <w:bookmarkEnd w:id="335"/>
      <w:r>
        <w:t>QAPE</w:t>
      </w:r>
      <w:bookmarkEnd w:id="336"/>
      <w:bookmarkEnd w:id="337"/>
    </w:p>
    <w:p w14:paraId="66A0AEE7" w14:textId="77777777" w:rsidR="007A6C87" w:rsidRDefault="007A6C87" w:rsidP="009669A8">
      <w:r>
        <w:t>[see</w:t>
      </w:r>
      <w:r>
        <w:rPr>
          <w:spacing w:val="-12"/>
        </w:rPr>
        <w:t xml:space="preserve"> </w:t>
      </w:r>
      <w:r>
        <w:t>ITAA97</w:t>
      </w:r>
      <w:r>
        <w:rPr>
          <w:spacing w:val="-11"/>
        </w:rPr>
        <w:t xml:space="preserve"> </w:t>
      </w:r>
      <w:r>
        <w:t>s.376-</w:t>
      </w:r>
      <w:r>
        <w:rPr>
          <w:spacing w:val="-4"/>
        </w:rPr>
        <w:t>145]</w:t>
      </w:r>
    </w:p>
    <w:p w14:paraId="3D62C942" w14:textId="77777777" w:rsidR="007A6C87" w:rsidRDefault="007A6C87" w:rsidP="009669A8">
      <w:r>
        <w:t>QAPE</w:t>
      </w:r>
      <w:r>
        <w:rPr>
          <w:spacing w:val="-10"/>
        </w:rPr>
        <w:t xml:space="preserve"> </w:t>
      </w:r>
      <w:r>
        <w:t>stands</w:t>
      </w:r>
      <w:r>
        <w:rPr>
          <w:spacing w:val="-8"/>
        </w:rPr>
        <w:t xml:space="preserve"> </w:t>
      </w:r>
      <w:r>
        <w:t>for</w:t>
      </w:r>
      <w:r>
        <w:rPr>
          <w:spacing w:val="-9"/>
        </w:rPr>
        <w:t xml:space="preserve"> </w:t>
      </w:r>
      <w:r>
        <w:t>Qualifying</w:t>
      </w:r>
      <w:r>
        <w:rPr>
          <w:spacing w:val="-9"/>
        </w:rPr>
        <w:t xml:space="preserve"> </w:t>
      </w:r>
      <w:r>
        <w:t>Australian</w:t>
      </w:r>
      <w:r>
        <w:rPr>
          <w:spacing w:val="-9"/>
        </w:rPr>
        <w:t xml:space="preserve"> </w:t>
      </w:r>
      <w:r>
        <w:t>Production</w:t>
      </w:r>
      <w:r>
        <w:rPr>
          <w:spacing w:val="-9"/>
        </w:rPr>
        <w:t xml:space="preserve"> </w:t>
      </w:r>
      <w:r>
        <w:rPr>
          <w:spacing w:val="-2"/>
        </w:rPr>
        <w:t>Expenditure.</w:t>
      </w:r>
    </w:p>
    <w:p w14:paraId="11CFADB0" w14:textId="77777777" w:rsidR="007A6C87" w:rsidRDefault="007A6C87" w:rsidP="009669A8">
      <w:r>
        <w:t>QAPE</w:t>
      </w:r>
      <w:r>
        <w:rPr>
          <w:spacing w:val="-4"/>
        </w:rPr>
        <w:t xml:space="preserve"> </w:t>
      </w:r>
      <w:r>
        <w:t>is</w:t>
      </w:r>
      <w:r>
        <w:rPr>
          <w:spacing w:val="-2"/>
        </w:rPr>
        <w:t xml:space="preserve"> </w:t>
      </w:r>
      <w:r>
        <w:t>the</w:t>
      </w:r>
      <w:r>
        <w:rPr>
          <w:spacing w:val="-3"/>
        </w:rPr>
        <w:t xml:space="preserve"> </w:t>
      </w:r>
      <w:r>
        <w:t>applicant</w:t>
      </w:r>
      <w:r>
        <w:rPr>
          <w:spacing w:val="-3"/>
        </w:rPr>
        <w:t xml:space="preserve"> </w:t>
      </w:r>
      <w:r>
        <w:t>company’s</w:t>
      </w:r>
      <w:r>
        <w:rPr>
          <w:spacing w:val="-4"/>
        </w:rPr>
        <w:t xml:space="preserve"> </w:t>
      </w:r>
      <w:r>
        <w:t>production</w:t>
      </w:r>
      <w:r>
        <w:rPr>
          <w:spacing w:val="-3"/>
        </w:rPr>
        <w:t xml:space="preserve"> </w:t>
      </w:r>
      <w:r>
        <w:t>expenditure</w:t>
      </w:r>
      <w:r>
        <w:rPr>
          <w:spacing w:val="-4"/>
        </w:rPr>
        <w:t xml:space="preserve"> </w:t>
      </w:r>
      <w:r>
        <w:t>on</w:t>
      </w:r>
      <w:r>
        <w:rPr>
          <w:spacing w:val="-3"/>
        </w:rPr>
        <w:t xml:space="preserve"> </w:t>
      </w:r>
      <w:r>
        <w:t>the</w:t>
      </w:r>
      <w:r>
        <w:rPr>
          <w:spacing w:val="-4"/>
        </w:rPr>
        <w:t xml:space="preserve"> </w:t>
      </w:r>
      <w:r>
        <w:t>production</w:t>
      </w:r>
      <w:r>
        <w:rPr>
          <w:spacing w:val="-3"/>
        </w:rPr>
        <w:t xml:space="preserve"> </w:t>
      </w:r>
      <w:r>
        <w:t>to</w:t>
      </w:r>
      <w:r>
        <w:rPr>
          <w:spacing w:val="-2"/>
        </w:rPr>
        <w:t xml:space="preserve"> </w:t>
      </w:r>
      <w:r>
        <w:t>the</w:t>
      </w:r>
      <w:r>
        <w:rPr>
          <w:spacing w:val="-3"/>
        </w:rPr>
        <w:t xml:space="preserve"> </w:t>
      </w:r>
      <w:r>
        <w:t>extent</w:t>
      </w:r>
      <w:r>
        <w:rPr>
          <w:spacing w:val="-3"/>
        </w:rPr>
        <w:t xml:space="preserve"> </w:t>
      </w:r>
      <w:r>
        <w:t>it</w:t>
      </w:r>
      <w:r>
        <w:rPr>
          <w:spacing w:val="-3"/>
        </w:rPr>
        <w:t xml:space="preserve"> </w:t>
      </w:r>
      <w:r>
        <w:t>is</w:t>
      </w:r>
      <w:r>
        <w:rPr>
          <w:spacing w:val="-4"/>
        </w:rPr>
        <w:t xml:space="preserve"> </w:t>
      </w:r>
      <w:r>
        <w:t>incurred for, or reasonably attributable to:</w:t>
      </w:r>
    </w:p>
    <w:p w14:paraId="67470211" w14:textId="77777777" w:rsidR="007A6C87" w:rsidRDefault="007A6C87" w:rsidP="00CC459A">
      <w:pPr>
        <w:pStyle w:val="Listparagraphbullets"/>
      </w:pPr>
      <w:r>
        <w:t>goods</w:t>
      </w:r>
      <w:r>
        <w:rPr>
          <w:spacing w:val="-8"/>
        </w:rPr>
        <w:t xml:space="preserve"> </w:t>
      </w:r>
      <w:r>
        <w:t>and</w:t>
      </w:r>
      <w:r>
        <w:rPr>
          <w:spacing w:val="-8"/>
        </w:rPr>
        <w:t xml:space="preserve"> </w:t>
      </w:r>
      <w:r>
        <w:t>services</w:t>
      </w:r>
      <w:r>
        <w:rPr>
          <w:spacing w:val="-7"/>
        </w:rPr>
        <w:t xml:space="preserve"> </w:t>
      </w:r>
      <w:r>
        <w:t>provided</w:t>
      </w:r>
      <w:r>
        <w:rPr>
          <w:spacing w:val="-8"/>
        </w:rPr>
        <w:t xml:space="preserve"> </w:t>
      </w:r>
      <w:r>
        <w:t>in</w:t>
      </w:r>
      <w:r>
        <w:rPr>
          <w:spacing w:val="-7"/>
        </w:rPr>
        <w:t xml:space="preserve"> </w:t>
      </w:r>
      <w:r>
        <w:t>Australia;</w:t>
      </w:r>
      <w:r>
        <w:rPr>
          <w:spacing w:val="-7"/>
        </w:rPr>
        <w:t xml:space="preserve"> </w:t>
      </w:r>
      <w:r>
        <w:rPr>
          <w:spacing w:val="-5"/>
        </w:rPr>
        <w:t>or</w:t>
      </w:r>
    </w:p>
    <w:p w14:paraId="2A272ACE" w14:textId="77777777" w:rsidR="007A6C87" w:rsidRDefault="007A6C87" w:rsidP="00CC459A">
      <w:pPr>
        <w:pStyle w:val="Listparagraphbullets"/>
      </w:pPr>
      <w:r>
        <w:t>the</w:t>
      </w:r>
      <w:r>
        <w:rPr>
          <w:spacing w:val="-5"/>
        </w:rPr>
        <w:t xml:space="preserve"> </w:t>
      </w:r>
      <w:r>
        <w:t>use</w:t>
      </w:r>
      <w:r>
        <w:rPr>
          <w:spacing w:val="-6"/>
        </w:rPr>
        <w:t xml:space="preserve"> </w:t>
      </w:r>
      <w:r>
        <w:t>of</w:t>
      </w:r>
      <w:r>
        <w:rPr>
          <w:spacing w:val="-5"/>
        </w:rPr>
        <w:t xml:space="preserve"> </w:t>
      </w:r>
      <w:r>
        <w:t>land</w:t>
      </w:r>
      <w:r>
        <w:rPr>
          <w:spacing w:val="-6"/>
        </w:rPr>
        <w:t xml:space="preserve"> </w:t>
      </w:r>
      <w:r>
        <w:t>located</w:t>
      </w:r>
      <w:r>
        <w:rPr>
          <w:spacing w:val="-5"/>
        </w:rPr>
        <w:t xml:space="preserve"> </w:t>
      </w:r>
      <w:r>
        <w:t>in</w:t>
      </w:r>
      <w:r>
        <w:rPr>
          <w:spacing w:val="-6"/>
        </w:rPr>
        <w:t xml:space="preserve"> </w:t>
      </w:r>
      <w:r>
        <w:t>Australia;</w:t>
      </w:r>
      <w:r>
        <w:rPr>
          <w:spacing w:val="-5"/>
        </w:rPr>
        <w:t xml:space="preserve"> or</w:t>
      </w:r>
    </w:p>
    <w:p w14:paraId="3BA1F881" w14:textId="77777777" w:rsidR="007A6C87" w:rsidRDefault="007A6C87" w:rsidP="00CC459A">
      <w:pPr>
        <w:pStyle w:val="Listparagraphbullets"/>
      </w:pPr>
      <w:r>
        <w:t>the</w:t>
      </w:r>
      <w:r>
        <w:rPr>
          <w:spacing w:val="-2"/>
        </w:rPr>
        <w:t xml:space="preserve"> </w:t>
      </w:r>
      <w:r>
        <w:t>use</w:t>
      </w:r>
      <w:r>
        <w:rPr>
          <w:spacing w:val="-3"/>
        </w:rPr>
        <w:t xml:space="preserve"> </w:t>
      </w:r>
      <w:r>
        <w:t>of</w:t>
      </w:r>
      <w:r>
        <w:rPr>
          <w:spacing w:val="-3"/>
        </w:rPr>
        <w:t xml:space="preserve"> </w:t>
      </w:r>
      <w:r>
        <w:t>goods</w:t>
      </w:r>
      <w:r>
        <w:rPr>
          <w:spacing w:val="-3"/>
        </w:rPr>
        <w:t xml:space="preserve"> </w:t>
      </w:r>
      <w:r>
        <w:t>that</w:t>
      </w:r>
      <w:r>
        <w:rPr>
          <w:spacing w:val="-2"/>
        </w:rPr>
        <w:t xml:space="preserve"> </w:t>
      </w:r>
      <w:r>
        <w:t>are</w:t>
      </w:r>
      <w:r>
        <w:rPr>
          <w:spacing w:val="-3"/>
        </w:rPr>
        <w:t xml:space="preserve"> </w:t>
      </w:r>
      <w:r>
        <w:t>located</w:t>
      </w:r>
      <w:r>
        <w:rPr>
          <w:spacing w:val="-3"/>
        </w:rPr>
        <w:t xml:space="preserve"> </w:t>
      </w:r>
      <w:r>
        <w:t>in</w:t>
      </w:r>
      <w:r>
        <w:rPr>
          <w:spacing w:val="-3"/>
        </w:rPr>
        <w:t xml:space="preserve"> </w:t>
      </w:r>
      <w:r>
        <w:t>Australia</w:t>
      </w:r>
      <w:r>
        <w:rPr>
          <w:spacing w:val="-3"/>
        </w:rPr>
        <w:t xml:space="preserve"> </w:t>
      </w:r>
      <w:r>
        <w:t>at</w:t>
      </w:r>
      <w:r>
        <w:rPr>
          <w:spacing w:val="-2"/>
        </w:rPr>
        <w:t xml:space="preserve"> </w:t>
      </w:r>
      <w:r>
        <w:t>the</w:t>
      </w:r>
      <w:r>
        <w:rPr>
          <w:spacing w:val="-2"/>
        </w:rPr>
        <w:t xml:space="preserve"> </w:t>
      </w:r>
      <w:r>
        <w:t>time</w:t>
      </w:r>
      <w:r>
        <w:rPr>
          <w:spacing w:val="-2"/>
        </w:rPr>
        <w:t xml:space="preserve"> </w:t>
      </w:r>
      <w:r>
        <w:t>they</w:t>
      </w:r>
      <w:r>
        <w:rPr>
          <w:spacing w:val="-3"/>
        </w:rPr>
        <w:t xml:space="preserve"> </w:t>
      </w:r>
      <w:r>
        <w:t>are</w:t>
      </w:r>
      <w:r>
        <w:rPr>
          <w:spacing w:val="-1"/>
        </w:rPr>
        <w:t xml:space="preserve"> </w:t>
      </w:r>
      <w:r>
        <w:t>used</w:t>
      </w:r>
      <w:r>
        <w:rPr>
          <w:spacing w:val="-3"/>
        </w:rPr>
        <w:t xml:space="preserve"> </w:t>
      </w:r>
      <w:r>
        <w:t>in</w:t>
      </w:r>
      <w:r>
        <w:rPr>
          <w:spacing w:val="-2"/>
        </w:rPr>
        <w:t xml:space="preserve"> </w:t>
      </w:r>
      <w:r>
        <w:t>the</w:t>
      </w:r>
      <w:r>
        <w:rPr>
          <w:spacing w:val="-2"/>
        </w:rPr>
        <w:t xml:space="preserve"> </w:t>
      </w:r>
      <w:r>
        <w:t>making</w:t>
      </w:r>
      <w:r>
        <w:rPr>
          <w:spacing w:val="-3"/>
        </w:rPr>
        <w:t xml:space="preserve"> </w:t>
      </w:r>
      <w:r>
        <w:t>of</w:t>
      </w:r>
      <w:r>
        <w:rPr>
          <w:spacing w:val="-2"/>
        </w:rPr>
        <w:t xml:space="preserve"> </w:t>
      </w:r>
      <w:r>
        <w:t xml:space="preserve">the </w:t>
      </w:r>
      <w:r>
        <w:rPr>
          <w:spacing w:val="-2"/>
        </w:rPr>
        <w:t>production.</w:t>
      </w:r>
    </w:p>
    <w:p w14:paraId="4FC73445" w14:textId="77777777" w:rsidR="00CE1CB3" w:rsidRDefault="007A6C87" w:rsidP="009669A8">
      <w:r>
        <w:t>For the Location Offset QAPE can include expenditure on pre-production, production and post- production.</w:t>
      </w:r>
      <w:r>
        <w:rPr>
          <w:spacing w:val="-3"/>
        </w:rPr>
        <w:t xml:space="preserve"> </w:t>
      </w:r>
      <w:r>
        <w:t>A</w:t>
      </w:r>
      <w:r>
        <w:rPr>
          <w:spacing w:val="-2"/>
        </w:rPr>
        <w:t xml:space="preserve"> </w:t>
      </w:r>
      <w:r>
        <w:t>number</w:t>
      </w:r>
      <w:r>
        <w:rPr>
          <w:spacing w:val="-3"/>
        </w:rPr>
        <w:t xml:space="preserve"> </w:t>
      </w:r>
      <w:r>
        <w:t>of</w:t>
      </w:r>
      <w:r>
        <w:rPr>
          <w:spacing w:val="-3"/>
        </w:rPr>
        <w:t xml:space="preserve"> </w:t>
      </w:r>
      <w:r>
        <w:t>specific</w:t>
      </w:r>
      <w:r>
        <w:rPr>
          <w:spacing w:val="-3"/>
        </w:rPr>
        <w:t xml:space="preserve"> </w:t>
      </w:r>
      <w:r>
        <w:t>inclusions</w:t>
      </w:r>
      <w:r>
        <w:rPr>
          <w:spacing w:val="-3"/>
        </w:rPr>
        <w:t xml:space="preserve"> </w:t>
      </w:r>
      <w:r>
        <w:t>and</w:t>
      </w:r>
      <w:r>
        <w:rPr>
          <w:spacing w:val="-3"/>
        </w:rPr>
        <w:t xml:space="preserve"> </w:t>
      </w:r>
      <w:r>
        <w:t>exclusions</w:t>
      </w:r>
      <w:r>
        <w:rPr>
          <w:spacing w:val="-3"/>
        </w:rPr>
        <w:t xml:space="preserve"> </w:t>
      </w:r>
      <w:r>
        <w:t>are</w:t>
      </w:r>
      <w:r>
        <w:rPr>
          <w:spacing w:val="-3"/>
        </w:rPr>
        <w:t xml:space="preserve"> </w:t>
      </w:r>
      <w:r>
        <w:t>described</w:t>
      </w:r>
      <w:r>
        <w:rPr>
          <w:spacing w:val="-2"/>
        </w:rPr>
        <w:t xml:space="preserve"> </w:t>
      </w:r>
      <w:r>
        <w:t>in</w:t>
      </w:r>
      <w:r>
        <w:rPr>
          <w:spacing w:val="-2"/>
        </w:rPr>
        <w:t xml:space="preserve"> </w:t>
      </w:r>
      <w:r>
        <w:t>the</w:t>
      </w:r>
      <w:r>
        <w:rPr>
          <w:spacing w:val="-3"/>
        </w:rPr>
        <w:t xml:space="preserve"> </w:t>
      </w:r>
      <w:r>
        <w:t>legislation</w:t>
      </w:r>
      <w:r>
        <w:rPr>
          <w:spacing w:val="-3"/>
        </w:rPr>
        <w:t xml:space="preserve"> </w:t>
      </w:r>
      <w:r>
        <w:t>and</w:t>
      </w:r>
      <w:r>
        <w:rPr>
          <w:spacing w:val="-3"/>
        </w:rPr>
        <w:t xml:space="preserve"> </w:t>
      </w:r>
      <w:r>
        <w:t>detailed</w:t>
      </w:r>
      <w:r>
        <w:rPr>
          <w:spacing w:val="-2"/>
        </w:rPr>
        <w:t xml:space="preserve"> </w:t>
      </w:r>
      <w:r>
        <w:t>in this Glossary.</w:t>
      </w:r>
    </w:p>
    <w:p w14:paraId="282D18E1" w14:textId="77777777" w:rsidR="007A6C87" w:rsidRDefault="007A6C87" w:rsidP="00CC459A">
      <w:pPr>
        <w:pStyle w:val="Heading4"/>
      </w:pPr>
      <w:bookmarkStart w:id="338" w:name="QAPE_opinions"/>
      <w:bookmarkStart w:id="339" w:name="_Toc152066258"/>
      <w:bookmarkStart w:id="340" w:name="_Toc194677346"/>
      <w:bookmarkEnd w:id="338"/>
      <w:r>
        <w:t>QAPE</w:t>
      </w:r>
      <w:r>
        <w:rPr>
          <w:spacing w:val="-3"/>
        </w:rPr>
        <w:t xml:space="preserve"> </w:t>
      </w:r>
      <w:r>
        <w:t>opinions</w:t>
      </w:r>
      <w:bookmarkEnd w:id="339"/>
      <w:bookmarkEnd w:id="340"/>
    </w:p>
    <w:p w14:paraId="65203319" w14:textId="77777777" w:rsidR="007A6C87" w:rsidRDefault="007A6C87" w:rsidP="009669A8">
      <w:r>
        <w:t>[see</w:t>
      </w:r>
      <w:r>
        <w:rPr>
          <w:spacing w:val="-11"/>
        </w:rPr>
        <w:t xml:space="preserve"> </w:t>
      </w:r>
      <w:r>
        <w:t>ITAA97</w:t>
      </w:r>
      <w:r>
        <w:rPr>
          <w:spacing w:val="-7"/>
        </w:rPr>
        <w:t xml:space="preserve"> </w:t>
      </w:r>
      <w:r>
        <w:t>s.376-135</w:t>
      </w:r>
      <w:r>
        <w:rPr>
          <w:spacing w:val="-8"/>
        </w:rPr>
        <w:t xml:space="preserve"> </w:t>
      </w:r>
      <w:r>
        <w:t>item</w:t>
      </w:r>
      <w:r>
        <w:rPr>
          <w:spacing w:val="-8"/>
        </w:rPr>
        <w:t xml:space="preserve"> </w:t>
      </w:r>
      <w:r>
        <w:rPr>
          <w:spacing w:val="-5"/>
        </w:rPr>
        <w:t>1]</w:t>
      </w:r>
    </w:p>
    <w:p w14:paraId="1F552B3D" w14:textId="039326EB" w:rsidR="00CE1CB3" w:rsidRDefault="007A6C87" w:rsidP="009669A8">
      <w:r>
        <w:t>For</w:t>
      </w:r>
      <w:r>
        <w:rPr>
          <w:spacing w:val="-4"/>
        </w:rPr>
        <w:t xml:space="preserve"> </w:t>
      </w:r>
      <w:r>
        <w:t>the</w:t>
      </w:r>
      <w:r>
        <w:rPr>
          <w:spacing w:val="-3"/>
        </w:rPr>
        <w:t xml:space="preserve"> </w:t>
      </w:r>
      <w:r>
        <w:t>Location</w:t>
      </w:r>
      <w:r>
        <w:rPr>
          <w:spacing w:val="-4"/>
        </w:rPr>
        <w:t xml:space="preserve"> </w:t>
      </w:r>
      <w:r>
        <w:t>Offset</w:t>
      </w:r>
      <w:r>
        <w:rPr>
          <w:spacing w:val="-3"/>
        </w:rPr>
        <w:t xml:space="preserve"> </w:t>
      </w:r>
      <w:r>
        <w:t>expenditure</w:t>
      </w:r>
      <w:r>
        <w:rPr>
          <w:spacing w:val="-4"/>
        </w:rPr>
        <w:t xml:space="preserve"> </w:t>
      </w:r>
      <w:r>
        <w:t>obtaining</w:t>
      </w:r>
      <w:r w:rsidR="00FC642D">
        <w:t xml:space="preserve"> a</w:t>
      </w:r>
      <w:r>
        <w:rPr>
          <w:spacing w:val="-3"/>
        </w:rPr>
        <w:t xml:space="preserve"> </w:t>
      </w:r>
      <w:r>
        <w:t>‘QAPE</w:t>
      </w:r>
      <w:r>
        <w:rPr>
          <w:spacing w:val="-4"/>
        </w:rPr>
        <w:t xml:space="preserve"> </w:t>
      </w:r>
      <w:r>
        <w:t>opinion’</w:t>
      </w:r>
      <w:r>
        <w:rPr>
          <w:spacing w:val="-4"/>
        </w:rPr>
        <w:t xml:space="preserve"> </w:t>
      </w:r>
      <w:r>
        <w:t>is not QAPE as it is a financing expense.</w:t>
      </w:r>
    </w:p>
    <w:p w14:paraId="21687EE1" w14:textId="77777777" w:rsidR="007A6C87" w:rsidRDefault="007A6C87" w:rsidP="00CC459A">
      <w:pPr>
        <w:pStyle w:val="Heading3"/>
      </w:pPr>
      <w:bookmarkStart w:id="341" w:name="R"/>
      <w:bookmarkStart w:id="342" w:name="_Toc152066259"/>
      <w:bookmarkStart w:id="343" w:name="_Toc194677347"/>
      <w:bookmarkEnd w:id="341"/>
      <w:r>
        <w:t>R</w:t>
      </w:r>
      <w:bookmarkEnd w:id="342"/>
      <w:bookmarkEnd w:id="343"/>
    </w:p>
    <w:p w14:paraId="40D84EA9" w14:textId="77777777" w:rsidR="007A6C87" w:rsidRDefault="007A6C87" w:rsidP="00CC459A">
      <w:pPr>
        <w:pStyle w:val="Heading4"/>
      </w:pPr>
      <w:bookmarkStart w:id="344" w:name="Related_party_transactions"/>
      <w:bookmarkStart w:id="345" w:name="_Toc152066260"/>
      <w:bookmarkStart w:id="346" w:name="_Toc194677348"/>
      <w:bookmarkEnd w:id="344"/>
      <w:r>
        <w:t>Related</w:t>
      </w:r>
      <w:r>
        <w:rPr>
          <w:spacing w:val="-9"/>
        </w:rPr>
        <w:t xml:space="preserve"> </w:t>
      </w:r>
      <w:r>
        <w:t>party</w:t>
      </w:r>
      <w:r>
        <w:rPr>
          <w:spacing w:val="-8"/>
        </w:rPr>
        <w:t xml:space="preserve"> </w:t>
      </w:r>
      <w:r>
        <w:rPr>
          <w:spacing w:val="-2"/>
        </w:rPr>
        <w:t>transactions</w:t>
      </w:r>
      <w:bookmarkEnd w:id="345"/>
      <w:bookmarkEnd w:id="346"/>
    </w:p>
    <w:p w14:paraId="454E89D4" w14:textId="77777777" w:rsidR="007A6C87" w:rsidRDefault="007A6C87" w:rsidP="009669A8">
      <w:r>
        <w:t>[see</w:t>
      </w:r>
      <w:r>
        <w:rPr>
          <w:spacing w:val="-12"/>
        </w:rPr>
        <w:t xml:space="preserve"> </w:t>
      </w:r>
      <w:r>
        <w:t>ITAA97</w:t>
      </w:r>
      <w:r>
        <w:rPr>
          <w:spacing w:val="-11"/>
        </w:rPr>
        <w:t xml:space="preserve"> </w:t>
      </w:r>
      <w:r>
        <w:t>s.376-</w:t>
      </w:r>
      <w:r>
        <w:rPr>
          <w:spacing w:val="-4"/>
        </w:rPr>
        <w:t>175]</w:t>
      </w:r>
    </w:p>
    <w:p w14:paraId="710A5B16" w14:textId="623901E7" w:rsidR="00CE1CB3" w:rsidRDefault="007A6C87" w:rsidP="009669A8">
      <w:r>
        <w:t>Related</w:t>
      </w:r>
      <w:r>
        <w:rPr>
          <w:spacing w:val="-4"/>
        </w:rPr>
        <w:t xml:space="preserve"> </w:t>
      </w:r>
      <w:r>
        <w:t>party</w:t>
      </w:r>
      <w:r>
        <w:rPr>
          <w:spacing w:val="-3"/>
        </w:rPr>
        <w:t xml:space="preserve"> </w:t>
      </w:r>
      <w:r>
        <w:t>transactions</w:t>
      </w:r>
      <w:r>
        <w:rPr>
          <w:spacing w:val="-1"/>
        </w:rPr>
        <w:t xml:space="preserve"> </w:t>
      </w:r>
      <w:r>
        <w:t>are</w:t>
      </w:r>
      <w:r>
        <w:rPr>
          <w:spacing w:val="-4"/>
        </w:rPr>
        <w:t xml:space="preserve"> </w:t>
      </w:r>
      <w:r>
        <w:t>referred</w:t>
      </w:r>
      <w:r>
        <w:rPr>
          <w:spacing w:val="-3"/>
        </w:rPr>
        <w:t xml:space="preserve"> </w:t>
      </w:r>
      <w:r>
        <w:t>to</w:t>
      </w:r>
      <w:r>
        <w:rPr>
          <w:spacing w:val="-3"/>
        </w:rPr>
        <w:t xml:space="preserve"> </w:t>
      </w:r>
      <w:r>
        <w:t>as</w:t>
      </w:r>
      <w:r>
        <w:rPr>
          <w:spacing w:val="-4"/>
        </w:rPr>
        <w:t xml:space="preserve"> </w:t>
      </w:r>
      <w:r>
        <w:t>‘Interested</w:t>
      </w:r>
      <w:r>
        <w:rPr>
          <w:spacing w:val="-4"/>
        </w:rPr>
        <w:t xml:space="preserve"> </w:t>
      </w:r>
      <w:r>
        <w:t>party</w:t>
      </w:r>
      <w:r>
        <w:rPr>
          <w:spacing w:val="-3"/>
        </w:rPr>
        <w:t xml:space="preserve"> </w:t>
      </w:r>
      <w:r>
        <w:t>transactions’</w:t>
      </w:r>
      <w:r w:rsidR="001F4D27">
        <w:rPr>
          <w:spacing w:val="-4"/>
        </w:rPr>
        <w:t xml:space="preserve"> (</w:t>
      </w:r>
      <w:r>
        <w:t>see</w:t>
      </w:r>
      <w:r>
        <w:rPr>
          <w:spacing w:val="-4"/>
        </w:rPr>
        <w:t xml:space="preserve"> </w:t>
      </w:r>
      <w:hyperlink w:anchor="_bookmark14" w:history="1">
        <w:r>
          <w:rPr>
            <w:color w:val="0046FF"/>
            <w:u w:val="single" w:color="0046FF"/>
          </w:rPr>
          <w:t>Arm’s</w:t>
        </w:r>
        <w:r>
          <w:rPr>
            <w:color w:val="0046FF"/>
            <w:spacing w:val="-4"/>
            <w:u w:val="single" w:color="0046FF"/>
          </w:rPr>
          <w:t xml:space="preserve"> </w:t>
        </w:r>
        <w:r>
          <w:rPr>
            <w:color w:val="0046FF"/>
            <w:u w:val="single" w:color="0046FF"/>
          </w:rPr>
          <w:t>length</w:t>
        </w:r>
      </w:hyperlink>
      <w:r>
        <w:rPr>
          <w:color w:val="0046FF"/>
        </w:rPr>
        <w:t xml:space="preserve"> </w:t>
      </w:r>
      <w:hyperlink w:anchor="_bookmark14" w:history="1">
        <w:r>
          <w:rPr>
            <w:color w:val="0046FF"/>
            <w:spacing w:val="-2"/>
            <w:u w:val="single" w:color="0046FF"/>
          </w:rPr>
          <w:t>arrangements.</w:t>
        </w:r>
      </w:hyperlink>
      <w:r w:rsidR="001F4D27">
        <w:rPr>
          <w:color w:val="0046FF"/>
          <w:spacing w:val="-2"/>
          <w:u w:val="single" w:color="0046FF"/>
        </w:rPr>
        <w:t>)</w:t>
      </w:r>
    </w:p>
    <w:p w14:paraId="3555495D" w14:textId="77777777" w:rsidR="007A6C87" w:rsidRDefault="007A6C87" w:rsidP="00CC459A">
      <w:pPr>
        <w:pStyle w:val="Heading4"/>
      </w:pPr>
      <w:bookmarkStart w:id="347" w:name="Remuneration_other_than_by_salary"/>
      <w:bookmarkStart w:id="348" w:name="_Toc152066261"/>
      <w:bookmarkStart w:id="349" w:name="_Toc194677349"/>
      <w:bookmarkEnd w:id="347"/>
      <w:r>
        <w:t>Remuneration</w:t>
      </w:r>
      <w:r>
        <w:rPr>
          <w:spacing w:val="-8"/>
        </w:rPr>
        <w:t xml:space="preserve"> </w:t>
      </w:r>
      <w:r>
        <w:t>other</w:t>
      </w:r>
      <w:r>
        <w:rPr>
          <w:spacing w:val="-8"/>
        </w:rPr>
        <w:t xml:space="preserve"> </w:t>
      </w:r>
      <w:r>
        <w:t>than</w:t>
      </w:r>
      <w:r>
        <w:rPr>
          <w:spacing w:val="-8"/>
        </w:rPr>
        <w:t xml:space="preserve"> </w:t>
      </w:r>
      <w:r>
        <w:t>by</w:t>
      </w:r>
      <w:r>
        <w:rPr>
          <w:spacing w:val="-7"/>
        </w:rPr>
        <w:t xml:space="preserve"> </w:t>
      </w:r>
      <w:r>
        <w:rPr>
          <w:spacing w:val="-2"/>
        </w:rPr>
        <w:t>salary</w:t>
      </w:r>
      <w:bookmarkEnd w:id="348"/>
      <w:bookmarkEnd w:id="349"/>
    </w:p>
    <w:p w14:paraId="23EC3DB1" w14:textId="77777777" w:rsidR="007A6C87" w:rsidRDefault="007A6C87" w:rsidP="009669A8">
      <w:r>
        <w:t>If</w:t>
      </w:r>
      <w:r>
        <w:rPr>
          <w:spacing w:val="-3"/>
        </w:rPr>
        <w:t xml:space="preserve"> </w:t>
      </w:r>
      <w:r>
        <w:t>cast/crew</w:t>
      </w:r>
      <w:r>
        <w:rPr>
          <w:spacing w:val="-3"/>
        </w:rPr>
        <w:t xml:space="preserve"> </w:t>
      </w:r>
      <w:r>
        <w:t>are</w:t>
      </w:r>
      <w:r>
        <w:rPr>
          <w:spacing w:val="-3"/>
        </w:rPr>
        <w:t xml:space="preserve"> </w:t>
      </w:r>
      <w:r>
        <w:t>contractually</w:t>
      </w:r>
      <w:r>
        <w:rPr>
          <w:spacing w:val="-3"/>
        </w:rPr>
        <w:t xml:space="preserve"> </w:t>
      </w:r>
      <w:r>
        <w:t>remunerated</w:t>
      </w:r>
      <w:r>
        <w:rPr>
          <w:spacing w:val="-3"/>
        </w:rPr>
        <w:t xml:space="preserve"> </w:t>
      </w:r>
      <w:r>
        <w:t>other</w:t>
      </w:r>
      <w:r>
        <w:rPr>
          <w:spacing w:val="-3"/>
        </w:rPr>
        <w:t xml:space="preserve"> </w:t>
      </w:r>
      <w:r>
        <w:t>than</w:t>
      </w:r>
      <w:r>
        <w:rPr>
          <w:spacing w:val="-2"/>
        </w:rPr>
        <w:t xml:space="preserve"> </w:t>
      </w:r>
      <w:r>
        <w:t>by</w:t>
      </w:r>
      <w:r>
        <w:rPr>
          <w:spacing w:val="-3"/>
        </w:rPr>
        <w:t xml:space="preserve"> </w:t>
      </w:r>
      <w:r>
        <w:t>salary</w:t>
      </w:r>
      <w:r>
        <w:rPr>
          <w:spacing w:val="-2"/>
        </w:rPr>
        <w:t xml:space="preserve"> </w:t>
      </w:r>
      <w:r>
        <w:t>(such</w:t>
      </w:r>
      <w:r>
        <w:rPr>
          <w:spacing w:val="-3"/>
        </w:rPr>
        <w:t xml:space="preserve"> </w:t>
      </w:r>
      <w:r>
        <w:t>as</w:t>
      </w:r>
      <w:r>
        <w:rPr>
          <w:spacing w:val="-1"/>
        </w:rPr>
        <w:t xml:space="preserve"> </w:t>
      </w:r>
      <w:r>
        <w:t>by</w:t>
      </w:r>
      <w:r>
        <w:rPr>
          <w:spacing w:val="-3"/>
        </w:rPr>
        <w:t xml:space="preserve"> </w:t>
      </w:r>
      <w:r>
        <w:t>the</w:t>
      </w:r>
      <w:r>
        <w:rPr>
          <w:spacing w:val="-2"/>
        </w:rPr>
        <w:t xml:space="preserve"> </w:t>
      </w:r>
      <w:r>
        <w:t>payment</w:t>
      </w:r>
      <w:r>
        <w:rPr>
          <w:spacing w:val="-2"/>
        </w:rPr>
        <w:t xml:space="preserve"> </w:t>
      </w:r>
      <w:r>
        <w:t>of</w:t>
      </w:r>
      <w:r>
        <w:rPr>
          <w:spacing w:val="-2"/>
        </w:rPr>
        <w:t xml:space="preserve"> </w:t>
      </w:r>
      <w:r>
        <w:t>companion airfares,</w:t>
      </w:r>
      <w:r>
        <w:rPr>
          <w:spacing w:val="-2"/>
        </w:rPr>
        <w:t xml:space="preserve"> </w:t>
      </w:r>
      <w:r>
        <w:t>or</w:t>
      </w:r>
      <w:r>
        <w:rPr>
          <w:spacing w:val="-2"/>
        </w:rPr>
        <w:t xml:space="preserve"> </w:t>
      </w:r>
      <w:r>
        <w:t>where</w:t>
      </w:r>
      <w:r>
        <w:rPr>
          <w:spacing w:val="-2"/>
        </w:rPr>
        <w:t xml:space="preserve"> </w:t>
      </w:r>
      <w:r>
        <w:t>an</w:t>
      </w:r>
      <w:r>
        <w:rPr>
          <w:spacing w:val="-1"/>
        </w:rPr>
        <w:t xml:space="preserve"> </w:t>
      </w:r>
      <w:r>
        <w:t>individual</w:t>
      </w:r>
      <w:r>
        <w:rPr>
          <w:spacing w:val="-2"/>
        </w:rPr>
        <w:t xml:space="preserve"> </w:t>
      </w:r>
      <w:r>
        <w:t>is paid</w:t>
      </w:r>
      <w:r>
        <w:rPr>
          <w:spacing w:val="-2"/>
        </w:rPr>
        <w:t xml:space="preserve"> </w:t>
      </w:r>
      <w:r>
        <w:t>an</w:t>
      </w:r>
      <w:r>
        <w:rPr>
          <w:spacing w:val="-2"/>
        </w:rPr>
        <w:t xml:space="preserve"> </w:t>
      </w:r>
      <w:r>
        <w:t>allowance</w:t>
      </w:r>
      <w:r>
        <w:rPr>
          <w:spacing w:val="-1"/>
        </w:rPr>
        <w:t xml:space="preserve"> </w:t>
      </w:r>
      <w:r>
        <w:t>for</w:t>
      </w:r>
      <w:r>
        <w:rPr>
          <w:spacing w:val="-2"/>
        </w:rPr>
        <w:t xml:space="preserve"> </w:t>
      </w:r>
      <w:r>
        <w:t>their</w:t>
      </w:r>
      <w:r>
        <w:rPr>
          <w:spacing w:val="-2"/>
        </w:rPr>
        <w:t xml:space="preserve"> </w:t>
      </w:r>
      <w:r>
        <w:t>own travel</w:t>
      </w:r>
      <w:r>
        <w:rPr>
          <w:spacing w:val="-2"/>
        </w:rPr>
        <w:t xml:space="preserve"> </w:t>
      </w:r>
      <w:r>
        <w:t>arrangements)</w:t>
      </w:r>
      <w:r>
        <w:rPr>
          <w:spacing w:val="-3"/>
        </w:rPr>
        <w:t xml:space="preserve"> </w:t>
      </w:r>
      <w:r>
        <w:t>such</w:t>
      </w:r>
      <w:r>
        <w:rPr>
          <w:spacing w:val="-1"/>
        </w:rPr>
        <w:t xml:space="preserve"> </w:t>
      </w:r>
      <w:r>
        <w:t>payments will form part of the cast/crew member’s total remuneration.</w:t>
      </w:r>
    </w:p>
    <w:p w14:paraId="6FA0ED35" w14:textId="0C5D2F35" w:rsidR="007A6C87" w:rsidRDefault="007A6C87" w:rsidP="009669A8">
      <w:r>
        <w:lastRenderedPageBreak/>
        <w:t>For</w:t>
      </w:r>
      <w:r>
        <w:rPr>
          <w:spacing w:val="-4"/>
        </w:rPr>
        <w:t xml:space="preserve"> </w:t>
      </w:r>
      <w:r>
        <w:t>example,</w:t>
      </w:r>
      <w:r>
        <w:rPr>
          <w:spacing w:val="-2"/>
        </w:rPr>
        <w:t xml:space="preserve"> </w:t>
      </w:r>
      <w:r>
        <w:t>a</w:t>
      </w:r>
      <w:r>
        <w:rPr>
          <w:spacing w:val="-4"/>
        </w:rPr>
        <w:t xml:space="preserve"> </w:t>
      </w:r>
      <w:r>
        <w:t>non-Australian</w:t>
      </w:r>
      <w:r>
        <w:rPr>
          <w:spacing w:val="-4"/>
        </w:rPr>
        <w:t xml:space="preserve"> </w:t>
      </w:r>
      <w:r>
        <w:t>marquee</w:t>
      </w:r>
      <w:r>
        <w:rPr>
          <w:spacing w:val="-3"/>
        </w:rPr>
        <w:t xml:space="preserve"> </w:t>
      </w:r>
      <w:r>
        <w:t>actor’s</w:t>
      </w:r>
      <w:r>
        <w:rPr>
          <w:spacing w:val="-4"/>
        </w:rPr>
        <w:t xml:space="preserve"> </w:t>
      </w:r>
      <w:r>
        <w:t>fee</w:t>
      </w:r>
      <w:r>
        <w:rPr>
          <w:spacing w:val="-4"/>
        </w:rPr>
        <w:t xml:space="preserve"> </w:t>
      </w:r>
      <w:r>
        <w:t>is</w:t>
      </w:r>
      <w:r>
        <w:rPr>
          <w:spacing w:val="-2"/>
        </w:rPr>
        <w:t xml:space="preserve"> </w:t>
      </w:r>
      <w:r>
        <w:t>$500,000,</w:t>
      </w:r>
      <w:r>
        <w:rPr>
          <w:spacing w:val="-4"/>
        </w:rPr>
        <w:t xml:space="preserve"> </w:t>
      </w:r>
      <w:r>
        <w:t>and</w:t>
      </w:r>
      <w:r>
        <w:rPr>
          <w:spacing w:val="-4"/>
        </w:rPr>
        <w:t xml:space="preserve"> </w:t>
      </w:r>
      <w:r>
        <w:t>the</w:t>
      </w:r>
      <w:r>
        <w:rPr>
          <w:spacing w:val="-3"/>
        </w:rPr>
        <w:t xml:space="preserve"> </w:t>
      </w:r>
      <w:r>
        <w:t>contract</w:t>
      </w:r>
      <w:r>
        <w:rPr>
          <w:spacing w:val="-4"/>
        </w:rPr>
        <w:t xml:space="preserve"> </w:t>
      </w:r>
      <w:r>
        <w:t>includes</w:t>
      </w:r>
      <w:r>
        <w:rPr>
          <w:spacing w:val="-4"/>
        </w:rPr>
        <w:t xml:space="preserve"> </w:t>
      </w:r>
      <w:r>
        <w:t>an</w:t>
      </w:r>
      <w:r>
        <w:rPr>
          <w:spacing w:val="-3"/>
        </w:rPr>
        <w:t xml:space="preserve"> </w:t>
      </w:r>
      <w:r>
        <w:t>allowance for additional airfares (for his family). In this case, if the expenditure of the additional airfares totalled</w:t>
      </w:r>
      <w:r w:rsidR="001F4D27">
        <w:t xml:space="preserve"> </w:t>
      </w:r>
      <w:r>
        <w:t>$25,000,</w:t>
      </w:r>
      <w:r>
        <w:rPr>
          <w:spacing w:val="-3"/>
        </w:rPr>
        <w:t xml:space="preserve"> </w:t>
      </w:r>
      <w:r>
        <w:t>the</w:t>
      </w:r>
      <w:r>
        <w:rPr>
          <w:spacing w:val="-2"/>
        </w:rPr>
        <w:t xml:space="preserve"> </w:t>
      </w:r>
      <w:r>
        <w:t>expenditure</w:t>
      </w:r>
      <w:r>
        <w:rPr>
          <w:spacing w:val="-2"/>
        </w:rPr>
        <w:t xml:space="preserve"> </w:t>
      </w:r>
      <w:r>
        <w:t>on</w:t>
      </w:r>
      <w:r>
        <w:rPr>
          <w:spacing w:val="-3"/>
        </w:rPr>
        <w:t xml:space="preserve"> </w:t>
      </w:r>
      <w:r>
        <w:t>these</w:t>
      </w:r>
      <w:r>
        <w:rPr>
          <w:spacing w:val="-2"/>
        </w:rPr>
        <w:t xml:space="preserve"> </w:t>
      </w:r>
      <w:r>
        <w:t>airfares</w:t>
      </w:r>
      <w:r>
        <w:rPr>
          <w:spacing w:val="-3"/>
        </w:rPr>
        <w:t xml:space="preserve"> </w:t>
      </w:r>
      <w:r>
        <w:t>may</w:t>
      </w:r>
      <w:r>
        <w:rPr>
          <w:spacing w:val="-3"/>
        </w:rPr>
        <w:t xml:space="preserve"> </w:t>
      </w:r>
      <w:r>
        <w:t>be</w:t>
      </w:r>
      <w:r>
        <w:rPr>
          <w:spacing w:val="-1"/>
        </w:rPr>
        <w:t xml:space="preserve"> </w:t>
      </w:r>
      <w:r>
        <w:t>able</w:t>
      </w:r>
      <w:r>
        <w:rPr>
          <w:spacing w:val="-3"/>
        </w:rPr>
        <w:t xml:space="preserve"> </w:t>
      </w:r>
      <w:r>
        <w:t>to</w:t>
      </w:r>
      <w:r>
        <w:rPr>
          <w:spacing w:val="-1"/>
        </w:rPr>
        <w:t xml:space="preserve"> </w:t>
      </w:r>
      <w:r>
        <w:t>be</w:t>
      </w:r>
      <w:r>
        <w:rPr>
          <w:spacing w:val="-2"/>
        </w:rPr>
        <w:t xml:space="preserve"> </w:t>
      </w:r>
      <w:r>
        <w:t>treated</w:t>
      </w:r>
      <w:r>
        <w:rPr>
          <w:spacing w:val="-3"/>
        </w:rPr>
        <w:t xml:space="preserve"> </w:t>
      </w:r>
      <w:r>
        <w:t>as</w:t>
      </w:r>
      <w:r>
        <w:rPr>
          <w:spacing w:val="-3"/>
        </w:rPr>
        <w:t xml:space="preserve"> </w:t>
      </w:r>
      <w:r>
        <w:t>part</w:t>
      </w:r>
      <w:r>
        <w:rPr>
          <w:spacing w:val="-2"/>
        </w:rPr>
        <w:t xml:space="preserve"> </w:t>
      </w:r>
      <w:r>
        <w:t>of</w:t>
      </w:r>
      <w:r>
        <w:rPr>
          <w:spacing w:val="-3"/>
        </w:rPr>
        <w:t xml:space="preserve"> </w:t>
      </w:r>
      <w:r>
        <w:t>his</w:t>
      </w:r>
      <w:r>
        <w:rPr>
          <w:spacing w:val="-3"/>
        </w:rPr>
        <w:t xml:space="preserve"> </w:t>
      </w:r>
      <w:r>
        <w:t>remuneration</w:t>
      </w:r>
      <w:r>
        <w:rPr>
          <w:spacing w:val="-3"/>
        </w:rPr>
        <w:t xml:space="preserve"> </w:t>
      </w:r>
      <w:r>
        <w:t>and brings his total remuneration up to $525,000 (plus fringes if applicable).</w:t>
      </w:r>
    </w:p>
    <w:p w14:paraId="0BB8F6E7" w14:textId="77777777" w:rsidR="007A6C87" w:rsidRDefault="007A6C87" w:rsidP="009669A8">
      <w:r>
        <w:t>If</w:t>
      </w:r>
      <w:r>
        <w:rPr>
          <w:spacing w:val="-1"/>
        </w:rPr>
        <w:t xml:space="preserve"> </w:t>
      </w:r>
      <w:r>
        <w:t>the</w:t>
      </w:r>
      <w:r>
        <w:rPr>
          <w:spacing w:val="-1"/>
        </w:rPr>
        <w:t xml:space="preserve"> </w:t>
      </w:r>
      <w:r>
        <w:t>actor</w:t>
      </w:r>
      <w:r>
        <w:rPr>
          <w:spacing w:val="-1"/>
        </w:rPr>
        <w:t xml:space="preserve"> </w:t>
      </w:r>
      <w:r>
        <w:t>undertakes</w:t>
      </w:r>
      <w:r>
        <w:rPr>
          <w:spacing w:val="-1"/>
        </w:rPr>
        <w:t xml:space="preserve"> </w:t>
      </w:r>
      <w:r>
        <w:t>work</w:t>
      </w:r>
      <w:r>
        <w:rPr>
          <w:spacing w:val="-1"/>
        </w:rPr>
        <w:t xml:space="preserve"> </w:t>
      </w:r>
      <w:r>
        <w:t>outside Australia</w:t>
      </w:r>
      <w:r>
        <w:rPr>
          <w:spacing w:val="-1"/>
        </w:rPr>
        <w:t xml:space="preserve"> </w:t>
      </w:r>
      <w:r>
        <w:t>(e.g.</w:t>
      </w:r>
      <w:r>
        <w:rPr>
          <w:spacing w:val="-1"/>
        </w:rPr>
        <w:t xml:space="preserve"> </w:t>
      </w:r>
      <w:r>
        <w:t>for</w:t>
      </w:r>
      <w:r>
        <w:rPr>
          <w:spacing w:val="-1"/>
        </w:rPr>
        <w:t xml:space="preserve"> </w:t>
      </w:r>
      <w:r>
        <w:t>ADR undertaken</w:t>
      </w:r>
      <w:r>
        <w:rPr>
          <w:spacing w:val="-1"/>
        </w:rPr>
        <w:t xml:space="preserve"> </w:t>
      </w:r>
      <w:r>
        <w:t>in</w:t>
      </w:r>
      <w:r>
        <w:rPr>
          <w:spacing w:val="-1"/>
        </w:rPr>
        <w:t xml:space="preserve"> </w:t>
      </w:r>
      <w:r>
        <w:t>LA),</w:t>
      </w:r>
      <w:r>
        <w:rPr>
          <w:spacing w:val="-1"/>
        </w:rPr>
        <w:t xml:space="preserve"> </w:t>
      </w:r>
      <w:r>
        <w:t>the</w:t>
      </w:r>
      <w:r>
        <w:rPr>
          <w:spacing w:val="-1"/>
        </w:rPr>
        <w:t xml:space="preserve"> </w:t>
      </w:r>
      <w:r>
        <w:t>QAPE</w:t>
      </w:r>
      <w:r>
        <w:rPr>
          <w:spacing w:val="-1"/>
        </w:rPr>
        <w:t xml:space="preserve"> </w:t>
      </w:r>
      <w:r>
        <w:t>apportionment must</w:t>
      </w:r>
      <w:r>
        <w:rPr>
          <w:spacing w:val="-2"/>
        </w:rPr>
        <w:t xml:space="preserve"> </w:t>
      </w:r>
      <w:r>
        <w:t>be</w:t>
      </w:r>
      <w:r>
        <w:rPr>
          <w:spacing w:val="-2"/>
        </w:rPr>
        <w:t xml:space="preserve"> </w:t>
      </w:r>
      <w:r>
        <w:t>based</w:t>
      </w:r>
      <w:r>
        <w:rPr>
          <w:spacing w:val="-3"/>
        </w:rPr>
        <w:t xml:space="preserve"> </w:t>
      </w:r>
      <w:r>
        <w:t>on</w:t>
      </w:r>
      <w:r>
        <w:rPr>
          <w:spacing w:val="-2"/>
        </w:rPr>
        <w:t xml:space="preserve"> </w:t>
      </w:r>
      <w:r>
        <w:t>the</w:t>
      </w:r>
      <w:r>
        <w:rPr>
          <w:spacing w:val="-2"/>
        </w:rPr>
        <w:t xml:space="preserve"> </w:t>
      </w:r>
      <w:r>
        <w:t>entirety</w:t>
      </w:r>
      <w:r>
        <w:rPr>
          <w:spacing w:val="-3"/>
        </w:rPr>
        <w:t xml:space="preserve"> </w:t>
      </w:r>
      <w:r>
        <w:t>of</w:t>
      </w:r>
      <w:r>
        <w:rPr>
          <w:spacing w:val="-3"/>
        </w:rPr>
        <w:t xml:space="preserve"> </w:t>
      </w:r>
      <w:r>
        <w:t>his</w:t>
      </w:r>
      <w:r>
        <w:rPr>
          <w:spacing w:val="-3"/>
        </w:rPr>
        <w:t xml:space="preserve"> </w:t>
      </w:r>
      <w:r>
        <w:t>remuneration</w:t>
      </w:r>
      <w:r>
        <w:rPr>
          <w:spacing w:val="-2"/>
        </w:rPr>
        <w:t xml:space="preserve"> </w:t>
      </w:r>
      <w:r>
        <w:t>(including</w:t>
      </w:r>
      <w:r>
        <w:rPr>
          <w:spacing w:val="-2"/>
        </w:rPr>
        <w:t xml:space="preserve"> </w:t>
      </w:r>
      <w:r>
        <w:t>his</w:t>
      </w:r>
      <w:r>
        <w:rPr>
          <w:spacing w:val="-3"/>
        </w:rPr>
        <w:t xml:space="preserve"> </w:t>
      </w:r>
      <w:r>
        <w:t>fee,</w:t>
      </w:r>
      <w:r>
        <w:rPr>
          <w:spacing w:val="-3"/>
        </w:rPr>
        <w:t xml:space="preserve"> </w:t>
      </w:r>
      <w:r>
        <w:t>the</w:t>
      </w:r>
      <w:r>
        <w:rPr>
          <w:spacing w:val="-2"/>
        </w:rPr>
        <w:t xml:space="preserve"> </w:t>
      </w:r>
      <w:r>
        <w:t>companion</w:t>
      </w:r>
      <w:r>
        <w:rPr>
          <w:spacing w:val="-3"/>
        </w:rPr>
        <w:t xml:space="preserve"> </w:t>
      </w:r>
      <w:r>
        <w:t>airfares</w:t>
      </w:r>
      <w:r>
        <w:rPr>
          <w:spacing w:val="-3"/>
        </w:rPr>
        <w:t xml:space="preserve"> </w:t>
      </w:r>
      <w:r>
        <w:t>and</w:t>
      </w:r>
      <w:r>
        <w:rPr>
          <w:spacing w:val="-3"/>
        </w:rPr>
        <w:t xml:space="preserve"> </w:t>
      </w:r>
      <w:r>
        <w:t>fringes if applicable).</w:t>
      </w:r>
    </w:p>
    <w:p w14:paraId="51E4BE14" w14:textId="77777777" w:rsidR="007A6C87" w:rsidRDefault="007A6C87" w:rsidP="009669A8">
      <w:r>
        <w:t>This</w:t>
      </w:r>
      <w:r>
        <w:rPr>
          <w:spacing w:val="-3"/>
        </w:rPr>
        <w:t xml:space="preserve"> </w:t>
      </w:r>
      <w:r>
        <w:t>does</w:t>
      </w:r>
      <w:r>
        <w:rPr>
          <w:spacing w:val="-1"/>
        </w:rPr>
        <w:t xml:space="preserve"> </w:t>
      </w:r>
      <w:r>
        <w:t>not</w:t>
      </w:r>
      <w:r>
        <w:rPr>
          <w:spacing w:val="-2"/>
        </w:rPr>
        <w:t xml:space="preserve"> </w:t>
      </w:r>
      <w:r>
        <w:t>apply</w:t>
      </w:r>
      <w:r>
        <w:rPr>
          <w:spacing w:val="-2"/>
        </w:rPr>
        <w:t xml:space="preserve"> </w:t>
      </w:r>
      <w:r>
        <w:t>to</w:t>
      </w:r>
      <w:r>
        <w:rPr>
          <w:spacing w:val="-2"/>
        </w:rPr>
        <w:t xml:space="preserve"> </w:t>
      </w:r>
      <w:r>
        <w:t>the</w:t>
      </w:r>
      <w:r>
        <w:rPr>
          <w:spacing w:val="-2"/>
        </w:rPr>
        <w:t xml:space="preserve"> </w:t>
      </w:r>
      <w:r>
        <w:t>travel</w:t>
      </w:r>
      <w:r>
        <w:rPr>
          <w:spacing w:val="-3"/>
        </w:rPr>
        <w:t xml:space="preserve"> </w:t>
      </w:r>
      <w:r>
        <w:t>expenses</w:t>
      </w:r>
      <w:r>
        <w:rPr>
          <w:spacing w:val="-3"/>
        </w:rPr>
        <w:t xml:space="preserve"> </w:t>
      </w:r>
      <w:r>
        <w:t>that</w:t>
      </w:r>
      <w:r>
        <w:rPr>
          <w:spacing w:val="-2"/>
        </w:rPr>
        <w:t xml:space="preserve"> </w:t>
      </w:r>
      <w:r>
        <w:t>are</w:t>
      </w:r>
      <w:r>
        <w:rPr>
          <w:spacing w:val="-3"/>
        </w:rPr>
        <w:t xml:space="preserve"> </w:t>
      </w:r>
      <w:r>
        <w:t>paid</w:t>
      </w:r>
      <w:r>
        <w:rPr>
          <w:spacing w:val="-3"/>
        </w:rPr>
        <w:t xml:space="preserve"> </w:t>
      </w:r>
      <w:r>
        <w:t>separately to</w:t>
      </w:r>
      <w:r>
        <w:rPr>
          <w:spacing w:val="-2"/>
        </w:rPr>
        <w:t xml:space="preserve"> </w:t>
      </w:r>
      <w:r>
        <w:t>the</w:t>
      </w:r>
      <w:r>
        <w:rPr>
          <w:spacing w:val="-2"/>
        </w:rPr>
        <w:t xml:space="preserve"> </w:t>
      </w:r>
      <w:r>
        <w:t>actor’s</w:t>
      </w:r>
      <w:r>
        <w:rPr>
          <w:spacing w:val="-3"/>
        </w:rPr>
        <w:t xml:space="preserve"> </w:t>
      </w:r>
      <w:r>
        <w:t>contract,</w:t>
      </w:r>
      <w:r>
        <w:rPr>
          <w:spacing w:val="-3"/>
        </w:rPr>
        <w:t xml:space="preserve"> </w:t>
      </w:r>
      <w:r>
        <w:t>for</w:t>
      </w:r>
      <w:r>
        <w:rPr>
          <w:spacing w:val="-2"/>
        </w:rPr>
        <w:t xml:space="preserve"> </w:t>
      </w:r>
      <w:r>
        <w:t>example</w:t>
      </w:r>
      <w:r>
        <w:rPr>
          <w:spacing w:val="-2"/>
        </w:rPr>
        <w:t xml:space="preserve"> </w:t>
      </w:r>
      <w:r>
        <w:t>if they are paid by the production company. In this case, the expenses are not considered remuneration and be subject to the usual QAPE travel rules.</w:t>
      </w:r>
    </w:p>
    <w:p w14:paraId="4F5CEE04" w14:textId="77777777" w:rsidR="007A6C87" w:rsidRDefault="007A6C87" w:rsidP="009669A8">
      <w:r>
        <w:t>Payments</w:t>
      </w:r>
      <w:r>
        <w:rPr>
          <w:spacing w:val="-8"/>
        </w:rPr>
        <w:t xml:space="preserve"> </w:t>
      </w:r>
      <w:r>
        <w:t>for</w:t>
      </w:r>
      <w:r>
        <w:rPr>
          <w:spacing w:val="-7"/>
        </w:rPr>
        <w:t xml:space="preserve"> </w:t>
      </w:r>
      <w:r>
        <w:t>Holiday</w:t>
      </w:r>
      <w:r>
        <w:rPr>
          <w:spacing w:val="-8"/>
        </w:rPr>
        <w:t xml:space="preserve"> </w:t>
      </w:r>
      <w:r>
        <w:t>Pay</w:t>
      </w:r>
      <w:r>
        <w:rPr>
          <w:spacing w:val="-7"/>
        </w:rPr>
        <w:t xml:space="preserve"> </w:t>
      </w:r>
      <w:r>
        <w:t>and</w:t>
      </w:r>
      <w:r>
        <w:rPr>
          <w:spacing w:val="-7"/>
        </w:rPr>
        <w:t xml:space="preserve"> </w:t>
      </w:r>
      <w:r>
        <w:t>Superannuation</w:t>
      </w:r>
      <w:r>
        <w:rPr>
          <w:spacing w:val="-8"/>
        </w:rPr>
        <w:t xml:space="preserve"> </w:t>
      </w:r>
      <w:r>
        <w:t>are</w:t>
      </w:r>
      <w:r>
        <w:rPr>
          <w:spacing w:val="-7"/>
        </w:rPr>
        <w:t xml:space="preserve"> </w:t>
      </w:r>
      <w:r>
        <w:t>included</w:t>
      </w:r>
      <w:r>
        <w:rPr>
          <w:spacing w:val="-7"/>
        </w:rPr>
        <w:t xml:space="preserve"> </w:t>
      </w:r>
      <w:r>
        <w:t>in</w:t>
      </w:r>
      <w:r>
        <w:rPr>
          <w:spacing w:val="-7"/>
        </w:rPr>
        <w:t xml:space="preserve"> </w:t>
      </w:r>
      <w:r>
        <w:t>the</w:t>
      </w:r>
      <w:r>
        <w:rPr>
          <w:spacing w:val="-7"/>
        </w:rPr>
        <w:t xml:space="preserve"> </w:t>
      </w:r>
      <w:r>
        <w:t>calculation</w:t>
      </w:r>
      <w:r>
        <w:rPr>
          <w:spacing w:val="-7"/>
        </w:rPr>
        <w:t xml:space="preserve"> </w:t>
      </w:r>
      <w:r>
        <w:t>of</w:t>
      </w:r>
      <w:r>
        <w:rPr>
          <w:spacing w:val="-7"/>
        </w:rPr>
        <w:t xml:space="preserve"> </w:t>
      </w:r>
      <w:r>
        <w:rPr>
          <w:spacing w:val="-2"/>
        </w:rPr>
        <w:t>remuneration.</w:t>
      </w:r>
    </w:p>
    <w:p w14:paraId="3B23E6BF" w14:textId="77777777" w:rsidR="007A6C87" w:rsidRDefault="007A6C87" w:rsidP="009669A8">
      <w:r>
        <w:t>Payments</w:t>
      </w:r>
      <w:r>
        <w:rPr>
          <w:spacing w:val="-3"/>
        </w:rPr>
        <w:t xml:space="preserve"> </w:t>
      </w:r>
      <w:r>
        <w:t>for</w:t>
      </w:r>
      <w:r>
        <w:rPr>
          <w:spacing w:val="-2"/>
        </w:rPr>
        <w:t xml:space="preserve"> </w:t>
      </w:r>
      <w:r>
        <w:t>Payroll</w:t>
      </w:r>
      <w:r>
        <w:rPr>
          <w:spacing w:val="-3"/>
        </w:rPr>
        <w:t xml:space="preserve"> </w:t>
      </w:r>
      <w:r>
        <w:t>Tax</w:t>
      </w:r>
      <w:r>
        <w:rPr>
          <w:spacing w:val="-3"/>
        </w:rPr>
        <w:t xml:space="preserve"> </w:t>
      </w:r>
      <w:r>
        <w:t>and</w:t>
      </w:r>
      <w:r>
        <w:rPr>
          <w:spacing w:val="-3"/>
        </w:rPr>
        <w:t xml:space="preserve"> </w:t>
      </w:r>
      <w:r>
        <w:t>Workers</w:t>
      </w:r>
      <w:r>
        <w:rPr>
          <w:spacing w:val="-3"/>
        </w:rPr>
        <w:t xml:space="preserve"> </w:t>
      </w:r>
      <w:r>
        <w:t>Compensation</w:t>
      </w:r>
      <w:r>
        <w:rPr>
          <w:spacing w:val="-2"/>
        </w:rPr>
        <w:t xml:space="preserve"> </w:t>
      </w:r>
      <w:r>
        <w:t>are</w:t>
      </w:r>
      <w:r>
        <w:rPr>
          <w:spacing w:val="-3"/>
        </w:rPr>
        <w:t xml:space="preserve"> </w:t>
      </w:r>
      <w:r>
        <w:t>not</w:t>
      </w:r>
      <w:r>
        <w:rPr>
          <w:spacing w:val="-2"/>
        </w:rPr>
        <w:t xml:space="preserve"> </w:t>
      </w:r>
      <w:r>
        <w:t>included</w:t>
      </w:r>
      <w:r>
        <w:rPr>
          <w:spacing w:val="-3"/>
        </w:rPr>
        <w:t xml:space="preserve"> </w:t>
      </w:r>
      <w:r>
        <w:t>in</w:t>
      </w:r>
      <w:r>
        <w:rPr>
          <w:spacing w:val="-2"/>
        </w:rPr>
        <w:t xml:space="preserve"> </w:t>
      </w:r>
      <w:r>
        <w:t>the</w:t>
      </w:r>
      <w:r>
        <w:rPr>
          <w:spacing w:val="-2"/>
        </w:rPr>
        <w:t xml:space="preserve"> </w:t>
      </w:r>
      <w:r>
        <w:t>calculation</w:t>
      </w:r>
      <w:r>
        <w:rPr>
          <w:spacing w:val="-2"/>
        </w:rPr>
        <w:t xml:space="preserve"> </w:t>
      </w:r>
      <w:r>
        <w:t>of</w:t>
      </w:r>
      <w:r>
        <w:rPr>
          <w:spacing w:val="-3"/>
        </w:rPr>
        <w:t xml:space="preserve"> </w:t>
      </w:r>
      <w:r>
        <w:t>remuneration. Note that remuneration other than by salary may attract FBT liabilities.</w:t>
      </w:r>
    </w:p>
    <w:p w14:paraId="6B57F850" w14:textId="77777777" w:rsidR="007A6C87" w:rsidRDefault="007A6C87" w:rsidP="009669A8">
      <w:r>
        <w:t>For</w:t>
      </w:r>
      <w:r>
        <w:rPr>
          <w:spacing w:val="-3"/>
        </w:rPr>
        <w:t xml:space="preserve"> </w:t>
      </w:r>
      <w:r>
        <w:t>final</w:t>
      </w:r>
      <w:r>
        <w:rPr>
          <w:spacing w:val="-3"/>
        </w:rPr>
        <w:t xml:space="preserve"> </w:t>
      </w:r>
      <w:r>
        <w:t>certification,</w:t>
      </w:r>
      <w:r>
        <w:rPr>
          <w:spacing w:val="-3"/>
        </w:rPr>
        <w:t xml:space="preserve"> </w:t>
      </w:r>
      <w:r>
        <w:t>the</w:t>
      </w:r>
      <w:r>
        <w:rPr>
          <w:spacing w:val="-2"/>
        </w:rPr>
        <w:t xml:space="preserve"> </w:t>
      </w:r>
      <w:r>
        <w:t>applicant</w:t>
      </w:r>
      <w:r>
        <w:rPr>
          <w:spacing w:val="-2"/>
        </w:rPr>
        <w:t xml:space="preserve"> </w:t>
      </w:r>
      <w:r>
        <w:t>must</w:t>
      </w:r>
      <w:r>
        <w:rPr>
          <w:spacing w:val="-3"/>
        </w:rPr>
        <w:t xml:space="preserve"> </w:t>
      </w:r>
      <w:r>
        <w:t>supply</w:t>
      </w:r>
      <w:r>
        <w:rPr>
          <w:spacing w:val="-2"/>
        </w:rPr>
        <w:t xml:space="preserve"> </w:t>
      </w:r>
      <w:r>
        <w:t>contracts</w:t>
      </w:r>
      <w:r>
        <w:rPr>
          <w:spacing w:val="-3"/>
        </w:rPr>
        <w:t xml:space="preserve"> </w:t>
      </w:r>
      <w:r>
        <w:t>for</w:t>
      </w:r>
      <w:r>
        <w:rPr>
          <w:spacing w:val="-3"/>
        </w:rPr>
        <w:t xml:space="preserve"> </w:t>
      </w:r>
      <w:r>
        <w:t>all</w:t>
      </w:r>
      <w:r>
        <w:rPr>
          <w:spacing w:val="-1"/>
        </w:rPr>
        <w:t xml:space="preserve"> </w:t>
      </w:r>
      <w:r>
        <w:t>personnel</w:t>
      </w:r>
      <w:r>
        <w:rPr>
          <w:spacing w:val="-3"/>
        </w:rPr>
        <w:t xml:space="preserve"> </w:t>
      </w:r>
      <w:r>
        <w:t>who</w:t>
      </w:r>
      <w:r>
        <w:rPr>
          <w:spacing w:val="-2"/>
        </w:rPr>
        <w:t xml:space="preserve"> </w:t>
      </w:r>
      <w:r>
        <w:t>are</w:t>
      </w:r>
      <w:r>
        <w:rPr>
          <w:spacing w:val="-3"/>
        </w:rPr>
        <w:t xml:space="preserve"> </w:t>
      </w:r>
      <w:r>
        <w:t>remunerated</w:t>
      </w:r>
      <w:r>
        <w:rPr>
          <w:spacing w:val="-3"/>
        </w:rPr>
        <w:t xml:space="preserve"> </w:t>
      </w:r>
      <w:r>
        <w:t>other than by salary.</w:t>
      </w:r>
    </w:p>
    <w:p w14:paraId="28DE077B" w14:textId="77777777" w:rsidR="007A6C87" w:rsidRDefault="007A6C87" w:rsidP="00CC459A">
      <w:pPr>
        <w:pStyle w:val="Heading4"/>
      </w:pPr>
      <w:bookmarkStart w:id="350" w:name="_Toc152066262"/>
      <w:bookmarkStart w:id="351" w:name="_Toc194677350"/>
      <w:r>
        <w:t>Residuals/buyouts</w:t>
      </w:r>
      <w:bookmarkEnd w:id="350"/>
      <w:bookmarkEnd w:id="351"/>
    </w:p>
    <w:p w14:paraId="68D1BB3E" w14:textId="77777777" w:rsidR="007A6C87" w:rsidRDefault="007A6C87" w:rsidP="009669A8">
      <w:r>
        <w:t>[see</w:t>
      </w:r>
      <w:r>
        <w:rPr>
          <w:spacing w:val="-11"/>
        </w:rPr>
        <w:t xml:space="preserve"> </w:t>
      </w:r>
      <w:r>
        <w:t>ITAA97</w:t>
      </w:r>
      <w:r>
        <w:rPr>
          <w:spacing w:val="-7"/>
        </w:rPr>
        <w:t xml:space="preserve"> </w:t>
      </w:r>
      <w:r>
        <w:t>s.376-135</w:t>
      </w:r>
      <w:r>
        <w:rPr>
          <w:spacing w:val="-8"/>
        </w:rPr>
        <w:t xml:space="preserve"> </w:t>
      </w:r>
      <w:r>
        <w:t>item</w:t>
      </w:r>
      <w:r>
        <w:rPr>
          <w:spacing w:val="-8"/>
        </w:rPr>
        <w:t xml:space="preserve"> </w:t>
      </w:r>
      <w:r>
        <w:rPr>
          <w:spacing w:val="-5"/>
        </w:rPr>
        <w:t>8]</w:t>
      </w:r>
    </w:p>
    <w:p w14:paraId="51093741" w14:textId="77777777" w:rsidR="007A6C87" w:rsidRDefault="007A6C87" w:rsidP="009669A8">
      <w:r>
        <w:t>Buyouts</w:t>
      </w:r>
      <w:r>
        <w:rPr>
          <w:spacing w:val="-3"/>
        </w:rPr>
        <w:t xml:space="preserve"> </w:t>
      </w:r>
      <w:r>
        <w:t>of</w:t>
      </w:r>
      <w:r>
        <w:rPr>
          <w:spacing w:val="-3"/>
        </w:rPr>
        <w:t xml:space="preserve"> </w:t>
      </w:r>
      <w:r>
        <w:t>residual</w:t>
      </w:r>
      <w:r>
        <w:rPr>
          <w:spacing w:val="-3"/>
        </w:rPr>
        <w:t xml:space="preserve"> </w:t>
      </w:r>
      <w:r>
        <w:t>rights</w:t>
      </w:r>
      <w:r>
        <w:rPr>
          <w:spacing w:val="-1"/>
        </w:rPr>
        <w:t xml:space="preserve"> </w:t>
      </w:r>
      <w:r>
        <w:t>are</w:t>
      </w:r>
      <w:r>
        <w:rPr>
          <w:spacing w:val="-3"/>
        </w:rPr>
        <w:t xml:space="preserve"> </w:t>
      </w:r>
      <w:r>
        <w:t>QAPE</w:t>
      </w:r>
      <w:r>
        <w:rPr>
          <w:spacing w:val="-2"/>
        </w:rPr>
        <w:t xml:space="preserve"> </w:t>
      </w:r>
      <w:r>
        <w:t>if</w:t>
      </w:r>
      <w:r>
        <w:rPr>
          <w:spacing w:val="-3"/>
        </w:rPr>
        <w:t xml:space="preserve"> </w:t>
      </w:r>
      <w:r>
        <w:t>they</w:t>
      </w:r>
      <w:r>
        <w:rPr>
          <w:spacing w:val="-3"/>
        </w:rPr>
        <w:t xml:space="preserve"> </w:t>
      </w:r>
      <w:r>
        <w:t>are</w:t>
      </w:r>
      <w:r>
        <w:rPr>
          <w:spacing w:val="-2"/>
        </w:rPr>
        <w:t xml:space="preserve"> </w:t>
      </w:r>
      <w:r>
        <w:t>paid</w:t>
      </w:r>
      <w:r>
        <w:rPr>
          <w:spacing w:val="-2"/>
        </w:rPr>
        <w:t xml:space="preserve"> </w:t>
      </w:r>
      <w:r>
        <w:t>out</w:t>
      </w:r>
      <w:r>
        <w:rPr>
          <w:spacing w:val="-3"/>
        </w:rPr>
        <w:t xml:space="preserve"> </w:t>
      </w:r>
      <w:r>
        <w:t>before</w:t>
      </w:r>
      <w:r>
        <w:rPr>
          <w:spacing w:val="-2"/>
        </w:rPr>
        <w:t xml:space="preserve"> </w:t>
      </w:r>
      <w:r>
        <w:t>the</w:t>
      </w:r>
      <w:r>
        <w:rPr>
          <w:spacing w:val="-3"/>
        </w:rPr>
        <w:t xml:space="preserve"> </w:t>
      </w:r>
      <w:r>
        <w:t>production</w:t>
      </w:r>
      <w:r>
        <w:rPr>
          <w:spacing w:val="-1"/>
        </w:rPr>
        <w:t xml:space="preserve"> </w:t>
      </w:r>
      <w:r>
        <w:t>is</w:t>
      </w:r>
      <w:r>
        <w:rPr>
          <w:spacing w:val="-3"/>
        </w:rPr>
        <w:t xml:space="preserve"> </w:t>
      </w:r>
      <w:r>
        <w:t>completed</w:t>
      </w:r>
      <w:r>
        <w:rPr>
          <w:spacing w:val="-1"/>
        </w:rPr>
        <w:t xml:space="preserve"> </w:t>
      </w:r>
      <w:r>
        <w:t>and</w:t>
      </w:r>
      <w:r>
        <w:rPr>
          <w:spacing w:val="-3"/>
        </w:rPr>
        <w:t xml:space="preserve"> </w:t>
      </w:r>
      <w:r>
        <w:t>are connected with a person’s fee that is QAPE.</w:t>
      </w:r>
    </w:p>
    <w:p w14:paraId="69998A82" w14:textId="77777777" w:rsidR="00CE1CB3" w:rsidRDefault="007A6C87" w:rsidP="009669A8">
      <w:r>
        <w:t>However,</w:t>
      </w:r>
      <w:r>
        <w:rPr>
          <w:spacing w:val="-4"/>
        </w:rPr>
        <w:t xml:space="preserve"> </w:t>
      </w:r>
      <w:r>
        <w:t>any</w:t>
      </w:r>
      <w:r>
        <w:rPr>
          <w:spacing w:val="-4"/>
        </w:rPr>
        <w:t xml:space="preserve"> </w:t>
      </w:r>
      <w:r>
        <w:t>residual</w:t>
      </w:r>
      <w:r>
        <w:rPr>
          <w:spacing w:val="-3"/>
        </w:rPr>
        <w:t xml:space="preserve"> </w:t>
      </w:r>
      <w:r>
        <w:t>payments</w:t>
      </w:r>
      <w:r>
        <w:rPr>
          <w:spacing w:val="-2"/>
        </w:rPr>
        <w:t xml:space="preserve"> </w:t>
      </w:r>
      <w:r>
        <w:t>that</w:t>
      </w:r>
      <w:r>
        <w:rPr>
          <w:spacing w:val="-2"/>
        </w:rPr>
        <w:t xml:space="preserve"> </w:t>
      </w:r>
      <w:r>
        <w:t>are</w:t>
      </w:r>
      <w:r>
        <w:rPr>
          <w:spacing w:val="-4"/>
        </w:rPr>
        <w:t xml:space="preserve"> </w:t>
      </w:r>
      <w:r>
        <w:t>incurred</w:t>
      </w:r>
      <w:r>
        <w:rPr>
          <w:spacing w:val="-3"/>
        </w:rPr>
        <w:t xml:space="preserve"> </w:t>
      </w:r>
      <w:r>
        <w:t>after</w:t>
      </w:r>
      <w:r>
        <w:rPr>
          <w:spacing w:val="-4"/>
        </w:rPr>
        <w:t xml:space="preserve"> </w:t>
      </w:r>
      <w:r>
        <w:t>completion</w:t>
      </w:r>
      <w:r>
        <w:rPr>
          <w:spacing w:val="-4"/>
        </w:rPr>
        <w:t xml:space="preserve"> </w:t>
      </w:r>
      <w:r>
        <w:t>of</w:t>
      </w:r>
      <w:r>
        <w:rPr>
          <w:spacing w:val="-4"/>
        </w:rPr>
        <w:t xml:space="preserve"> </w:t>
      </w:r>
      <w:r>
        <w:t>the</w:t>
      </w:r>
      <w:r>
        <w:rPr>
          <w:spacing w:val="-4"/>
        </w:rPr>
        <w:t xml:space="preserve"> </w:t>
      </w:r>
      <w:r>
        <w:t>film</w:t>
      </w:r>
      <w:r>
        <w:rPr>
          <w:spacing w:val="-4"/>
        </w:rPr>
        <w:t xml:space="preserve"> </w:t>
      </w:r>
      <w:r>
        <w:t>(e.g.</w:t>
      </w:r>
      <w:r>
        <w:rPr>
          <w:spacing w:val="-4"/>
        </w:rPr>
        <w:t xml:space="preserve"> </w:t>
      </w:r>
      <w:r>
        <w:t>triggered</w:t>
      </w:r>
      <w:r>
        <w:rPr>
          <w:spacing w:val="-4"/>
        </w:rPr>
        <w:t xml:space="preserve"> </w:t>
      </w:r>
      <w:r>
        <w:t>by</w:t>
      </w:r>
      <w:r>
        <w:rPr>
          <w:spacing w:val="-3"/>
        </w:rPr>
        <w:t xml:space="preserve"> </w:t>
      </w:r>
      <w:r>
        <w:t>box office receipts or USA TV Sales) are non-QAPE.</w:t>
      </w:r>
    </w:p>
    <w:p w14:paraId="42638B85" w14:textId="77777777" w:rsidR="007A6C87" w:rsidRDefault="007A6C87" w:rsidP="00CC459A">
      <w:pPr>
        <w:pStyle w:val="Heading3"/>
      </w:pPr>
      <w:bookmarkStart w:id="352" w:name="S"/>
      <w:bookmarkStart w:id="353" w:name="_Toc152066263"/>
      <w:bookmarkStart w:id="354" w:name="_Toc194677351"/>
      <w:bookmarkEnd w:id="352"/>
      <w:r>
        <w:t>S</w:t>
      </w:r>
      <w:bookmarkEnd w:id="353"/>
      <w:bookmarkEnd w:id="354"/>
    </w:p>
    <w:p w14:paraId="7FEC558A" w14:textId="77777777" w:rsidR="007A6C87" w:rsidRDefault="007A6C87" w:rsidP="00CC459A">
      <w:pPr>
        <w:pStyle w:val="Heading4"/>
      </w:pPr>
      <w:bookmarkStart w:id="355" w:name="SAG_(Screen_Actors_Guild)_fees"/>
      <w:bookmarkStart w:id="356" w:name="_Toc152066264"/>
      <w:bookmarkStart w:id="357" w:name="_Toc194677352"/>
      <w:bookmarkEnd w:id="355"/>
      <w:r>
        <w:t>SAG</w:t>
      </w:r>
      <w:r>
        <w:rPr>
          <w:spacing w:val="-8"/>
        </w:rPr>
        <w:t xml:space="preserve"> </w:t>
      </w:r>
      <w:r>
        <w:t>(Screen</w:t>
      </w:r>
      <w:r>
        <w:rPr>
          <w:spacing w:val="-8"/>
        </w:rPr>
        <w:t xml:space="preserve"> </w:t>
      </w:r>
      <w:r>
        <w:t>Actors</w:t>
      </w:r>
      <w:r>
        <w:rPr>
          <w:spacing w:val="-7"/>
        </w:rPr>
        <w:t xml:space="preserve"> </w:t>
      </w:r>
      <w:r>
        <w:t>Guild)</w:t>
      </w:r>
      <w:r>
        <w:rPr>
          <w:spacing w:val="-6"/>
        </w:rPr>
        <w:t xml:space="preserve"> </w:t>
      </w:r>
      <w:r>
        <w:rPr>
          <w:spacing w:val="-4"/>
        </w:rPr>
        <w:t>fees</w:t>
      </w:r>
      <w:bookmarkEnd w:id="356"/>
      <w:bookmarkEnd w:id="357"/>
    </w:p>
    <w:p w14:paraId="289A8260" w14:textId="77777777" w:rsidR="007A6C87" w:rsidRPr="00631319" w:rsidRDefault="007A6C87" w:rsidP="009669A8">
      <w:r>
        <w:t>SAG</w:t>
      </w:r>
      <w:r>
        <w:rPr>
          <w:spacing w:val="-6"/>
        </w:rPr>
        <w:t xml:space="preserve"> </w:t>
      </w:r>
      <w:r>
        <w:t>benefits</w:t>
      </w:r>
      <w:r>
        <w:rPr>
          <w:spacing w:val="-4"/>
        </w:rPr>
        <w:t xml:space="preserve"> </w:t>
      </w:r>
      <w:r>
        <w:t>are</w:t>
      </w:r>
      <w:r>
        <w:rPr>
          <w:spacing w:val="-6"/>
        </w:rPr>
        <w:t xml:space="preserve"> </w:t>
      </w:r>
      <w:r>
        <w:t>QAPE</w:t>
      </w:r>
      <w:r>
        <w:rPr>
          <w:spacing w:val="-5"/>
        </w:rPr>
        <w:t xml:space="preserve"> </w:t>
      </w:r>
      <w:r>
        <w:t>to</w:t>
      </w:r>
      <w:r>
        <w:rPr>
          <w:spacing w:val="-5"/>
        </w:rPr>
        <w:t xml:space="preserve"> </w:t>
      </w:r>
      <w:r>
        <w:t>the</w:t>
      </w:r>
      <w:r>
        <w:rPr>
          <w:spacing w:val="-6"/>
        </w:rPr>
        <w:t xml:space="preserve"> </w:t>
      </w:r>
      <w:r>
        <w:t>extent</w:t>
      </w:r>
      <w:r>
        <w:rPr>
          <w:spacing w:val="-6"/>
        </w:rPr>
        <w:t xml:space="preserve"> </w:t>
      </w:r>
      <w:r>
        <w:t>that</w:t>
      </w:r>
      <w:r>
        <w:rPr>
          <w:spacing w:val="-6"/>
        </w:rPr>
        <w:t xml:space="preserve"> </w:t>
      </w:r>
      <w:r>
        <w:t>the</w:t>
      </w:r>
      <w:r>
        <w:rPr>
          <w:spacing w:val="-6"/>
        </w:rPr>
        <w:t xml:space="preserve"> </w:t>
      </w:r>
      <w:r>
        <w:t>wage/salary</w:t>
      </w:r>
      <w:r>
        <w:rPr>
          <w:spacing w:val="-6"/>
        </w:rPr>
        <w:t xml:space="preserve"> </w:t>
      </w:r>
      <w:r>
        <w:t>of</w:t>
      </w:r>
      <w:r>
        <w:rPr>
          <w:spacing w:val="-6"/>
        </w:rPr>
        <w:t xml:space="preserve"> </w:t>
      </w:r>
      <w:r>
        <w:t>the</w:t>
      </w:r>
      <w:r>
        <w:rPr>
          <w:spacing w:val="-5"/>
        </w:rPr>
        <w:t xml:space="preserve"> </w:t>
      </w:r>
      <w:r>
        <w:t>actor</w:t>
      </w:r>
      <w:r>
        <w:rPr>
          <w:spacing w:val="-6"/>
        </w:rPr>
        <w:t xml:space="preserve"> </w:t>
      </w:r>
      <w:r>
        <w:t>is</w:t>
      </w:r>
      <w:r>
        <w:rPr>
          <w:spacing w:val="-6"/>
        </w:rPr>
        <w:t xml:space="preserve"> </w:t>
      </w:r>
      <w:r>
        <w:rPr>
          <w:spacing w:val="-2"/>
        </w:rPr>
        <w:t>QAPE.</w:t>
      </w:r>
    </w:p>
    <w:p w14:paraId="4A885E70" w14:textId="77777777" w:rsidR="007A6C87" w:rsidRDefault="007A6C87" w:rsidP="00CC459A">
      <w:pPr>
        <w:pStyle w:val="Heading4"/>
      </w:pPr>
      <w:bookmarkStart w:id="358" w:name="Services_embodied_in_goods"/>
      <w:bookmarkStart w:id="359" w:name="_Toc152066265"/>
      <w:bookmarkStart w:id="360" w:name="_Toc194677353"/>
      <w:bookmarkEnd w:id="358"/>
      <w:r>
        <w:t>Services</w:t>
      </w:r>
      <w:r>
        <w:rPr>
          <w:spacing w:val="-4"/>
        </w:rPr>
        <w:t xml:space="preserve"> </w:t>
      </w:r>
      <w:r>
        <w:t>embodied</w:t>
      </w:r>
      <w:r>
        <w:rPr>
          <w:spacing w:val="-4"/>
        </w:rPr>
        <w:t xml:space="preserve"> </w:t>
      </w:r>
      <w:r>
        <w:t>in</w:t>
      </w:r>
      <w:r>
        <w:rPr>
          <w:spacing w:val="-3"/>
        </w:rPr>
        <w:t xml:space="preserve"> </w:t>
      </w:r>
      <w:r>
        <w:rPr>
          <w:spacing w:val="-4"/>
        </w:rPr>
        <w:t>goods</w:t>
      </w:r>
      <w:bookmarkEnd w:id="359"/>
      <w:bookmarkEnd w:id="360"/>
    </w:p>
    <w:p w14:paraId="6C9BC60D" w14:textId="77777777" w:rsidR="007A6C87" w:rsidRDefault="007A6C87" w:rsidP="009669A8">
      <w:r>
        <w:t>[see</w:t>
      </w:r>
      <w:r>
        <w:rPr>
          <w:spacing w:val="-12"/>
        </w:rPr>
        <w:t xml:space="preserve"> </w:t>
      </w:r>
      <w:r>
        <w:t>ITAA97</w:t>
      </w:r>
      <w:r>
        <w:rPr>
          <w:spacing w:val="-11"/>
        </w:rPr>
        <w:t xml:space="preserve"> </w:t>
      </w:r>
      <w:r>
        <w:t>s.376-</w:t>
      </w:r>
      <w:r>
        <w:rPr>
          <w:spacing w:val="-4"/>
        </w:rPr>
        <w:t>160]</w:t>
      </w:r>
    </w:p>
    <w:p w14:paraId="2F09D8FC" w14:textId="77777777" w:rsidR="007A6C87" w:rsidRDefault="007A6C87" w:rsidP="009669A8">
      <w:r>
        <w:t>Where</w:t>
      </w:r>
      <w:r>
        <w:rPr>
          <w:spacing w:val="-3"/>
        </w:rPr>
        <w:t xml:space="preserve"> </w:t>
      </w:r>
      <w:r>
        <w:t>goods</w:t>
      </w:r>
      <w:r>
        <w:rPr>
          <w:spacing w:val="-1"/>
        </w:rPr>
        <w:t xml:space="preserve"> </w:t>
      </w:r>
      <w:r>
        <w:t>are</w:t>
      </w:r>
      <w:r>
        <w:rPr>
          <w:spacing w:val="-3"/>
        </w:rPr>
        <w:t xml:space="preserve"> </w:t>
      </w:r>
      <w:r>
        <w:t>located</w:t>
      </w:r>
      <w:r>
        <w:rPr>
          <w:spacing w:val="-3"/>
        </w:rPr>
        <w:t xml:space="preserve"> </w:t>
      </w:r>
      <w:r>
        <w:t>in</w:t>
      </w:r>
      <w:r>
        <w:rPr>
          <w:spacing w:val="-3"/>
        </w:rPr>
        <w:t xml:space="preserve"> </w:t>
      </w:r>
      <w:r>
        <w:t>Australia</w:t>
      </w:r>
      <w:r>
        <w:rPr>
          <w:spacing w:val="-3"/>
        </w:rPr>
        <w:t xml:space="preserve"> </w:t>
      </w:r>
      <w:r>
        <w:t>when</w:t>
      </w:r>
      <w:r>
        <w:rPr>
          <w:spacing w:val="-2"/>
        </w:rPr>
        <w:t xml:space="preserve"> </w:t>
      </w:r>
      <w:r>
        <w:t>used</w:t>
      </w:r>
      <w:r>
        <w:rPr>
          <w:spacing w:val="-3"/>
        </w:rPr>
        <w:t xml:space="preserve"> </w:t>
      </w:r>
      <w:r>
        <w:t>in</w:t>
      </w:r>
      <w:r>
        <w:rPr>
          <w:spacing w:val="-2"/>
        </w:rPr>
        <w:t xml:space="preserve"> </w:t>
      </w:r>
      <w:r>
        <w:t>the</w:t>
      </w:r>
      <w:r>
        <w:rPr>
          <w:spacing w:val="-3"/>
        </w:rPr>
        <w:t xml:space="preserve"> </w:t>
      </w:r>
      <w:r>
        <w:t>making</w:t>
      </w:r>
      <w:r>
        <w:rPr>
          <w:spacing w:val="-2"/>
        </w:rPr>
        <w:t xml:space="preserve"> </w:t>
      </w:r>
      <w:r>
        <w:t>of</w:t>
      </w:r>
      <w:r>
        <w:rPr>
          <w:spacing w:val="-2"/>
        </w:rPr>
        <w:t xml:space="preserve"> </w:t>
      </w:r>
      <w:r>
        <w:t>a</w:t>
      </w:r>
      <w:r>
        <w:rPr>
          <w:spacing w:val="-3"/>
        </w:rPr>
        <w:t xml:space="preserve"> </w:t>
      </w:r>
      <w:r>
        <w:t>film,</w:t>
      </w:r>
      <w:r>
        <w:rPr>
          <w:spacing w:val="-3"/>
        </w:rPr>
        <w:t xml:space="preserve"> </w:t>
      </w:r>
      <w:r>
        <w:t>but</w:t>
      </w:r>
      <w:r>
        <w:rPr>
          <w:spacing w:val="-2"/>
        </w:rPr>
        <w:t xml:space="preserve"> </w:t>
      </w:r>
      <w:r>
        <w:t>the</w:t>
      </w:r>
      <w:r>
        <w:rPr>
          <w:spacing w:val="-3"/>
        </w:rPr>
        <w:t xml:space="preserve"> </w:t>
      </w:r>
      <w:r>
        <w:t>real</w:t>
      </w:r>
      <w:r>
        <w:rPr>
          <w:spacing w:val="-3"/>
        </w:rPr>
        <w:t xml:space="preserve"> </w:t>
      </w:r>
      <w:r>
        <w:t>value</w:t>
      </w:r>
      <w:r>
        <w:rPr>
          <w:spacing w:val="-2"/>
        </w:rPr>
        <w:t xml:space="preserve"> </w:t>
      </w:r>
      <w:r>
        <w:t>of</w:t>
      </w:r>
      <w:r>
        <w:rPr>
          <w:spacing w:val="-3"/>
        </w:rPr>
        <w:t xml:space="preserve"> </w:t>
      </w:r>
      <w:r>
        <w:t>the</w:t>
      </w:r>
      <w:r>
        <w:rPr>
          <w:spacing w:val="-2"/>
        </w:rPr>
        <w:t xml:space="preserve"> </w:t>
      </w:r>
      <w:r>
        <w:t>goods lies in a service embodied in them, the service must be provided in Australia for the expenditure associated with the goods to be QAPE.</w:t>
      </w:r>
    </w:p>
    <w:p w14:paraId="27D6038E" w14:textId="77777777" w:rsidR="007A6C87" w:rsidRDefault="007A6C87" w:rsidP="009669A8">
      <w:r>
        <w:t>This</w:t>
      </w:r>
      <w:r>
        <w:rPr>
          <w:spacing w:val="-1"/>
        </w:rPr>
        <w:t xml:space="preserve"> </w:t>
      </w:r>
      <w:r>
        <w:t>means</w:t>
      </w:r>
      <w:r>
        <w:rPr>
          <w:spacing w:val="-1"/>
        </w:rPr>
        <w:t xml:space="preserve"> </w:t>
      </w:r>
      <w:r>
        <w:t>that</w:t>
      </w:r>
      <w:r>
        <w:rPr>
          <w:spacing w:val="-1"/>
        </w:rPr>
        <w:t xml:space="preserve"> </w:t>
      </w:r>
      <w:r>
        <w:t>where the</w:t>
      </w:r>
      <w:r>
        <w:rPr>
          <w:spacing w:val="-1"/>
        </w:rPr>
        <w:t xml:space="preserve"> </w:t>
      </w:r>
      <w:r>
        <w:t>goods</w:t>
      </w:r>
      <w:r>
        <w:rPr>
          <w:spacing w:val="-1"/>
        </w:rPr>
        <w:t xml:space="preserve"> </w:t>
      </w:r>
      <w:r>
        <w:t>themselves</w:t>
      </w:r>
      <w:r>
        <w:rPr>
          <w:spacing w:val="-1"/>
        </w:rPr>
        <w:t xml:space="preserve"> </w:t>
      </w:r>
      <w:r>
        <w:t>have</w:t>
      </w:r>
      <w:r>
        <w:rPr>
          <w:spacing w:val="-1"/>
        </w:rPr>
        <w:t xml:space="preserve"> </w:t>
      </w:r>
      <w:r>
        <w:t>little or</w:t>
      </w:r>
      <w:r>
        <w:rPr>
          <w:spacing w:val="-1"/>
        </w:rPr>
        <w:t xml:space="preserve"> </w:t>
      </w:r>
      <w:r>
        <w:t>no value</w:t>
      </w:r>
      <w:r>
        <w:rPr>
          <w:spacing w:val="-1"/>
        </w:rPr>
        <w:t xml:space="preserve"> </w:t>
      </w:r>
      <w:r>
        <w:t>as</w:t>
      </w:r>
      <w:r>
        <w:rPr>
          <w:spacing w:val="-1"/>
        </w:rPr>
        <w:t xml:space="preserve"> </w:t>
      </w:r>
      <w:r>
        <w:t>an item,</w:t>
      </w:r>
      <w:r>
        <w:rPr>
          <w:spacing w:val="-1"/>
        </w:rPr>
        <w:t xml:space="preserve"> </w:t>
      </w:r>
      <w:r>
        <w:t>and</w:t>
      </w:r>
      <w:r>
        <w:rPr>
          <w:spacing w:val="-1"/>
        </w:rPr>
        <w:t xml:space="preserve"> </w:t>
      </w:r>
      <w:r>
        <w:t>the</w:t>
      </w:r>
      <w:r>
        <w:rPr>
          <w:spacing w:val="-1"/>
        </w:rPr>
        <w:t xml:space="preserve"> </w:t>
      </w:r>
      <w:r>
        <w:t>value</w:t>
      </w:r>
      <w:r>
        <w:rPr>
          <w:spacing w:val="-1"/>
        </w:rPr>
        <w:t xml:space="preserve"> </w:t>
      </w:r>
      <w:r>
        <w:t>rather lies in</w:t>
      </w:r>
      <w:r>
        <w:rPr>
          <w:spacing w:val="-3"/>
        </w:rPr>
        <w:t xml:space="preserve"> </w:t>
      </w:r>
      <w:r>
        <w:t>the</w:t>
      </w:r>
      <w:r>
        <w:rPr>
          <w:spacing w:val="-3"/>
        </w:rPr>
        <w:t xml:space="preserve"> </w:t>
      </w:r>
      <w:r>
        <w:t>service</w:t>
      </w:r>
      <w:r>
        <w:rPr>
          <w:spacing w:val="-2"/>
        </w:rPr>
        <w:t xml:space="preserve"> </w:t>
      </w:r>
      <w:r>
        <w:t>embodied</w:t>
      </w:r>
      <w:r>
        <w:rPr>
          <w:spacing w:val="-2"/>
        </w:rPr>
        <w:t xml:space="preserve"> </w:t>
      </w:r>
      <w:r>
        <w:t>in</w:t>
      </w:r>
      <w:r>
        <w:rPr>
          <w:spacing w:val="-2"/>
        </w:rPr>
        <w:t xml:space="preserve"> </w:t>
      </w:r>
      <w:r>
        <w:t>those</w:t>
      </w:r>
      <w:r>
        <w:rPr>
          <w:spacing w:val="-3"/>
        </w:rPr>
        <w:t xml:space="preserve"> </w:t>
      </w:r>
      <w:r>
        <w:t>goods,</w:t>
      </w:r>
      <w:r>
        <w:rPr>
          <w:spacing w:val="-1"/>
        </w:rPr>
        <w:t xml:space="preserve"> </w:t>
      </w:r>
      <w:r>
        <w:t>then</w:t>
      </w:r>
      <w:r>
        <w:rPr>
          <w:spacing w:val="-2"/>
        </w:rPr>
        <w:t xml:space="preserve"> </w:t>
      </w:r>
      <w:r>
        <w:t>where</w:t>
      </w:r>
      <w:r>
        <w:rPr>
          <w:spacing w:val="-2"/>
        </w:rPr>
        <w:t xml:space="preserve"> </w:t>
      </w:r>
      <w:r>
        <w:t>the</w:t>
      </w:r>
      <w:r>
        <w:rPr>
          <w:spacing w:val="-3"/>
        </w:rPr>
        <w:t xml:space="preserve"> </w:t>
      </w:r>
      <w:r>
        <w:t>service</w:t>
      </w:r>
      <w:r>
        <w:rPr>
          <w:spacing w:val="-2"/>
        </w:rPr>
        <w:t xml:space="preserve"> </w:t>
      </w:r>
      <w:r>
        <w:t>is</w:t>
      </w:r>
      <w:r>
        <w:rPr>
          <w:spacing w:val="-1"/>
        </w:rPr>
        <w:t xml:space="preserve"> </w:t>
      </w:r>
      <w:r>
        <w:t>provided</w:t>
      </w:r>
      <w:r>
        <w:rPr>
          <w:spacing w:val="-3"/>
        </w:rPr>
        <w:t xml:space="preserve"> </w:t>
      </w:r>
      <w:r>
        <w:t>rather</w:t>
      </w:r>
      <w:r>
        <w:rPr>
          <w:spacing w:val="-3"/>
        </w:rPr>
        <w:t xml:space="preserve"> </w:t>
      </w:r>
      <w:r>
        <w:t>than</w:t>
      </w:r>
      <w:r>
        <w:rPr>
          <w:spacing w:val="-2"/>
        </w:rPr>
        <w:t xml:space="preserve"> </w:t>
      </w:r>
      <w:r>
        <w:t>where</w:t>
      </w:r>
      <w:r>
        <w:rPr>
          <w:spacing w:val="-3"/>
        </w:rPr>
        <w:t xml:space="preserve"> </w:t>
      </w:r>
      <w:r>
        <w:t>the</w:t>
      </w:r>
      <w:r>
        <w:rPr>
          <w:spacing w:val="-3"/>
        </w:rPr>
        <w:t xml:space="preserve"> </w:t>
      </w:r>
      <w:r>
        <w:t>goods are located will be the determining factor on whether QAPE can be claimed.</w:t>
      </w:r>
    </w:p>
    <w:p w14:paraId="5853276A" w14:textId="77777777" w:rsidR="007A6C87" w:rsidRDefault="007A6C87" w:rsidP="009669A8">
      <w:r>
        <w:t>For</w:t>
      </w:r>
      <w:r>
        <w:rPr>
          <w:spacing w:val="-3"/>
        </w:rPr>
        <w:t xml:space="preserve"> </w:t>
      </w:r>
      <w:r>
        <w:t>example,</w:t>
      </w:r>
      <w:r>
        <w:rPr>
          <w:spacing w:val="-1"/>
        </w:rPr>
        <w:t xml:space="preserve"> </w:t>
      </w:r>
      <w:r>
        <w:t>the</w:t>
      </w:r>
      <w:r>
        <w:rPr>
          <w:spacing w:val="-2"/>
        </w:rPr>
        <w:t xml:space="preserve"> </w:t>
      </w:r>
      <w:r>
        <w:t>cost</w:t>
      </w:r>
      <w:r>
        <w:rPr>
          <w:spacing w:val="-3"/>
        </w:rPr>
        <w:t xml:space="preserve"> </w:t>
      </w:r>
      <w:r>
        <w:t>of</w:t>
      </w:r>
      <w:r>
        <w:rPr>
          <w:spacing w:val="-3"/>
        </w:rPr>
        <w:t xml:space="preserve"> </w:t>
      </w:r>
      <w:r>
        <w:t>animation</w:t>
      </w:r>
      <w:r>
        <w:rPr>
          <w:spacing w:val="-3"/>
        </w:rPr>
        <w:t xml:space="preserve"> </w:t>
      </w:r>
      <w:r>
        <w:t>or</w:t>
      </w:r>
      <w:r>
        <w:rPr>
          <w:spacing w:val="-3"/>
        </w:rPr>
        <w:t xml:space="preserve"> </w:t>
      </w:r>
      <w:r>
        <w:t>special</w:t>
      </w:r>
      <w:r>
        <w:rPr>
          <w:spacing w:val="-3"/>
        </w:rPr>
        <w:t xml:space="preserve"> </w:t>
      </w:r>
      <w:r>
        <w:t>effects work</w:t>
      </w:r>
      <w:r>
        <w:rPr>
          <w:spacing w:val="-4"/>
        </w:rPr>
        <w:t xml:space="preserve"> </w:t>
      </w:r>
      <w:r>
        <w:t>undertaken</w:t>
      </w:r>
      <w:r>
        <w:rPr>
          <w:spacing w:val="-3"/>
        </w:rPr>
        <w:t xml:space="preserve"> </w:t>
      </w:r>
      <w:r>
        <w:t>outside</w:t>
      </w:r>
      <w:r>
        <w:rPr>
          <w:spacing w:val="-3"/>
        </w:rPr>
        <w:t xml:space="preserve"> </w:t>
      </w:r>
      <w:r>
        <w:t>of</w:t>
      </w:r>
      <w:r>
        <w:rPr>
          <w:spacing w:val="-3"/>
        </w:rPr>
        <w:t xml:space="preserve"> </w:t>
      </w:r>
      <w:r>
        <w:t>Australia</w:t>
      </w:r>
      <w:r>
        <w:rPr>
          <w:spacing w:val="-3"/>
        </w:rPr>
        <w:t xml:space="preserve"> </w:t>
      </w:r>
      <w:r>
        <w:t>is</w:t>
      </w:r>
      <w:r>
        <w:rPr>
          <w:spacing w:val="-1"/>
        </w:rPr>
        <w:t xml:space="preserve"> </w:t>
      </w:r>
      <w:r>
        <w:t>not</w:t>
      </w:r>
      <w:r>
        <w:rPr>
          <w:spacing w:val="-3"/>
        </w:rPr>
        <w:t xml:space="preserve"> </w:t>
      </w:r>
      <w:r>
        <w:t>QAPE.</w:t>
      </w:r>
      <w:r>
        <w:rPr>
          <w:spacing w:val="-3"/>
        </w:rPr>
        <w:t xml:space="preserve"> </w:t>
      </w:r>
      <w:r>
        <w:t>If a company contracts the delivery of animation or visual effects work undertaken outside Australia as stock or computer media in Australia the cost of that contract would not be QAPE (although the cost of delivering</w:t>
      </w:r>
      <w:r>
        <w:rPr>
          <w:spacing w:val="-1"/>
        </w:rPr>
        <w:t xml:space="preserve"> </w:t>
      </w:r>
      <w:r>
        <w:t>the</w:t>
      </w:r>
      <w:r>
        <w:rPr>
          <w:spacing w:val="-2"/>
        </w:rPr>
        <w:t xml:space="preserve"> </w:t>
      </w:r>
      <w:r>
        <w:t>stock</w:t>
      </w:r>
      <w:r>
        <w:rPr>
          <w:spacing w:val="-1"/>
        </w:rPr>
        <w:t xml:space="preserve"> </w:t>
      </w:r>
      <w:r>
        <w:t>to</w:t>
      </w:r>
      <w:r>
        <w:rPr>
          <w:spacing w:val="-1"/>
        </w:rPr>
        <w:t xml:space="preserve"> </w:t>
      </w:r>
      <w:r>
        <w:t>Australia</w:t>
      </w:r>
      <w:r>
        <w:rPr>
          <w:spacing w:val="-2"/>
        </w:rPr>
        <w:t xml:space="preserve"> </w:t>
      </w:r>
      <w:r>
        <w:t>could be).</w:t>
      </w:r>
      <w:r>
        <w:rPr>
          <w:spacing w:val="-1"/>
        </w:rPr>
        <w:t xml:space="preserve"> </w:t>
      </w:r>
      <w:r>
        <w:t>The</w:t>
      </w:r>
      <w:r>
        <w:rPr>
          <w:spacing w:val="-2"/>
        </w:rPr>
        <w:t xml:space="preserve"> </w:t>
      </w:r>
      <w:r>
        <w:t>animation</w:t>
      </w:r>
      <w:r>
        <w:rPr>
          <w:spacing w:val="-2"/>
        </w:rPr>
        <w:t xml:space="preserve"> </w:t>
      </w:r>
      <w:r>
        <w:t>or</w:t>
      </w:r>
      <w:r>
        <w:rPr>
          <w:spacing w:val="-2"/>
        </w:rPr>
        <w:t xml:space="preserve"> </w:t>
      </w:r>
      <w:r>
        <w:t>effects</w:t>
      </w:r>
      <w:r>
        <w:rPr>
          <w:spacing w:val="-2"/>
        </w:rPr>
        <w:t xml:space="preserve"> </w:t>
      </w:r>
      <w:r>
        <w:t>work</w:t>
      </w:r>
      <w:r>
        <w:rPr>
          <w:spacing w:val="-2"/>
        </w:rPr>
        <w:t xml:space="preserve"> </w:t>
      </w:r>
      <w:r>
        <w:t>would</w:t>
      </w:r>
      <w:r>
        <w:rPr>
          <w:spacing w:val="-2"/>
        </w:rPr>
        <w:t xml:space="preserve"> </w:t>
      </w:r>
      <w:r>
        <w:t>have</w:t>
      </w:r>
      <w:r>
        <w:rPr>
          <w:spacing w:val="-1"/>
        </w:rPr>
        <w:t xml:space="preserve"> </w:t>
      </w:r>
      <w:r>
        <w:t>to</w:t>
      </w:r>
      <w:r>
        <w:rPr>
          <w:spacing w:val="-1"/>
        </w:rPr>
        <w:t xml:space="preserve"> </w:t>
      </w:r>
      <w:r>
        <w:t>be carried</w:t>
      </w:r>
      <w:r>
        <w:rPr>
          <w:spacing w:val="-2"/>
        </w:rPr>
        <w:t xml:space="preserve"> </w:t>
      </w:r>
      <w:r>
        <w:t>out</w:t>
      </w:r>
      <w:r>
        <w:rPr>
          <w:spacing w:val="-2"/>
        </w:rPr>
        <w:t xml:space="preserve"> </w:t>
      </w:r>
      <w:r>
        <w:t>in Australia for the work to be considered QAPE.</w:t>
      </w:r>
    </w:p>
    <w:p w14:paraId="091BFCA1" w14:textId="77777777" w:rsidR="00CE1CB3" w:rsidRDefault="007A6C87" w:rsidP="009669A8">
      <w:r>
        <w:t>A further example is where a production company engages a wardrobe specialist overseas to provide costumes</w:t>
      </w:r>
      <w:r>
        <w:rPr>
          <w:spacing w:val="-2"/>
        </w:rPr>
        <w:t xml:space="preserve"> </w:t>
      </w:r>
      <w:r>
        <w:t>and</w:t>
      </w:r>
      <w:r>
        <w:rPr>
          <w:spacing w:val="-3"/>
        </w:rPr>
        <w:t xml:space="preserve"> </w:t>
      </w:r>
      <w:r>
        <w:t>the</w:t>
      </w:r>
      <w:r>
        <w:rPr>
          <w:spacing w:val="-2"/>
        </w:rPr>
        <w:t xml:space="preserve"> </w:t>
      </w:r>
      <w:r>
        <w:t>costumes</w:t>
      </w:r>
      <w:r>
        <w:rPr>
          <w:spacing w:val="-3"/>
        </w:rPr>
        <w:t xml:space="preserve"> </w:t>
      </w:r>
      <w:r>
        <w:t>are</w:t>
      </w:r>
      <w:r>
        <w:rPr>
          <w:spacing w:val="-3"/>
        </w:rPr>
        <w:t xml:space="preserve"> </w:t>
      </w:r>
      <w:r>
        <w:t>shipped</w:t>
      </w:r>
      <w:r>
        <w:rPr>
          <w:spacing w:val="-3"/>
        </w:rPr>
        <w:t xml:space="preserve"> </w:t>
      </w:r>
      <w:r>
        <w:t>to</w:t>
      </w:r>
      <w:r>
        <w:rPr>
          <w:spacing w:val="-2"/>
        </w:rPr>
        <w:t xml:space="preserve"> </w:t>
      </w:r>
      <w:r>
        <w:t>Australia.</w:t>
      </w:r>
      <w:r>
        <w:rPr>
          <w:spacing w:val="-3"/>
        </w:rPr>
        <w:t xml:space="preserve"> </w:t>
      </w:r>
      <w:r>
        <w:t>The</w:t>
      </w:r>
      <w:r>
        <w:rPr>
          <w:spacing w:val="-3"/>
        </w:rPr>
        <w:t xml:space="preserve"> </w:t>
      </w:r>
      <w:r>
        <w:t>salary</w:t>
      </w:r>
      <w:r>
        <w:rPr>
          <w:spacing w:val="-3"/>
        </w:rPr>
        <w:t xml:space="preserve"> </w:t>
      </w:r>
      <w:r>
        <w:t>of</w:t>
      </w:r>
      <w:r>
        <w:rPr>
          <w:spacing w:val="-3"/>
        </w:rPr>
        <w:t xml:space="preserve"> </w:t>
      </w:r>
      <w:r>
        <w:t>the</w:t>
      </w:r>
      <w:r>
        <w:rPr>
          <w:spacing w:val="-2"/>
        </w:rPr>
        <w:t xml:space="preserve"> </w:t>
      </w:r>
      <w:r>
        <w:t>wardrobe</w:t>
      </w:r>
      <w:r>
        <w:rPr>
          <w:spacing w:val="-3"/>
        </w:rPr>
        <w:t xml:space="preserve"> </w:t>
      </w:r>
      <w:r>
        <w:t>specialist</w:t>
      </w:r>
      <w:r>
        <w:rPr>
          <w:spacing w:val="-2"/>
        </w:rPr>
        <w:t xml:space="preserve"> </w:t>
      </w:r>
      <w:r>
        <w:t>would</w:t>
      </w:r>
      <w:r>
        <w:rPr>
          <w:spacing w:val="-3"/>
        </w:rPr>
        <w:t xml:space="preserve"> </w:t>
      </w:r>
      <w:r>
        <w:t>not</w:t>
      </w:r>
      <w:r>
        <w:rPr>
          <w:spacing w:val="-2"/>
        </w:rPr>
        <w:t xml:space="preserve"> </w:t>
      </w:r>
      <w:r>
        <w:t>be QAPE, but the cost of the costumes and the freight costs would be QAPE.</w:t>
      </w:r>
    </w:p>
    <w:p w14:paraId="11B76E47" w14:textId="77777777" w:rsidR="007A6C87" w:rsidRDefault="007A6C87" w:rsidP="00CC459A">
      <w:pPr>
        <w:pStyle w:val="Heading4"/>
      </w:pPr>
      <w:bookmarkStart w:id="361" w:name="Sizzle_reel"/>
      <w:bookmarkStart w:id="362" w:name="_Toc152066266"/>
      <w:bookmarkStart w:id="363" w:name="_Toc194677354"/>
      <w:bookmarkEnd w:id="361"/>
      <w:r>
        <w:lastRenderedPageBreak/>
        <w:t>Sizzle</w:t>
      </w:r>
      <w:r>
        <w:rPr>
          <w:spacing w:val="-7"/>
        </w:rPr>
        <w:t xml:space="preserve"> </w:t>
      </w:r>
      <w:r>
        <w:rPr>
          <w:spacing w:val="-4"/>
        </w:rPr>
        <w:t>reel</w:t>
      </w:r>
      <w:bookmarkEnd w:id="362"/>
      <w:bookmarkEnd w:id="363"/>
    </w:p>
    <w:p w14:paraId="450E5FB3" w14:textId="77777777" w:rsidR="00CE1CB3" w:rsidRDefault="007A6C87" w:rsidP="009669A8">
      <w:r>
        <w:t>Expenditure</w:t>
      </w:r>
      <w:r>
        <w:rPr>
          <w:spacing w:val="-2"/>
        </w:rPr>
        <w:t xml:space="preserve"> </w:t>
      </w:r>
      <w:r>
        <w:t>incurred</w:t>
      </w:r>
      <w:r>
        <w:rPr>
          <w:spacing w:val="-3"/>
        </w:rPr>
        <w:t xml:space="preserve"> </w:t>
      </w:r>
      <w:r>
        <w:t>on</w:t>
      </w:r>
      <w:r>
        <w:rPr>
          <w:spacing w:val="-2"/>
        </w:rPr>
        <w:t xml:space="preserve"> </w:t>
      </w:r>
      <w:r>
        <w:t>the</w:t>
      </w:r>
      <w:r>
        <w:rPr>
          <w:spacing w:val="-3"/>
        </w:rPr>
        <w:t xml:space="preserve"> </w:t>
      </w:r>
      <w:r>
        <w:t>preparation</w:t>
      </w:r>
      <w:r>
        <w:rPr>
          <w:spacing w:val="-2"/>
        </w:rPr>
        <w:t xml:space="preserve"> </w:t>
      </w:r>
      <w:r>
        <w:t>of</w:t>
      </w:r>
      <w:r>
        <w:rPr>
          <w:spacing w:val="-3"/>
        </w:rPr>
        <w:t xml:space="preserve"> </w:t>
      </w:r>
      <w:r>
        <w:t>a</w:t>
      </w:r>
      <w:r>
        <w:rPr>
          <w:spacing w:val="-3"/>
        </w:rPr>
        <w:t xml:space="preserve"> </w:t>
      </w:r>
      <w:r>
        <w:t>sizzle</w:t>
      </w:r>
      <w:r>
        <w:rPr>
          <w:spacing w:val="-3"/>
        </w:rPr>
        <w:t xml:space="preserve"> </w:t>
      </w:r>
      <w:r>
        <w:t>reel</w:t>
      </w:r>
      <w:r>
        <w:rPr>
          <w:spacing w:val="-3"/>
        </w:rPr>
        <w:t xml:space="preserve"> </w:t>
      </w:r>
      <w:r>
        <w:t>which</w:t>
      </w:r>
      <w:r>
        <w:rPr>
          <w:spacing w:val="-2"/>
        </w:rPr>
        <w:t xml:space="preserve"> </w:t>
      </w:r>
      <w:r>
        <w:t>is</w:t>
      </w:r>
      <w:r>
        <w:rPr>
          <w:spacing w:val="-3"/>
        </w:rPr>
        <w:t xml:space="preserve"> </w:t>
      </w:r>
      <w:r>
        <w:t>prepared</w:t>
      </w:r>
      <w:r>
        <w:rPr>
          <w:spacing w:val="-3"/>
        </w:rPr>
        <w:t xml:space="preserve"> </w:t>
      </w:r>
      <w:r>
        <w:t>for</w:t>
      </w:r>
      <w:r>
        <w:rPr>
          <w:spacing w:val="-2"/>
        </w:rPr>
        <w:t xml:space="preserve"> </w:t>
      </w:r>
      <w:r>
        <w:t>the</w:t>
      </w:r>
      <w:r>
        <w:rPr>
          <w:spacing w:val="-3"/>
        </w:rPr>
        <w:t xml:space="preserve"> </w:t>
      </w:r>
      <w:r>
        <w:t>purposes</w:t>
      </w:r>
      <w:r>
        <w:rPr>
          <w:spacing w:val="-3"/>
        </w:rPr>
        <w:t xml:space="preserve"> </w:t>
      </w:r>
      <w:r>
        <w:t>of</w:t>
      </w:r>
      <w:r>
        <w:rPr>
          <w:spacing w:val="-3"/>
        </w:rPr>
        <w:t xml:space="preserve"> </w:t>
      </w:r>
      <w:r>
        <w:t>attracting finance is non-QAPE.</w:t>
      </w:r>
    </w:p>
    <w:p w14:paraId="537A41EC" w14:textId="77777777" w:rsidR="007A6C87" w:rsidRDefault="007A6C87" w:rsidP="00CC459A">
      <w:pPr>
        <w:pStyle w:val="Heading4"/>
      </w:pPr>
      <w:bookmarkStart w:id="364" w:name="Software"/>
      <w:bookmarkStart w:id="365" w:name="_Toc152066267"/>
      <w:bookmarkStart w:id="366" w:name="_Toc194677355"/>
      <w:bookmarkEnd w:id="364"/>
      <w:r>
        <w:t>Software</w:t>
      </w:r>
      <w:bookmarkEnd w:id="365"/>
      <w:bookmarkEnd w:id="366"/>
    </w:p>
    <w:p w14:paraId="143FEA28" w14:textId="0B6B7FF0" w:rsidR="00CE1CB3" w:rsidRDefault="007A6C87" w:rsidP="009669A8">
      <w:pPr>
        <w:rPr>
          <w:spacing w:val="-2"/>
        </w:rPr>
      </w:pPr>
      <w:r>
        <w:t>Expenditure</w:t>
      </w:r>
      <w:r>
        <w:rPr>
          <w:spacing w:val="-2"/>
        </w:rPr>
        <w:t xml:space="preserve"> </w:t>
      </w:r>
      <w:r>
        <w:t>incurred</w:t>
      </w:r>
      <w:r>
        <w:rPr>
          <w:spacing w:val="-3"/>
        </w:rPr>
        <w:t xml:space="preserve"> </w:t>
      </w:r>
      <w:r>
        <w:t>on</w:t>
      </w:r>
      <w:r>
        <w:rPr>
          <w:spacing w:val="-2"/>
        </w:rPr>
        <w:t xml:space="preserve"> </w:t>
      </w:r>
      <w:r>
        <w:t>the</w:t>
      </w:r>
      <w:r>
        <w:rPr>
          <w:spacing w:val="-3"/>
        </w:rPr>
        <w:t xml:space="preserve"> </w:t>
      </w:r>
      <w:r>
        <w:t>purchasing</w:t>
      </w:r>
      <w:r>
        <w:rPr>
          <w:spacing w:val="-1"/>
        </w:rPr>
        <w:t xml:space="preserve"> </w:t>
      </w:r>
      <w:r>
        <w:t>or</w:t>
      </w:r>
      <w:r>
        <w:rPr>
          <w:spacing w:val="-3"/>
        </w:rPr>
        <w:t xml:space="preserve"> </w:t>
      </w:r>
      <w:r>
        <w:t>use</w:t>
      </w:r>
      <w:r>
        <w:rPr>
          <w:spacing w:val="-3"/>
        </w:rPr>
        <w:t xml:space="preserve"> </w:t>
      </w:r>
      <w:r>
        <w:t>of</w:t>
      </w:r>
      <w:r>
        <w:rPr>
          <w:spacing w:val="-3"/>
        </w:rPr>
        <w:t xml:space="preserve"> </w:t>
      </w:r>
      <w:r>
        <w:t>software</w:t>
      </w:r>
      <w:r>
        <w:rPr>
          <w:spacing w:val="-3"/>
        </w:rPr>
        <w:t xml:space="preserve"> </w:t>
      </w:r>
      <w:r>
        <w:t>may</w:t>
      </w:r>
      <w:r>
        <w:rPr>
          <w:spacing w:val="-3"/>
        </w:rPr>
        <w:t xml:space="preserve"> </w:t>
      </w:r>
      <w:r>
        <w:t>be</w:t>
      </w:r>
      <w:r>
        <w:rPr>
          <w:spacing w:val="-2"/>
        </w:rPr>
        <w:t xml:space="preserve"> </w:t>
      </w:r>
      <w:r>
        <w:t>considered</w:t>
      </w:r>
      <w:r>
        <w:rPr>
          <w:spacing w:val="-2"/>
        </w:rPr>
        <w:t xml:space="preserve"> </w:t>
      </w:r>
      <w:r>
        <w:t>QAPE</w:t>
      </w:r>
      <w:r>
        <w:rPr>
          <w:spacing w:val="-3"/>
        </w:rPr>
        <w:t xml:space="preserve"> </w:t>
      </w:r>
      <w:r>
        <w:t>if</w:t>
      </w:r>
      <w:r>
        <w:rPr>
          <w:spacing w:val="-3"/>
        </w:rPr>
        <w:t xml:space="preserve"> </w:t>
      </w:r>
      <w:r>
        <w:t>it</w:t>
      </w:r>
      <w:r>
        <w:rPr>
          <w:spacing w:val="-2"/>
        </w:rPr>
        <w:t xml:space="preserve"> </w:t>
      </w:r>
      <w:r>
        <w:t>can</w:t>
      </w:r>
      <w:r>
        <w:rPr>
          <w:spacing w:val="-2"/>
        </w:rPr>
        <w:t xml:space="preserve"> </w:t>
      </w:r>
      <w:r>
        <w:t>be demonstrated</w:t>
      </w:r>
      <w:r>
        <w:rPr>
          <w:spacing w:val="-8"/>
        </w:rPr>
        <w:t xml:space="preserve"> </w:t>
      </w:r>
      <w:r>
        <w:t>that</w:t>
      </w:r>
      <w:r>
        <w:rPr>
          <w:spacing w:val="-6"/>
        </w:rPr>
        <w:t xml:space="preserve"> </w:t>
      </w:r>
      <w:r>
        <w:t>the</w:t>
      </w:r>
      <w:r>
        <w:rPr>
          <w:spacing w:val="-7"/>
        </w:rPr>
        <w:t xml:space="preserve"> </w:t>
      </w:r>
      <w:r>
        <w:t>software</w:t>
      </w:r>
      <w:r>
        <w:rPr>
          <w:spacing w:val="-7"/>
        </w:rPr>
        <w:t xml:space="preserve"> </w:t>
      </w:r>
      <w:r>
        <w:t>is</w:t>
      </w:r>
      <w:r>
        <w:rPr>
          <w:spacing w:val="-7"/>
        </w:rPr>
        <w:t xml:space="preserve"> </w:t>
      </w:r>
      <w:r>
        <w:t>directly</w:t>
      </w:r>
      <w:r>
        <w:rPr>
          <w:spacing w:val="-8"/>
        </w:rPr>
        <w:t xml:space="preserve"> </w:t>
      </w:r>
      <w:r>
        <w:t>related</w:t>
      </w:r>
      <w:r>
        <w:rPr>
          <w:spacing w:val="-6"/>
        </w:rPr>
        <w:t xml:space="preserve"> </w:t>
      </w:r>
      <w:r>
        <w:t>to</w:t>
      </w:r>
      <w:r>
        <w:rPr>
          <w:spacing w:val="-6"/>
        </w:rPr>
        <w:t xml:space="preserve"> </w:t>
      </w:r>
      <w:r>
        <w:t>the</w:t>
      </w:r>
      <w:r>
        <w:rPr>
          <w:spacing w:val="-6"/>
        </w:rPr>
        <w:t xml:space="preserve"> </w:t>
      </w:r>
      <w:r>
        <w:t>making</w:t>
      </w:r>
      <w:r>
        <w:rPr>
          <w:spacing w:val="-8"/>
        </w:rPr>
        <w:t xml:space="preserve"> </w:t>
      </w:r>
      <w:r>
        <w:t>of</w:t>
      </w:r>
      <w:r>
        <w:rPr>
          <w:spacing w:val="-7"/>
        </w:rPr>
        <w:t xml:space="preserve"> </w:t>
      </w:r>
      <w:r>
        <w:t>the</w:t>
      </w:r>
      <w:r>
        <w:rPr>
          <w:spacing w:val="-6"/>
        </w:rPr>
        <w:t xml:space="preserve"> </w:t>
      </w:r>
      <w:r>
        <w:t>production</w:t>
      </w:r>
      <w:r>
        <w:rPr>
          <w:spacing w:val="-8"/>
        </w:rPr>
        <w:t xml:space="preserve"> </w:t>
      </w:r>
      <w:r>
        <w:t>in</w:t>
      </w:r>
      <w:r>
        <w:rPr>
          <w:spacing w:val="-7"/>
        </w:rPr>
        <w:t xml:space="preserve"> </w:t>
      </w:r>
      <w:r>
        <w:rPr>
          <w:spacing w:val="-2"/>
        </w:rPr>
        <w:t>Australia.</w:t>
      </w:r>
    </w:p>
    <w:p w14:paraId="777350D8" w14:textId="3C67A3F0" w:rsidR="00532D86" w:rsidRDefault="00532D86" w:rsidP="00532D86">
      <w:pPr>
        <w:pStyle w:val="Heading4"/>
      </w:pPr>
      <w:bookmarkStart w:id="367" w:name="_Toc194677356"/>
      <w:r>
        <w:t>Sole Trader</w:t>
      </w:r>
      <w:bookmarkEnd w:id="367"/>
    </w:p>
    <w:p w14:paraId="70064484" w14:textId="77777777" w:rsidR="00532D86" w:rsidRPr="00532D86" w:rsidRDefault="00532D86" w:rsidP="00532D86">
      <w:pPr>
        <w:rPr>
          <w:rFonts w:asciiTheme="minorHAnsi" w:hAnsiTheme="minorHAnsi"/>
          <w:lang w:val="en-US"/>
        </w:rPr>
      </w:pPr>
      <w:r w:rsidRPr="00532D86">
        <w:rPr>
          <w:rFonts w:asciiTheme="minorHAnsi" w:hAnsiTheme="minorHAnsi"/>
          <w:lang w:val="en-US"/>
        </w:rPr>
        <w:t xml:space="preserve">To be eligible to access the Location Offset, one or more Australian providers must be used to deliver post, digital and/or visual effects for the production in Australia. </w:t>
      </w:r>
    </w:p>
    <w:p w14:paraId="59716442" w14:textId="77777777" w:rsidR="00B7469E" w:rsidRDefault="00532D86" w:rsidP="00532D86">
      <w:pPr>
        <w:rPr>
          <w:rFonts w:asciiTheme="minorHAnsi" w:hAnsiTheme="minorHAnsi"/>
          <w:lang w:val="en-US"/>
        </w:rPr>
      </w:pPr>
      <w:r w:rsidRPr="00532D86">
        <w:rPr>
          <w:rFonts w:asciiTheme="minorHAnsi" w:hAnsiTheme="minorHAnsi"/>
          <w:lang w:val="en-US"/>
        </w:rPr>
        <w:t>The provider/s can be an Australian company or Australian individual operating as a sole trader.</w:t>
      </w:r>
    </w:p>
    <w:p w14:paraId="73E33ADB" w14:textId="348CC095" w:rsidR="00B7469E" w:rsidRDefault="00B7469E" w:rsidP="00532D86">
      <w:pPr>
        <w:rPr>
          <w:rFonts w:asciiTheme="minorHAnsi" w:hAnsiTheme="minorHAnsi"/>
          <w:lang w:val="en-US"/>
        </w:rPr>
      </w:pPr>
      <w:r>
        <w:rPr>
          <w:rFonts w:asciiTheme="minorHAnsi" w:hAnsiTheme="minorHAnsi"/>
          <w:lang w:val="en-US"/>
        </w:rPr>
        <w:t xml:space="preserve">Sole traders will need to be registered as a sole trader and have an Australian Business Number. </w:t>
      </w:r>
    </w:p>
    <w:p w14:paraId="3B7F7F01" w14:textId="0307B3B6" w:rsidR="00532D86" w:rsidRPr="00532D86" w:rsidRDefault="00532D86" w:rsidP="00532D86">
      <w:pPr>
        <w:rPr>
          <w:rFonts w:asciiTheme="minorHAnsi" w:hAnsiTheme="minorHAnsi"/>
          <w:lang w:val="en-US"/>
        </w:rPr>
      </w:pPr>
      <w:r w:rsidRPr="00532D86">
        <w:rPr>
          <w:rFonts w:asciiTheme="minorHAnsi" w:hAnsiTheme="minorHAnsi"/>
          <w:lang w:val="en-US"/>
        </w:rPr>
        <w:t xml:space="preserve">The Australian company or Australian individual operating as a sole trader providing the post, digital and/or visual effects services on the production can be a related party to the applicant company. However, arrangements must still reflect a legitimate arm’s length arrangement. </w:t>
      </w:r>
    </w:p>
    <w:p w14:paraId="7306B7D3" w14:textId="77777777" w:rsidR="007A6C87" w:rsidRDefault="007A6C87" w:rsidP="00CC459A">
      <w:pPr>
        <w:pStyle w:val="Heading4"/>
      </w:pPr>
      <w:bookmarkStart w:id="368" w:name="Special_Purpose_Vehicle_(SPV)"/>
      <w:bookmarkStart w:id="369" w:name="_Toc152066268"/>
      <w:bookmarkStart w:id="370" w:name="_Toc194677357"/>
      <w:bookmarkEnd w:id="368"/>
      <w:r>
        <w:t>Special</w:t>
      </w:r>
      <w:r>
        <w:rPr>
          <w:spacing w:val="-10"/>
        </w:rPr>
        <w:t xml:space="preserve"> </w:t>
      </w:r>
      <w:r>
        <w:t>Purpose</w:t>
      </w:r>
      <w:r>
        <w:rPr>
          <w:spacing w:val="-10"/>
        </w:rPr>
        <w:t xml:space="preserve"> </w:t>
      </w:r>
      <w:r>
        <w:t>Vehicle</w:t>
      </w:r>
      <w:r>
        <w:rPr>
          <w:spacing w:val="-9"/>
        </w:rPr>
        <w:t xml:space="preserve"> </w:t>
      </w:r>
      <w:r>
        <w:rPr>
          <w:spacing w:val="-2"/>
        </w:rPr>
        <w:t>(SPV)</w:t>
      </w:r>
      <w:bookmarkEnd w:id="369"/>
      <w:bookmarkEnd w:id="370"/>
    </w:p>
    <w:p w14:paraId="63C71BCD" w14:textId="77777777" w:rsidR="007A6C87" w:rsidRDefault="007A6C87" w:rsidP="009669A8">
      <w:r>
        <w:t>SPV</w:t>
      </w:r>
      <w:r>
        <w:rPr>
          <w:spacing w:val="-3"/>
        </w:rPr>
        <w:t xml:space="preserve"> </w:t>
      </w:r>
      <w:r>
        <w:t>is</w:t>
      </w:r>
      <w:r>
        <w:rPr>
          <w:spacing w:val="-3"/>
        </w:rPr>
        <w:t xml:space="preserve"> </w:t>
      </w:r>
      <w:r>
        <w:t>an</w:t>
      </w:r>
      <w:r>
        <w:rPr>
          <w:spacing w:val="-3"/>
        </w:rPr>
        <w:t xml:space="preserve"> </w:t>
      </w:r>
      <w:r>
        <w:t>expression</w:t>
      </w:r>
      <w:r>
        <w:rPr>
          <w:spacing w:val="-3"/>
        </w:rPr>
        <w:t xml:space="preserve"> </w:t>
      </w:r>
      <w:r>
        <w:t>used</w:t>
      </w:r>
      <w:r>
        <w:rPr>
          <w:spacing w:val="-2"/>
        </w:rPr>
        <w:t xml:space="preserve"> </w:t>
      </w:r>
      <w:r>
        <w:t>to</w:t>
      </w:r>
      <w:r>
        <w:rPr>
          <w:spacing w:val="-2"/>
        </w:rPr>
        <w:t xml:space="preserve"> </w:t>
      </w:r>
      <w:r>
        <w:t>describe</w:t>
      </w:r>
      <w:r>
        <w:rPr>
          <w:spacing w:val="-3"/>
        </w:rPr>
        <w:t xml:space="preserve"> </w:t>
      </w:r>
      <w:r>
        <w:t>a company</w:t>
      </w:r>
      <w:r>
        <w:rPr>
          <w:spacing w:val="-2"/>
        </w:rPr>
        <w:t xml:space="preserve"> </w:t>
      </w:r>
      <w:r>
        <w:t>formed</w:t>
      </w:r>
      <w:r>
        <w:rPr>
          <w:spacing w:val="-3"/>
        </w:rPr>
        <w:t xml:space="preserve"> </w:t>
      </w:r>
      <w:r>
        <w:t>specifically</w:t>
      </w:r>
      <w:r>
        <w:rPr>
          <w:spacing w:val="-3"/>
        </w:rPr>
        <w:t xml:space="preserve"> </w:t>
      </w:r>
      <w:r>
        <w:t>to</w:t>
      </w:r>
      <w:r>
        <w:rPr>
          <w:spacing w:val="-2"/>
        </w:rPr>
        <w:t xml:space="preserve"> </w:t>
      </w:r>
      <w:r>
        <w:t>produce</w:t>
      </w:r>
      <w:r>
        <w:rPr>
          <w:spacing w:val="-3"/>
        </w:rPr>
        <w:t xml:space="preserve"> </w:t>
      </w:r>
      <w:r>
        <w:t>a</w:t>
      </w:r>
      <w:r>
        <w:rPr>
          <w:spacing w:val="-3"/>
        </w:rPr>
        <w:t xml:space="preserve"> </w:t>
      </w:r>
      <w:r>
        <w:t>film.</w:t>
      </w:r>
      <w:r>
        <w:rPr>
          <w:spacing w:val="-2"/>
        </w:rPr>
        <w:t xml:space="preserve"> </w:t>
      </w:r>
      <w:r>
        <w:t>The</w:t>
      </w:r>
      <w:r>
        <w:rPr>
          <w:spacing w:val="-2"/>
        </w:rPr>
        <w:t xml:space="preserve"> </w:t>
      </w:r>
      <w:r>
        <w:t>SPV</w:t>
      </w:r>
      <w:r>
        <w:rPr>
          <w:spacing w:val="-3"/>
        </w:rPr>
        <w:t xml:space="preserve"> </w:t>
      </w:r>
      <w:r>
        <w:t>will</w:t>
      </w:r>
      <w:r>
        <w:rPr>
          <w:spacing w:val="-3"/>
        </w:rPr>
        <w:t xml:space="preserve"> </w:t>
      </w:r>
      <w:r>
        <w:t>be</w:t>
      </w:r>
      <w:r>
        <w:rPr>
          <w:spacing w:val="-3"/>
        </w:rPr>
        <w:t xml:space="preserve"> </w:t>
      </w:r>
      <w:r>
        <w:t>the company that carried out, or made the arrangements for the carrying out of, all the activities that were necessary for the making of the film in Australia.</w:t>
      </w:r>
    </w:p>
    <w:p w14:paraId="688274F1" w14:textId="77777777" w:rsidR="007A6C87" w:rsidRDefault="007A6C87" w:rsidP="009669A8">
      <w:r>
        <w:t>See</w:t>
      </w:r>
      <w:r>
        <w:rPr>
          <w:spacing w:val="-8"/>
        </w:rPr>
        <w:t xml:space="preserve"> </w:t>
      </w:r>
      <w:r>
        <w:t>also</w:t>
      </w:r>
      <w:r>
        <w:rPr>
          <w:spacing w:val="-6"/>
        </w:rPr>
        <w:t xml:space="preserve"> </w:t>
      </w:r>
      <w:hyperlink w:anchor="_bookmark89" w:history="1">
        <w:r>
          <w:rPr>
            <w:color w:val="0046FF"/>
            <w:u w:val="single" w:color="0046FF"/>
          </w:rPr>
          <w:t>Prior</w:t>
        </w:r>
        <w:r>
          <w:rPr>
            <w:color w:val="0046FF"/>
            <w:spacing w:val="-7"/>
            <w:u w:val="single" w:color="0046FF"/>
          </w:rPr>
          <w:t xml:space="preserve"> </w:t>
        </w:r>
        <w:r>
          <w:rPr>
            <w:color w:val="0046FF"/>
            <w:u w:val="single" w:color="0046FF"/>
          </w:rPr>
          <w:t>company</w:t>
        </w:r>
        <w:r>
          <w:rPr>
            <w:color w:val="0046FF"/>
            <w:spacing w:val="-7"/>
            <w:u w:val="single" w:color="0046FF"/>
          </w:rPr>
          <w:t xml:space="preserve"> </w:t>
        </w:r>
        <w:r>
          <w:rPr>
            <w:color w:val="0046FF"/>
            <w:spacing w:val="-2"/>
            <w:u w:val="single" w:color="0046FF"/>
          </w:rPr>
          <w:t>expenditure.</w:t>
        </w:r>
      </w:hyperlink>
    </w:p>
    <w:p w14:paraId="6FCD29D9" w14:textId="77777777" w:rsidR="007A6C87" w:rsidRDefault="007A6C87" w:rsidP="00CC459A">
      <w:pPr>
        <w:pStyle w:val="Heading4"/>
      </w:pPr>
      <w:bookmarkStart w:id="371" w:name="_Toc152066269"/>
      <w:bookmarkStart w:id="372" w:name="_Toc194677358"/>
      <w:r>
        <w:t>Statutory</w:t>
      </w:r>
      <w:r>
        <w:rPr>
          <w:spacing w:val="-10"/>
        </w:rPr>
        <w:t xml:space="preserve"> </w:t>
      </w:r>
      <w:r>
        <w:t>declaration</w:t>
      </w:r>
      <w:bookmarkEnd w:id="371"/>
      <w:bookmarkEnd w:id="372"/>
    </w:p>
    <w:p w14:paraId="2CCB640B" w14:textId="77777777" w:rsidR="00CE1CB3" w:rsidRDefault="007A6C87" w:rsidP="009669A8">
      <w:r>
        <w:t xml:space="preserve">See </w:t>
      </w:r>
      <w:hyperlink w:anchor="Digital_declaration" w:history="1">
        <w:r w:rsidRPr="002833C3">
          <w:rPr>
            <w:rStyle w:val="Hyperlink"/>
          </w:rPr>
          <w:t>Digital declaration</w:t>
        </w:r>
      </w:hyperlink>
    </w:p>
    <w:p w14:paraId="11C9B75E" w14:textId="77777777" w:rsidR="007A6C87" w:rsidRDefault="007A6C87" w:rsidP="00CC459A">
      <w:pPr>
        <w:pStyle w:val="Heading4"/>
      </w:pPr>
      <w:bookmarkStart w:id="373" w:name="Subsequent_financial_year_(to_completion"/>
      <w:bookmarkStart w:id="374" w:name="_Toc152066270"/>
      <w:bookmarkStart w:id="375" w:name="_Toc194677359"/>
      <w:bookmarkEnd w:id="373"/>
      <w:r>
        <w:t>Subsequent</w:t>
      </w:r>
      <w:r>
        <w:rPr>
          <w:spacing w:val="-9"/>
        </w:rPr>
        <w:t xml:space="preserve"> </w:t>
      </w:r>
      <w:r>
        <w:t>financial</w:t>
      </w:r>
      <w:r>
        <w:rPr>
          <w:spacing w:val="-6"/>
        </w:rPr>
        <w:t xml:space="preserve"> </w:t>
      </w:r>
      <w:r>
        <w:t>year</w:t>
      </w:r>
      <w:r>
        <w:rPr>
          <w:spacing w:val="-7"/>
        </w:rPr>
        <w:t xml:space="preserve"> </w:t>
      </w:r>
      <w:r>
        <w:t>(to</w:t>
      </w:r>
      <w:r>
        <w:rPr>
          <w:spacing w:val="-5"/>
        </w:rPr>
        <w:t xml:space="preserve"> </w:t>
      </w:r>
      <w:r>
        <w:t>completion</w:t>
      </w:r>
      <w:r>
        <w:rPr>
          <w:spacing w:val="-7"/>
        </w:rPr>
        <w:t xml:space="preserve"> </w:t>
      </w:r>
      <w:r>
        <w:t>of</w:t>
      </w:r>
      <w:r>
        <w:rPr>
          <w:spacing w:val="-5"/>
        </w:rPr>
        <w:t xml:space="preserve"> </w:t>
      </w:r>
      <w:r>
        <w:t>the</w:t>
      </w:r>
      <w:r>
        <w:rPr>
          <w:spacing w:val="-6"/>
        </w:rPr>
        <w:t xml:space="preserve"> </w:t>
      </w:r>
      <w:r>
        <w:rPr>
          <w:spacing w:val="-2"/>
        </w:rPr>
        <w:t>film)</w:t>
      </w:r>
      <w:bookmarkEnd w:id="374"/>
      <w:bookmarkEnd w:id="375"/>
    </w:p>
    <w:p w14:paraId="028C3B90" w14:textId="77777777" w:rsidR="007A6C87" w:rsidRDefault="007A6C87" w:rsidP="009669A8">
      <w:r>
        <w:t>QAPE may have been incurred in the income year for which the Location Offset is claimed and also in earlier</w:t>
      </w:r>
      <w:r>
        <w:rPr>
          <w:spacing w:val="-3"/>
        </w:rPr>
        <w:t xml:space="preserve"> </w:t>
      </w:r>
      <w:r>
        <w:t>financial</w:t>
      </w:r>
      <w:r>
        <w:rPr>
          <w:spacing w:val="-3"/>
        </w:rPr>
        <w:t xml:space="preserve"> </w:t>
      </w:r>
      <w:r>
        <w:t>years.</w:t>
      </w:r>
      <w:r>
        <w:rPr>
          <w:spacing w:val="-3"/>
        </w:rPr>
        <w:t xml:space="preserve"> </w:t>
      </w:r>
      <w:r>
        <w:t>Any</w:t>
      </w:r>
      <w:r>
        <w:rPr>
          <w:spacing w:val="-2"/>
        </w:rPr>
        <w:t xml:space="preserve"> </w:t>
      </w:r>
      <w:r>
        <w:t>expenditure</w:t>
      </w:r>
      <w:r>
        <w:rPr>
          <w:spacing w:val="-3"/>
        </w:rPr>
        <w:t xml:space="preserve"> </w:t>
      </w:r>
      <w:r>
        <w:t>incurred</w:t>
      </w:r>
      <w:r>
        <w:rPr>
          <w:spacing w:val="-3"/>
        </w:rPr>
        <w:t xml:space="preserve"> </w:t>
      </w:r>
      <w:r>
        <w:t>in</w:t>
      </w:r>
      <w:r>
        <w:rPr>
          <w:spacing w:val="-2"/>
        </w:rPr>
        <w:t xml:space="preserve"> </w:t>
      </w:r>
      <w:r>
        <w:t>a</w:t>
      </w:r>
      <w:r>
        <w:rPr>
          <w:spacing w:val="-3"/>
        </w:rPr>
        <w:t xml:space="preserve"> </w:t>
      </w:r>
      <w:r>
        <w:t>subsequent</w:t>
      </w:r>
      <w:r>
        <w:rPr>
          <w:spacing w:val="-2"/>
        </w:rPr>
        <w:t xml:space="preserve"> </w:t>
      </w:r>
      <w:r>
        <w:t>income</w:t>
      </w:r>
      <w:r>
        <w:rPr>
          <w:spacing w:val="-3"/>
        </w:rPr>
        <w:t xml:space="preserve"> </w:t>
      </w:r>
      <w:r>
        <w:t>year</w:t>
      </w:r>
      <w:r>
        <w:rPr>
          <w:spacing w:val="-2"/>
        </w:rPr>
        <w:t xml:space="preserve"> </w:t>
      </w:r>
      <w:r>
        <w:t>(to</w:t>
      </w:r>
      <w:r>
        <w:rPr>
          <w:spacing w:val="-2"/>
        </w:rPr>
        <w:t xml:space="preserve"> </w:t>
      </w:r>
      <w:r>
        <w:t>the</w:t>
      </w:r>
      <w:r>
        <w:rPr>
          <w:spacing w:val="-2"/>
        </w:rPr>
        <w:t xml:space="preserve"> </w:t>
      </w:r>
      <w:r>
        <w:t>year</w:t>
      </w:r>
      <w:r>
        <w:rPr>
          <w:spacing w:val="-3"/>
        </w:rPr>
        <w:t xml:space="preserve"> </w:t>
      </w:r>
      <w:r>
        <w:t>the</w:t>
      </w:r>
      <w:r>
        <w:rPr>
          <w:spacing w:val="-3"/>
        </w:rPr>
        <w:t xml:space="preserve"> </w:t>
      </w:r>
      <w:r>
        <w:t>production activity ceased in Australian and therefore the year in the claim will be made) is non- QAPE.</w:t>
      </w:r>
    </w:p>
    <w:p w14:paraId="58D5AF72" w14:textId="77777777" w:rsidR="00CE1CB3" w:rsidRDefault="007A6C87" w:rsidP="009669A8">
      <w:r>
        <w:t>See</w:t>
      </w:r>
      <w:r>
        <w:rPr>
          <w:spacing w:val="-6"/>
        </w:rPr>
        <w:t xml:space="preserve"> </w:t>
      </w:r>
      <w:hyperlink w:anchor="_bookmark7" w:history="1">
        <w:r>
          <w:rPr>
            <w:color w:val="0046FF"/>
            <w:u w:val="single" w:color="0046FF"/>
          </w:rPr>
          <w:t>Accrual</w:t>
        </w:r>
        <w:r>
          <w:rPr>
            <w:color w:val="0046FF"/>
            <w:spacing w:val="-5"/>
            <w:u w:val="single" w:color="0046FF"/>
          </w:rPr>
          <w:t xml:space="preserve"> </w:t>
        </w:r>
        <w:r>
          <w:rPr>
            <w:color w:val="0046FF"/>
            <w:u w:val="single" w:color="0046FF"/>
          </w:rPr>
          <w:t>basis</w:t>
        </w:r>
        <w:r>
          <w:rPr>
            <w:color w:val="0046FF"/>
            <w:spacing w:val="-5"/>
            <w:u w:val="single" w:color="0046FF"/>
          </w:rPr>
          <w:t xml:space="preserve"> </w:t>
        </w:r>
        <w:r>
          <w:rPr>
            <w:color w:val="0046FF"/>
            <w:u w:val="single" w:color="0046FF"/>
          </w:rPr>
          <w:t>of</w:t>
        </w:r>
        <w:r>
          <w:rPr>
            <w:color w:val="0046FF"/>
            <w:spacing w:val="-6"/>
            <w:u w:val="single" w:color="0046FF"/>
          </w:rPr>
          <w:t xml:space="preserve"> </w:t>
        </w:r>
        <w:r>
          <w:rPr>
            <w:color w:val="0046FF"/>
            <w:spacing w:val="-2"/>
            <w:u w:val="single" w:color="0046FF"/>
          </w:rPr>
          <w:t>expenditure.</w:t>
        </w:r>
      </w:hyperlink>
    </w:p>
    <w:p w14:paraId="18B881BC" w14:textId="77777777" w:rsidR="007A6C87" w:rsidRDefault="007A6C87" w:rsidP="00CC459A">
      <w:pPr>
        <w:pStyle w:val="Heading4"/>
      </w:pPr>
      <w:bookmarkStart w:id="376" w:name="Substituted_accounting_period_(SAP)"/>
      <w:bookmarkStart w:id="377" w:name="_Toc152066271"/>
      <w:bookmarkStart w:id="378" w:name="_Toc194677360"/>
      <w:bookmarkEnd w:id="376"/>
      <w:r>
        <w:t>Substituted</w:t>
      </w:r>
      <w:r>
        <w:rPr>
          <w:spacing w:val="-10"/>
        </w:rPr>
        <w:t xml:space="preserve"> </w:t>
      </w:r>
      <w:r>
        <w:t>accounting</w:t>
      </w:r>
      <w:r>
        <w:rPr>
          <w:spacing w:val="-10"/>
        </w:rPr>
        <w:t xml:space="preserve"> </w:t>
      </w:r>
      <w:r>
        <w:t>period</w:t>
      </w:r>
      <w:r>
        <w:rPr>
          <w:spacing w:val="-9"/>
        </w:rPr>
        <w:t xml:space="preserve"> </w:t>
      </w:r>
      <w:r>
        <w:rPr>
          <w:spacing w:val="-4"/>
        </w:rPr>
        <w:t>(SAP)</w:t>
      </w:r>
      <w:bookmarkEnd w:id="377"/>
      <w:bookmarkEnd w:id="378"/>
    </w:p>
    <w:p w14:paraId="7955C131" w14:textId="77777777" w:rsidR="007A6C87" w:rsidRDefault="007A6C87" w:rsidP="009669A8">
      <w:r>
        <w:t>Some</w:t>
      </w:r>
      <w:r>
        <w:rPr>
          <w:spacing w:val="-1"/>
        </w:rPr>
        <w:t xml:space="preserve"> </w:t>
      </w:r>
      <w:r>
        <w:t>applicant companies</w:t>
      </w:r>
      <w:r>
        <w:rPr>
          <w:spacing w:val="-1"/>
        </w:rPr>
        <w:t xml:space="preserve"> </w:t>
      </w:r>
      <w:r>
        <w:t>are</w:t>
      </w:r>
      <w:r>
        <w:rPr>
          <w:spacing w:val="-1"/>
        </w:rPr>
        <w:t xml:space="preserve"> </w:t>
      </w:r>
      <w:r>
        <w:t>authorised</w:t>
      </w:r>
      <w:r>
        <w:rPr>
          <w:spacing w:val="-1"/>
        </w:rPr>
        <w:t xml:space="preserve"> </w:t>
      </w:r>
      <w:r>
        <w:t>by the</w:t>
      </w:r>
      <w:r>
        <w:rPr>
          <w:spacing w:val="-1"/>
        </w:rPr>
        <w:t xml:space="preserve"> </w:t>
      </w:r>
      <w:r>
        <w:t>ATO</w:t>
      </w:r>
      <w:r>
        <w:rPr>
          <w:spacing w:val="-1"/>
        </w:rPr>
        <w:t xml:space="preserve"> </w:t>
      </w:r>
      <w:r>
        <w:t>to use</w:t>
      </w:r>
      <w:r>
        <w:rPr>
          <w:spacing w:val="-1"/>
        </w:rPr>
        <w:t xml:space="preserve"> </w:t>
      </w:r>
      <w:r>
        <w:t>an income year which differs from</w:t>
      </w:r>
      <w:r>
        <w:rPr>
          <w:spacing w:val="-1"/>
        </w:rPr>
        <w:t xml:space="preserve"> </w:t>
      </w:r>
      <w:r>
        <w:t xml:space="preserve">the usual 1 July to 30 June financial year. This is known as a Substituted Accounting Period (SAP) and can only be adopted by a taxpayer with the Commissioner of Taxation’s permission. Applicants are asked to identify in the final application form whether or not they use </w:t>
      </w:r>
      <w:proofErr w:type="gramStart"/>
      <w:r>
        <w:t>a</w:t>
      </w:r>
      <w:proofErr w:type="gramEnd"/>
      <w:r>
        <w:t xml:space="preserve"> SAP for their company. Any expenditure incurred in</w:t>
      </w:r>
      <w:r>
        <w:rPr>
          <w:spacing w:val="-3"/>
        </w:rPr>
        <w:t xml:space="preserve"> </w:t>
      </w:r>
      <w:r>
        <w:t>an</w:t>
      </w:r>
      <w:r>
        <w:rPr>
          <w:spacing w:val="-3"/>
        </w:rPr>
        <w:t xml:space="preserve"> </w:t>
      </w:r>
      <w:r>
        <w:t>income</w:t>
      </w:r>
      <w:r>
        <w:rPr>
          <w:spacing w:val="-2"/>
        </w:rPr>
        <w:t xml:space="preserve"> </w:t>
      </w:r>
      <w:r>
        <w:t>year</w:t>
      </w:r>
      <w:r>
        <w:rPr>
          <w:spacing w:val="-3"/>
        </w:rPr>
        <w:t xml:space="preserve"> </w:t>
      </w:r>
      <w:r>
        <w:t>(financial</w:t>
      </w:r>
      <w:r>
        <w:rPr>
          <w:spacing w:val="-3"/>
        </w:rPr>
        <w:t xml:space="preserve"> </w:t>
      </w:r>
      <w:r>
        <w:t>year)</w:t>
      </w:r>
      <w:r>
        <w:rPr>
          <w:spacing w:val="-4"/>
        </w:rPr>
        <w:t xml:space="preserve"> </w:t>
      </w:r>
      <w:r>
        <w:t>subsequent</w:t>
      </w:r>
      <w:r>
        <w:rPr>
          <w:spacing w:val="-3"/>
        </w:rPr>
        <w:t xml:space="preserve"> </w:t>
      </w:r>
      <w:r>
        <w:t>to</w:t>
      </w:r>
      <w:r>
        <w:rPr>
          <w:spacing w:val="-1"/>
        </w:rPr>
        <w:t xml:space="preserve"> </w:t>
      </w:r>
      <w:r>
        <w:t>the</w:t>
      </w:r>
      <w:r>
        <w:rPr>
          <w:spacing w:val="-1"/>
        </w:rPr>
        <w:t xml:space="preserve"> </w:t>
      </w:r>
      <w:r>
        <w:t>year</w:t>
      </w:r>
      <w:r>
        <w:rPr>
          <w:spacing w:val="-3"/>
        </w:rPr>
        <w:t xml:space="preserve"> </w:t>
      </w:r>
      <w:r>
        <w:t>the</w:t>
      </w:r>
      <w:r>
        <w:rPr>
          <w:spacing w:val="-2"/>
        </w:rPr>
        <w:t xml:space="preserve"> </w:t>
      </w:r>
      <w:r>
        <w:t>offset</w:t>
      </w:r>
      <w:r>
        <w:rPr>
          <w:spacing w:val="-3"/>
        </w:rPr>
        <w:t xml:space="preserve"> </w:t>
      </w:r>
      <w:r>
        <w:t>is</w:t>
      </w:r>
      <w:r>
        <w:rPr>
          <w:spacing w:val="-1"/>
        </w:rPr>
        <w:t xml:space="preserve"> </w:t>
      </w:r>
      <w:r>
        <w:t>being</w:t>
      </w:r>
      <w:r>
        <w:rPr>
          <w:spacing w:val="-3"/>
        </w:rPr>
        <w:t xml:space="preserve"> </w:t>
      </w:r>
      <w:r>
        <w:t>claimed</w:t>
      </w:r>
      <w:r>
        <w:rPr>
          <w:spacing w:val="-2"/>
        </w:rPr>
        <w:t xml:space="preserve"> </w:t>
      </w:r>
      <w:r>
        <w:t>cannot</w:t>
      </w:r>
      <w:r>
        <w:rPr>
          <w:spacing w:val="-2"/>
        </w:rPr>
        <w:t xml:space="preserve"> </w:t>
      </w:r>
      <w:r>
        <w:t>be</w:t>
      </w:r>
      <w:r>
        <w:rPr>
          <w:spacing w:val="-3"/>
        </w:rPr>
        <w:t xml:space="preserve"> </w:t>
      </w:r>
      <w:r>
        <w:t>claimed</w:t>
      </w:r>
      <w:r>
        <w:rPr>
          <w:spacing w:val="-2"/>
        </w:rPr>
        <w:t xml:space="preserve"> </w:t>
      </w:r>
      <w:r>
        <w:t>as QAPE,</w:t>
      </w:r>
      <w:r>
        <w:rPr>
          <w:spacing w:val="-1"/>
        </w:rPr>
        <w:t xml:space="preserve"> </w:t>
      </w:r>
      <w:r>
        <w:t>so applicant companies</w:t>
      </w:r>
      <w:r>
        <w:rPr>
          <w:spacing w:val="-1"/>
        </w:rPr>
        <w:t xml:space="preserve"> </w:t>
      </w:r>
      <w:r>
        <w:t>with</w:t>
      </w:r>
      <w:r>
        <w:rPr>
          <w:spacing w:val="-1"/>
        </w:rPr>
        <w:t xml:space="preserve"> </w:t>
      </w:r>
      <w:r>
        <w:t>SAPs</w:t>
      </w:r>
      <w:r>
        <w:rPr>
          <w:spacing w:val="-1"/>
        </w:rPr>
        <w:t xml:space="preserve"> </w:t>
      </w:r>
      <w:r>
        <w:t>should</w:t>
      </w:r>
      <w:r>
        <w:rPr>
          <w:spacing w:val="-1"/>
        </w:rPr>
        <w:t xml:space="preserve"> </w:t>
      </w:r>
      <w:r>
        <w:t>note that their differing</w:t>
      </w:r>
      <w:r>
        <w:rPr>
          <w:spacing w:val="-1"/>
        </w:rPr>
        <w:t xml:space="preserve"> </w:t>
      </w:r>
      <w:r>
        <w:t>accounting calendar may</w:t>
      </w:r>
      <w:r>
        <w:rPr>
          <w:spacing w:val="-1"/>
        </w:rPr>
        <w:t xml:space="preserve"> </w:t>
      </w:r>
      <w:r>
        <w:t>impact their QAPE claim.</w:t>
      </w:r>
    </w:p>
    <w:p w14:paraId="69E161F8" w14:textId="77777777" w:rsidR="00CE1CB3" w:rsidRDefault="007A6C87" w:rsidP="009669A8">
      <w:r>
        <w:t>See</w:t>
      </w:r>
      <w:r>
        <w:rPr>
          <w:spacing w:val="-6"/>
        </w:rPr>
        <w:t xml:space="preserve"> </w:t>
      </w:r>
      <w:r>
        <w:t>also</w:t>
      </w:r>
      <w:r>
        <w:rPr>
          <w:spacing w:val="-5"/>
        </w:rPr>
        <w:t xml:space="preserve"> </w:t>
      </w:r>
      <w:hyperlink w:anchor="_bookmark7" w:history="1">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5"/>
            <w:u w:val="single" w:color="0046FF"/>
          </w:rPr>
          <w:t xml:space="preserve"> </w:t>
        </w:r>
        <w:r>
          <w:rPr>
            <w:color w:val="0046FF"/>
            <w:u w:val="single" w:color="0046FF"/>
          </w:rPr>
          <w:t>of</w:t>
        </w:r>
        <w:r>
          <w:rPr>
            <w:color w:val="0046FF"/>
            <w:spacing w:val="-6"/>
            <w:u w:val="single" w:color="0046FF"/>
          </w:rPr>
          <w:t xml:space="preserve"> </w:t>
        </w:r>
        <w:r>
          <w:rPr>
            <w:color w:val="0046FF"/>
            <w:spacing w:val="-2"/>
            <w:u w:val="single" w:color="0046FF"/>
          </w:rPr>
          <w:t>expenditure.</w:t>
        </w:r>
      </w:hyperlink>
    </w:p>
    <w:p w14:paraId="067859F6" w14:textId="77777777" w:rsidR="007A6C87" w:rsidRDefault="007A6C87" w:rsidP="00CC459A">
      <w:pPr>
        <w:pStyle w:val="Heading3"/>
      </w:pPr>
      <w:bookmarkStart w:id="379" w:name="T"/>
      <w:bookmarkStart w:id="380" w:name="_Toc152066272"/>
      <w:bookmarkStart w:id="381" w:name="_Toc194677361"/>
      <w:bookmarkEnd w:id="379"/>
      <w:r>
        <w:lastRenderedPageBreak/>
        <w:t>T</w:t>
      </w:r>
      <w:bookmarkEnd w:id="380"/>
      <w:bookmarkEnd w:id="381"/>
    </w:p>
    <w:p w14:paraId="521FF74D" w14:textId="77777777" w:rsidR="007A6C87" w:rsidRDefault="007A6C87" w:rsidP="00CC459A">
      <w:pPr>
        <w:pStyle w:val="Heading4"/>
      </w:pPr>
      <w:bookmarkStart w:id="382" w:name="Teaser"/>
      <w:bookmarkStart w:id="383" w:name="_Toc152066273"/>
      <w:bookmarkStart w:id="384" w:name="_Toc194677362"/>
      <w:bookmarkEnd w:id="382"/>
      <w:r>
        <w:t>Teaser</w:t>
      </w:r>
      <w:bookmarkEnd w:id="383"/>
      <w:bookmarkEnd w:id="384"/>
    </w:p>
    <w:p w14:paraId="2F5F2302" w14:textId="77777777" w:rsidR="00CE1CB3" w:rsidRDefault="007A6C87" w:rsidP="009669A8">
      <w:bookmarkStart w:id="385" w:name="_bookmark115"/>
      <w:bookmarkEnd w:id="385"/>
      <w:r>
        <w:t>See</w:t>
      </w:r>
      <w:r>
        <w:rPr>
          <w:spacing w:val="-7"/>
        </w:rPr>
        <w:t xml:space="preserve"> </w:t>
      </w:r>
      <w:hyperlink w:anchor="_bookmark107" w:history="1">
        <w:r>
          <w:rPr>
            <w:color w:val="0046FF"/>
            <w:u w:val="single" w:color="0046FF"/>
          </w:rPr>
          <w:t>Sizzle</w:t>
        </w:r>
        <w:r>
          <w:rPr>
            <w:color w:val="0046FF"/>
            <w:spacing w:val="-6"/>
            <w:u w:val="single" w:color="0046FF"/>
          </w:rPr>
          <w:t xml:space="preserve"> </w:t>
        </w:r>
        <w:r>
          <w:rPr>
            <w:color w:val="0046FF"/>
            <w:spacing w:val="-2"/>
            <w:u w:val="single" w:color="0046FF"/>
          </w:rPr>
          <w:t>reel.</w:t>
        </w:r>
      </w:hyperlink>
    </w:p>
    <w:p w14:paraId="6FCEDBFD" w14:textId="77777777" w:rsidR="007A6C87" w:rsidRDefault="007A6C87" w:rsidP="00CC459A">
      <w:pPr>
        <w:pStyle w:val="Heading4"/>
      </w:pPr>
      <w:bookmarkStart w:id="386" w:name="Television_series_(including_mini-series"/>
      <w:bookmarkStart w:id="387" w:name="_Toc152066274"/>
      <w:bookmarkStart w:id="388" w:name="_Toc194677363"/>
      <w:bookmarkEnd w:id="386"/>
      <w:r>
        <w:t>Television</w:t>
      </w:r>
      <w:r>
        <w:rPr>
          <w:spacing w:val="4"/>
        </w:rPr>
        <w:t xml:space="preserve"> </w:t>
      </w:r>
      <w:r>
        <w:t>series</w:t>
      </w:r>
      <w:r>
        <w:rPr>
          <w:spacing w:val="5"/>
        </w:rPr>
        <w:t xml:space="preserve"> </w:t>
      </w:r>
      <w:r>
        <w:t>(including</w:t>
      </w:r>
      <w:r>
        <w:rPr>
          <w:spacing w:val="6"/>
        </w:rPr>
        <w:t xml:space="preserve"> </w:t>
      </w:r>
      <w:r>
        <w:t>mini-series)</w:t>
      </w:r>
      <w:bookmarkEnd w:id="387"/>
      <w:bookmarkEnd w:id="388"/>
    </w:p>
    <w:p w14:paraId="6DDA7810" w14:textId="77777777" w:rsidR="007A6C87" w:rsidRDefault="007A6C87" w:rsidP="009669A8">
      <w:r>
        <w:t>[see</w:t>
      </w:r>
      <w:r>
        <w:rPr>
          <w:spacing w:val="-12"/>
        </w:rPr>
        <w:t xml:space="preserve"> </w:t>
      </w:r>
      <w:r>
        <w:t>ITAA97</w:t>
      </w:r>
      <w:r>
        <w:rPr>
          <w:spacing w:val="-11"/>
        </w:rPr>
        <w:t xml:space="preserve"> </w:t>
      </w:r>
      <w:r>
        <w:t>s.376-</w:t>
      </w:r>
      <w:r>
        <w:rPr>
          <w:spacing w:val="-5"/>
        </w:rPr>
        <w:t>20]</w:t>
      </w:r>
    </w:p>
    <w:p w14:paraId="713CE117" w14:textId="77777777" w:rsidR="007A6C87" w:rsidRDefault="007A6C87" w:rsidP="009669A8">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the</w:t>
      </w:r>
      <w:r>
        <w:rPr>
          <w:spacing w:val="-3"/>
        </w:rPr>
        <w:t xml:space="preserve"> </w:t>
      </w:r>
      <w:r>
        <w:t>Location</w:t>
      </w:r>
      <w:r>
        <w:rPr>
          <w:spacing w:val="-3"/>
        </w:rPr>
        <w:t xml:space="preserve"> </w:t>
      </w:r>
      <w:r>
        <w:t>Offset,</w:t>
      </w:r>
      <w:r>
        <w:rPr>
          <w:spacing w:val="-3"/>
        </w:rPr>
        <w:t xml:space="preserve"> </w:t>
      </w:r>
      <w:r>
        <w:t>a</w:t>
      </w:r>
      <w:r>
        <w:rPr>
          <w:spacing w:val="-3"/>
        </w:rPr>
        <w:t xml:space="preserve"> </w:t>
      </w:r>
      <w:r>
        <w:t>television</w:t>
      </w:r>
      <w:r>
        <w:rPr>
          <w:spacing w:val="-3"/>
        </w:rPr>
        <w:t xml:space="preserve"> </w:t>
      </w:r>
      <w:r>
        <w:t>series</w:t>
      </w:r>
      <w:r>
        <w:rPr>
          <w:spacing w:val="-3"/>
        </w:rPr>
        <w:t xml:space="preserve"> </w:t>
      </w:r>
      <w:r>
        <w:t>or</w:t>
      </w:r>
      <w:r>
        <w:rPr>
          <w:spacing w:val="-3"/>
        </w:rPr>
        <w:t xml:space="preserve"> </w:t>
      </w:r>
      <w:r>
        <w:t>mini-series</w:t>
      </w:r>
      <w:r>
        <w:rPr>
          <w:spacing w:val="-3"/>
        </w:rPr>
        <w:t xml:space="preserve"> </w:t>
      </w:r>
      <w:r>
        <w:t>of</w:t>
      </w:r>
      <w:r>
        <w:rPr>
          <w:spacing w:val="-3"/>
        </w:rPr>
        <w:t xml:space="preserve"> </w:t>
      </w:r>
      <w:r>
        <w:t>television</w:t>
      </w:r>
      <w:r>
        <w:rPr>
          <w:spacing w:val="-3"/>
        </w:rPr>
        <w:t xml:space="preserve"> </w:t>
      </w:r>
      <w:r>
        <w:t>drama</w:t>
      </w:r>
      <w:r>
        <w:rPr>
          <w:spacing w:val="-3"/>
        </w:rPr>
        <w:t xml:space="preserve"> </w:t>
      </w:r>
      <w:r>
        <w:t>must</w:t>
      </w:r>
      <w:r>
        <w:rPr>
          <w:spacing w:val="-2"/>
        </w:rPr>
        <w:t xml:space="preserve"> </w:t>
      </w:r>
      <w:r>
        <w:t>be made up of two or more episodes that:</w:t>
      </w:r>
    </w:p>
    <w:p w14:paraId="4794231F" w14:textId="77777777" w:rsidR="007A6C87" w:rsidRDefault="007A6C87" w:rsidP="00CC459A">
      <w:pPr>
        <w:pStyle w:val="Listparagraphbullets"/>
      </w:pPr>
      <w:r>
        <w:t>are</w:t>
      </w:r>
      <w:r>
        <w:rPr>
          <w:spacing w:val="-8"/>
        </w:rPr>
        <w:t xml:space="preserve"> </w:t>
      </w:r>
      <w:r>
        <w:t>produced</w:t>
      </w:r>
      <w:r>
        <w:rPr>
          <w:spacing w:val="-6"/>
        </w:rPr>
        <w:t xml:space="preserve"> </w:t>
      </w:r>
      <w:r>
        <w:t>wholly</w:t>
      </w:r>
      <w:r>
        <w:rPr>
          <w:spacing w:val="-8"/>
        </w:rPr>
        <w:t xml:space="preserve"> </w:t>
      </w:r>
      <w:r>
        <w:t>or</w:t>
      </w:r>
      <w:r>
        <w:rPr>
          <w:spacing w:val="-7"/>
        </w:rPr>
        <w:t xml:space="preserve"> </w:t>
      </w:r>
      <w:r>
        <w:t>principally</w:t>
      </w:r>
      <w:r>
        <w:rPr>
          <w:spacing w:val="-6"/>
        </w:rPr>
        <w:t xml:space="preserve"> </w:t>
      </w:r>
      <w:r>
        <w:t>for</w:t>
      </w:r>
      <w:r>
        <w:rPr>
          <w:spacing w:val="-8"/>
        </w:rPr>
        <w:t xml:space="preserve"> </w:t>
      </w:r>
      <w:r>
        <w:t>public</w:t>
      </w:r>
      <w:r>
        <w:rPr>
          <w:spacing w:val="-6"/>
        </w:rPr>
        <w:t xml:space="preserve"> </w:t>
      </w:r>
      <w:r>
        <w:t>broadcast</w:t>
      </w:r>
      <w:r>
        <w:rPr>
          <w:spacing w:val="-8"/>
        </w:rPr>
        <w:t xml:space="preserve"> </w:t>
      </w:r>
      <w:r>
        <w:t>on</w:t>
      </w:r>
      <w:r>
        <w:rPr>
          <w:spacing w:val="-7"/>
        </w:rPr>
        <w:t xml:space="preserve"> </w:t>
      </w:r>
      <w:r>
        <w:t>television</w:t>
      </w:r>
      <w:r>
        <w:rPr>
          <w:spacing w:val="-7"/>
        </w:rPr>
        <w:t xml:space="preserve"> </w:t>
      </w:r>
      <w:r>
        <w:t>under</w:t>
      </w:r>
      <w:r>
        <w:rPr>
          <w:spacing w:val="-8"/>
        </w:rPr>
        <w:t xml:space="preserve"> </w:t>
      </w:r>
      <w:r>
        <w:t>a</w:t>
      </w:r>
      <w:r>
        <w:rPr>
          <w:spacing w:val="-7"/>
        </w:rPr>
        <w:t xml:space="preserve"> </w:t>
      </w:r>
      <w:r>
        <w:t>single</w:t>
      </w:r>
      <w:r>
        <w:rPr>
          <w:spacing w:val="-6"/>
        </w:rPr>
        <w:t xml:space="preserve"> </w:t>
      </w:r>
      <w:r>
        <w:rPr>
          <w:spacing w:val="-2"/>
        </w:rPr>
        <w:t>title</w:t>
      </w:r>
    </w:p>
    <w:p w14:paraId="1914282B" w14:textId="77777777" w:rsidR="007A6C87" w:rsidRDefault="007A6C87" w:rsidP="00CC459A">
      <w:pPr>
        <w:pStyle w:val="Listparagraphbullets"/>
      </w:pPr>
      <w:r>
        <w:t>have</w:t>
      </w:r>
      <w:r>
        <w:rPr>
          <w:spacing w:val="-6"/>
        </w:rPr>
        <w:t xml:space="preserve"> </w:t>
      </w:r>
      <w:r>
        <w:t>a</w:t>
      </w:r>
      <w:r>
        <w:rPr>
          <w:spacing w:val="-6"/>
        </w:rPr>
        <w:t xml:space="preserve"> </w:t>
      </w:r>
      <w:r>
        <w:t>common</w:t>
      </w:r>
      <w:r>
        <w:rPr>
          <w:spacing w:val="-6"/>
        </w:rPr>
        <w:t xml:space="preserve"> </w:t>
      </w:r>
      <w:r>
        <w:t>theme</w:t>
      </w:r>
      <w:r>
        <w:rPr>
          <w:spacing w:val="-6"/>
        </w:rPr>
        <w:t xml:space="preserve"> </w:t>
      </w:r>
      <w:r>
        <w:t>or</w:t>
      </w:r>
      <w:r>
        <w:rPr>
          <w:spacing w:val="-4"/>
        </w:rPr>
        <w:t xml:space="preserve"> </w:t>
      </w:r>
      <w:r>
        <w:rPr>
          <w:spacing w:val="-2"/>
        </w:rPr>
        <w:t>themes</w:t>
      </w:r>
    </w:p>
    <w:p w14:paraId="3555AD2C" w14:textId="77777777" w:rsidR="007A6C87" w:rsidRDefault="007A6C87" w:rsidP="00CC459A">
      <w:pPr>
        <w:pStyle w:val="Listparagraphbullets"/>
      </w:pPr>
      <w:r>
        <w:t>contain</w:t>
      </w:r>
      <w:r>
        <w:rPr>
          <w:spacing w:val="-8"/>
        </w:rPr>
        <w:t xml:space="preserve"> </w:t>
      </w:r>
      <w:r>
        <w:t>dramatic</w:t>
      </w:r>
      <w:r>
        <w:rPr>
          <w:spacing w:val="-9"/>
        </w:rPr>
        <w:t xml:space="preserve"> </w:t>
      </w:r>
      <w:r>
        <w:t>elements</w:t>
      </w:r>
      <w:r>
        <w:rPr>
          <w:spacing w:val="-7"/>
        </w:rPr>
        <w:t xml:space="preserve"> </w:t>
      </w:r>
      <w:r>
        <w:t>that</w:t>
      </w:r>
      <w:r>
        <w:rPr>
          <w:spacing w:val="-8"/>
        </w:rPr>
        <w:t xml:space="preserve"> </w:t>
      </w:r>
      <w:r>
        <w:t>form</w:t>
      </w:r>
      <w:r>
        <w:rPr>
          <w:spacing w:val="-9"/>
        </w:rPr>
        <w:t xml:space="preserve"> </w:t>
      </w:r>
      <w:r>
        <w:t>a</w:t>
      </w:r>
      <w:r>
        <w:rPr>
          <w:spacing w:val="-7"/>
        </w:rPr>
        <w:t xml:space="preserve"> </w:t>
      </w:r>
      <w:r>
        <w:t>narrative</w:t>
      </w:r>
      <w:r>
        <w:rPr>
          <w:spacing w:val="-9"/>
        </w:rPr>
        <w:t xml:space="preserve"> </w:t>
      </w:r>
      <w:r>
        <w:t>structure,</w:t>
      </w:r>
      <w:r>
        <w:rPr>
          <w:spacing w:val="-8"/>
        </w:rPr>
        <w:t xml:space="preserve"> </w:t>
      </w:r>
      <w:r>
        <w:rPr>
          <w:spacing w:val="-5"/>
        </w:rPr>
        <w:t>and</w:t>
      </w:r>
    </w:p>
    <w:p w14:paraId="32E149A0" w14:textId="77777777" w:rsidR="007A6C87" w:rsidRDefault="007A6C87" w:rsidP="00CC459A">
      <w:pPr>
        <w:pStyle w:val="Listparagraphbullets"/>
      </w:pPr>
      <w:r>
        <w:t>are</w:t>
      </w:r>
      <w:r>
        <w:rPr>
          <w:spacing w:val="-8"/>
        </w:rPr>
        <w:t xml:space="preserve"> </w:t>
      </w:r>
      <w:r>
        <w:t>intended</w:t>
      </w:r>
      <w:r>
        <w:rPr>
          <w:spacing w:val="-6"/>
        </w:rPr>
        <w:t xml:space="preserve"> </w:t>
      </w:r>
      <w:r>
        <w:t>for</w:t>
      </w:r>
      <w:r>
        <w:rPr>
          <w:spacing w:val="-7"/>
        </w:rPr>
        <w:t xml:space="preserve"> </w:t>
      </w:r>
      <w:r>
        <w:t>broadcast</w:t>
      </w:r>
      <w:r>
        <w:rPr>
          <w:spacing w:val="-7"/>
        </w:rPr>
        <w:t xml:space="preserve"> </w:t>
      </w:r>
      <w:r>
        <w:t>together</w:t>
      </w:r>
      <w:r>
        <w:rPr>
          <w:spacing w:val="-8"/>
        </w:rPr>
        <w:t xml:space="preserve"> </w:t>
      </w:r>
      <w:r>
        <w:t>in</w:t>
      </w:r>
      <w:r>
        <w:rPr>
          <w:spacing w:val="-7"/>
        </w:rPr>
        <w:t xml:space="preserve"> </w:t>
      </w:r>
      <w:r>
        <w:t>a</w:t>
      </w:r>
      <w:r>
        <w:rPr>
          <w:spacing w:val="-5"/>
        </w:rPr>
        <w:t xml:space="preserve"> </w:t>
      </w:r>
      <w:r>
        <w:t>national</w:t>
      </w:r>
      <w:r>
        <w:rPr>
          <w:spacing w:val="-7"/>
        </w:rPr>
        <w:t xml:space="preserve"> </w:t>
      </w:r>
      <w:r>
        <w:t>market</w:t>
      </w:r>
      <w:r>
        <w:rPr>
          <w:spacing w:val="-7"/>
        </w:rPr>
        <w:t xml:space="preserve"> </w:t>
      </w:r>
      <w:r>
        <w:t>or</w:t>
      </w:r>
      <w:r>
        <w:rPr>
          <w:spacing w:val="-6"/>
        </w:rPr>
        <w:t xml:space="preserve"> </w:t>
      </w:r>
      <w:r>
        <w:rPr>
          <w:spacing w:val="-2"/>
        </w:rPr>
        <w:t>markets.</w:t>
      </w:r>
    </w:p>
    <w:p w14:paraId="07D25466" w14:textId="77777777" w:rsidR="00CE1CB3" w:rsidRDefault="007A6C87" w:rsidP="009669A8">
      <w:r>
        <w:t>In</w:t>
      </w:r>
      <w:r>
        <w:rPr>
          <w:spacing w:val="-4"/>
        </w:rPr>
        <w:t xml:space="preserve"> </w:t>
      </w:r>
      <w:r>
        <w:t>addition</w:t>
      </w:r>
      <w:r>
        <w:rPr>
          <w:spacing w:val="-3"/>
        </w:rPr>
        <w:t xml:space="preserve"> </w:t>
      </w:r>
      <w:r>
        <w:t>to</w:t>
      </w:r>
      <w:r>
        <w:rPr>
          <w:spacing w:val="-3"/>
        </w:rPr>
        <w:t xml:space="preserve"> </w:t>
      </w:r>
      <w:r>
        <w:t>meeting</w:t>
      </w:r>
      <w:r>
        <w:rPr>
          <w:spacing w:val="-3"/>
        </w:rPr>
        <w:t xml:space="preserve"> </w:t>
      </w:r>
      <w:r>
        <w:t>the</w:t>
      </w:r>
      <w:r>
        <w:rPr>
          <w:spacing w:val="-3"/>
        </w:rPr>
        <w:t xml:space="preserve"> </w:t>
      </w:r>
      <w:r>
        <w:t>other</w:t>
      </w:r>
      <w:r>
        <w:rPr>
          <w:spacing w:val="-4"/>
        </w:rPr>
        <w:t xml:space="preserve"> </w:t>
      </w:r>
      <w:r>
        <w:t>requirements</w:t>
      </w:r>
      <w:r>
        <w:rPr>
          <w:spacing w:val="-2"/>
        </w:rPr>
        <w:t xml:space="preserve"> </w:t>
      </w:r>
      <w:r>
        <w:t>of</w:t>
      </w:r>
      <w:r>
        <w:rPr>
          <w:spacing w:val="-4"/>
        </w:rPr>
        <w:t xml:space="preserve"> </w:t>
      </w:r>
      <w:r>
        <w:t>the</w:t>
      </w:r>
      <w:r>
        <w:rPr>
          <w:spacing w:val="-3"/>
        </w:rPr>
        <w:t xml:space="preserve"> </w:t>
      </w:r>
      <w:r>
        <w:t>ITAA97</w:t>
      </w:r>
      <w:r>
        <w:rPr>
          <w:spacing w:val="-4"/>
        </w:rPr>
        <w:t xml:space="preserve"> </w:t>
      </w:r>
      <w:r>
        <w:t>and</w:t>
      </w:r>
      <w:r>
        <w:rPr>
          <w:spacing w:val="-3"/>
        </w:rPr>
        <w:t xml:space="preserve"> </w:t>
      </w:r>
      <w:r>
        <w:t>the</w:t>
      </w:r>
      <w:r>
        <w:rPr>
          <w:spacing w:val="-4"/>
        </w:rPr>
        <w:t xml:space="preserve"> </w:t>
      </w:r>
      <w:r>
        <w:t>AUD$15</w:t>
      </w:r>
      <w:r>
        <w:rPr>
          <w:spacing w:val="-3"/>
        </w:rPr>
        <w:t xml:space="preserve"> </w:t>
      </w:r>
      <w:r>
        <w:t>million</w:t>
      </w:r>
      <w:r>
        <w:rPr>
          <w:spacing w:val="-3"/>
        </w:rPr>
        <w:t xml:space="preserve"> </w:t>
      </w:r>
      <w:r>
        <w:t>QAPE</w:t>
      </w:r>
      <w:r>
        <w:rPr>
          <w:spacing w:val="-3"/>
        </w:rPr>
        <w:t xml:space="preserve"> </w:t>
      </w:r>
      <w:r>
        <w:t>threshold,</w:t>
      </w:r>
      <w:r>
        <w:rPr>
          <w:spacing w:val="-4"/>
        </w:rPr>
        <w:t xml:space="preserve"> </w:t>
      </w:r>
      <w:r>
        <w:t>a television</w:t>
      </w:r>
      <w:r>
        <w:rPr>
          <w:spacing w:val="-2"/>
        </w:rPr>
        <w:t xml:space="preserve"> </w:t>
      </w:r>
      <w:r>
        <w:t>series</w:t>
      </w:r>
      <w:r>
        <w:rPr>
          <w:spacing w:val="-2"/>
        </w:rPr>
        <w:t xml:space="preserve"> </w:t>
      </w:r>
      <w:r>
        <w:t>must</w:t>
      </w:r>
      <w:r>
        <w:rPr>
          <w:spacing w:val="-1"/>
        </w:rPr>
        <w:t xml:space="preserve"> </w:t>
      </w:r>
      <w:r>
        <w:t>also</w:t>
      </w:r>
      <w:r>
        <w:rPr>
          <w:spacing w:val="-1"/>
        </w:rPr>
        <w:t xml:space="preserve"> </w:t>
      </w:r>
      <w:r>
        <w:t>have</w:t>
      </w:r>
      <w:r>
        <w:rPr>
          <w:spacing w:val="-2"/>
        </w:rPr>
        <w:t xml:space="preserve"> </w:t>
      </w:r>
      <w:r>
        <w:t>an</w:t>
      </w:r>
      <w:r>
        <w:rPr>
          <w:spacing w:val="-2"/>
        </w:rPr>
        <w:t xml:space="preserve"> </w:t>
      </w:r>
      <w:r>
        <w:t>average</w:t>
      </w:r>
      <w:r>
        <w:rPr>
          <w:spacing w:val="-2"/>
        </w:rPr>
        <w:t xml:space="preserve"> </w:t>
      </w:r>
      <w:r>
        <w:t>of</w:t>
      </w:r>
      <w:r>
        <w:rPr>
          <w:spacing w:val="-2"/>
        </w:rPr>
        <w:t xml:space="preserve"> </w:t>
      </w:r>
      <w:r>
        <w:t>at</w:t>
      </w:r>
      <w:r>
        <w:rPr>
          <w:spacing w:val="-1"/>
        </w:rPr>
        <w:t xml:space="preserve"> </w:t>
      </w:r>
      <w:r>
        <w:t>least</w:t>
      </w:r>
      <w:r>
        <w:rPr>
          <w:spacing w:val="-2"/>
        </w:rPr>
        <w:t xml:space="preserve"> </w:t>
      </w:r>
      <w:r>
        <w:t>AUD$1</w:t>
      </w:r>
      <w:r>
        <w:rPr>
          <w:spacing w:val="-2"/>
        </w:rPr>
        <w:t xml:space="preserve"> </w:t>
      </w:r>
      <w:r>
        <w:t>million</w:t>
      </w:r>
      <w:r>
        <w:rPr>
          <w:spacing w:val="-2"/>
        </w:rPr>
        <w:t xml:space="preserve"> </w:t>
      </w:r>
      <w:r>
        <w:t>of</w:t>
      </w:r>
      <w:r>
        <w:rPr>
          <w:spacing w:val="-2"/>
        </w:rPr>
        <w:t xml:space="preserve"> </w:t>
      </w:r>
      <w:r>
        <w:t>QAPE</w:t>
      </w:r>
      <w:r>
        <w:rPr>
          <w:spacing w:val="-1"/>
        </w:rPr>
        <w:t xml:space="preserve"> </w:t>
      </w:r>
      <w:r>
        <w:t>per</w:t>
      </w:r>
      <w:r>
        <w:rPr>
          <w:spacing w:val="-2"/>
        </w:rPr>
        <w:t xml:space="preserve"> </w:t>
      </w:r>
      <w:r>
        <w:t>hour</w:t>
      </w:r>
      <w:r>
        <w:rPr>
          <w:spacing w:val="-1"/>
        </w:rPr>
        <w:t xml:space="preserve"> </w:t>
      </w:r>
      <w:r>
        <w:t>to</w:t>
      </w:r>
      <w:r>
        <w:rPr>
          <w:spacing w:val="-1"/>
        </w:rPr>
        <w:t xml:space="preserve"> </w:t>
      </w:r>
      <w:r>
        <w:t>be eligible</w:t>
      </w:r>
      <w:r>
        <w:rPr>
          <w:spacing w:val="-1"/>
        </w:rPr>
        <w:t xml:space="preserve"> </w:t>
      </w:r>
      <w:r>
        <w:t xml:space="preserve">for the Location Offset (see </w:t>
      </w:r>
      <w:hyperlink w:anchor="_bookmark51" w:history="1">
        <w:r>
          <w:rPr>
            <w:color w:val="0046FF"/>
            <w:u w:val="single" w:color="0046FF"/>
          </w:rPr>
          <w:t>Expenditure thresholds</w:t>
        </w:r>
      </w:hyperlink>
      <w:r>
        <w:t>).</w:t>
      </w:r>
    </w:p>
    <w:p w14:paraId="2AFC754B" w14:textId="77777777" w:rsidR="00CE1CB3" w:rsidRDefault="007A6C87" w:rsidP="009669A8">
      <w:r>
        <w:t>To</w:t>
      </w:r>
      <w:r>
        <w:rPr>
          <w:spacing w:val="-2"/>
        </w:rPr>
        <w:t xml:space="preserve"> </w:t>
      </w:r>
      <w:r>
        <w:t>be</w:t>
      </w:r>
      <w:r>
        <w:rPr>
          <w:spacing w:val="-2"/>
        </w:rPr>
        <w:t xml:space="preserve"> </w:t>
      </w:r>
      <w:r>
        <w:t>considered</w:t>
      </w:r>
      <w:r>
        <w:rPr>
          <w:spacing w:val="-3"/>
        </w:rPr>
        <w:t xml:space="preserve"> </w:t>
      </w:r>
      <w:r>
        <w:t>a</w:t>
      </w:r>
      <w:r>
        <w:rPr>
          <w:spacing w:val="-1"/>
        </w:rPr>
        <w:t xml:space="preserve"> </w:t>
      </w:r>
      <w:r>
        <w:t>television</w:t>
      </w:r>
      <w:r>
        <w:rPr>
          <w:spacing w:val="-3"/>
        </w:rPr>
        <w:t xml:space="preserve"> </w:t>
      </w:r>
      <w:r>
        <w:t>series</w:t>
      </w:r>
      <w:r>
        <w:rPr>
          <w:spacing w:val="-3"/>
        </w:rPr>
        <w:t xml:space="preserve"> </w:t>
      </w:r>
      <w:r>
        <w:t>there</w:t>
      </w:r>
      <w:r>
        <w:rPr>
          <w:spacing w:val="-3"/>
        </w:rPr>
        <w:t xml:space="preserve"> </w:t>
      </w:r>
      <w:r>
        <w:t>must</w:t>
      </w:r>
      <w:r>
        <w:rPr>
          <w:spacing w:val="-2"/>
        </w:rPr>
        <w:t xml:space="preserve"> </w:t>
      </w:r>
      <w:r>
        <w:t>be</w:t>
      </w:r>
      <w:r>
        <w:rPr>
          <w:spacing w:val="-2"/>
        </w:rPr>
        <w:t xml:space="preserve"> </w:t>
      </w:r>
      <w:r>
        <w:t>common</w:t>
      </w:r>
      <w:r>
        <w:rPr>
          <w:spacing w:val="-2"/>
        </w:rPr>
        <w:t xml:space="preserve"> </w:t>
      </w:r>
      <w:r>
        <w:t>elements</w:t>
      </w:r>
      <w:r>
        <w:rPr>
          <w:spacing w:val="-3"/>
        </w:rPr>
        <w:t xml:space="preserve"> </w:t>
      </w:r>
      <w:r>
        <w:t>that</w:t>
      </w:r>
      <w:r>
        <w:rPr>
          <w:spacing w:val="-2"/>
        </w:rPr>
        <w:t xml:space="preserve"> </w:t>
      </w:r>
      <w:r>
        <w:t>draw</w:t>
      </w:r>
      <w:r>
        <w:rPr>
          <w:spacing w:val="-3"/>
        </w:rPr>
        <w:t xml:space="preserve"> </w:t>
      </w:r>
      <w:r>
        <w:t>the</w:t>
      </w:r>
      <w:r>
        <w:rPr>
          <w:spacing w:val="-2"/>
        </w:rPr>
        <w:t xml:space="preserve"> </w:t>
      </w:r>
      <w:r>
        <w:t>episodes</w:t>
      </w:r>
      <w:r>
        <w:rPr>
          <w:spacing w:val="-1"/>
        </w:rPr>
        <w:t xml:space="preserve"> </w:t>
      </w:r>
      <w:r>
        <w:t>of</w:t>
      </w:r>
      <w:r>
        <w:rPr>
          <w:spacing w:val="-3"/>
        </w:rPr>
        <w:t xml:space="preserve"> </w:t>
      </w:r>
      <w:r>
        <w:t>the</w:t>
      </w:r>
      <w:r>
        <w:rPr>
          <w:spacing w:val="-2"/>
        </w:rPr>
        <w:t xml:space="preserve"> </w:t>
      </w:r>
      <w:r>
        <w:t>series into a cohesive whole that are then released under a single title. This can include anthology series that</w:t>
      </w:r>
      <w:r>
        <w:rPr>
          <w:spacing w:val="40"/>
        </w:rPr>
        <w:t xml:space="preserve"> </w:t>
      </w:r>
      <w:r>
        <w:t>are</w:t>
      </w:r>
      <w:r>
        <w:rPr>
          <w:spacing w:val="-1"/>
        </w:rPr>
        <w:t xml:space="preserve"> </w:t>
      </w:r>
      <w:r>
        <w:t>thematically</w:t>
      </w:r>
      <w:r>
        <w:rPr>
          <w:spacing w:val="-1"/>
        </w:rPr>
        <w:t xml:space="preserve"> </w:t>
      </w:r>
      <w:r>
        <w:t>linked</w:t>
      </w:r>
      <w:r>
        <w:rPr>
          <w:spacing w:val="-1"/>
        </w:rPr>
        <w:t xml:space="preserve"> </w:t>
      </w:r>
      <w:r>
        <w:t>but</w:t>
      </w:r>
      <w:r>
        <w:rPr>
          <w:spacing w:val="-1"/>
        </w:rPr>
        <w:t xml:space="preserve"> </w:t>
      </w:r>
      <w:r>
        <w:t>where</w:t>
      </w:r>
      <w:r>
        <w:rPr>
          <w:spacing w:val="-1"/>
        </w:rPr>
        <w:t xml:space="preserve"> </w:t>
      </w:r>
      <w:r>
        <w:t>plot, setting and characters</w:t>
      </w:r>
      <w:r>
        <w:rPr>
          <w:spacing w:val="-1"/>
        </w:rPr>
        <w:t xml:space="preserve"> </w:t>
      </w:r>
      <w:r>
        <w:t>differ.</w:t>
      </w:r>
      <w:r>
        <w:rPr>
          <w:spacing w:val="-1"/>
        </w:rPr>
        <w:t xml:space="preserve"> </w:t>
      </w:r>
      <w:r>
        <w:t>However different series</w:t>
      </w:r>
      <w:r>
        <w:rPr>
          <w:spacing w:val="-1"/>
        </w:rPr>
        <w:t xml:space="preserve"> </w:t>
      </w:r>
      <w:r>
        <w:t>or</w:t>
      </w:r>
      <w:r>
        <w:rPr>
          <w:spacing w:val="-1"/>
        </w:rPr>
        <w:t xml:space="preserve"> </w:t>
      </w:r>
      <w:r>
        <w:t>episodes produced</w:t>
      </w:r>
      <w:r>
        <w:rPr>
          <w:spacing w:val="-2"/>
        </w:rPr>
        <w:t xml:space="preserve"> </w:t>
      </w:r>
      <w:r>
        <w:t>for</w:t>
      </w:r>
      <w:r>
        <w:rPr>
          <w:spacing w:val="-1"/>
        </w:rPr>
        <w:t xml:space="preserve"> </w:t>
      </w:r>
      <w:r>
        <w:t>different</w:t>
      </w:r>
      <w:r>
        <w:rPr>
          <w:spacing w:val="-1"/>
        </w:rPr>
        <w:t xml:space="preserve"> </w:t>
      </w:r>
      <w:r>
        <w:t>markets</w:t>
      </w:r>
      <w:r>
        <w:rPr>
          <w:spacing w:val="-2"/>
        </w:rPr>
        <w:t xml:space="preserve"> </w:t>
      </w:r>
      <w:r>
        <w:t>or</w:t>
      </w:r>
      <w:r>
        <w:rPr>
          <w:spacing w:val="-2"/>
        </w:rPr>
        <w:t xml:space="preserve"> </w:t>
      </w:r>
      <w:r>
        <w:t>released</w:t>
      </w:r>
      <w:r>
        <w:rPr>
          <w:spacing w:val="-2"/>
        </w:rPr>
        <w:t xml:space="preserve"> </w:t>
      </w:r>
      <w:r>
        <w:t>separately</w:t>
      </w:r>
      <w:r>
        <w:rPr>
          <w:spacing w:val="-1"/>
        </w:rPr>
        <w:t xml:space="preserve"> </w:t>
      </w:r>
      <w:r>
        <w:t>cannot</w:t>
      </w:r>
      <w:r>
        <w:rPr>
          <w:spacing w:val="-1"/>
        </w:rPr>
        <w:t xml:space="preserve"> </w:t>
      </w:r>
      <w:r>
        <w:t>be</w:t>
      </w:r>
      <w:r>
        <w:rPr>
          <w:spacing w:val="-1"/>
        </w:rPr>
        <w:t xml:space="preserve"> </w:t>
      </w:r>
      <w:r>
        <w:t>grouped</w:t>
      </w:r>
      <w:r>
        <w:rPr>
          <w:spacing w:val="-1"/>
        </w:rPr>
        <w:t xml:space="preserve"> </w:t>
      </w:r>
      <w:r>
        <w:t>together</w:t>
      </w:r>
      <w:r>
        <w:rPr>
          <w:spacing w:val="-2"/>
        </w:rPr>
        <w:t xml:space="preserve"> </w:t>
      </w:r>
      <w:r>
        <w:t>to</w:t>
      </w:r>
      <w:r>
        <w:rPr>
          <w:spacing w:val="-1"/>
        </w:rPr>
        <w:t xml:space="preserve"> </w:t>
      </w:r>
      <w:r>
        <w:t>reach</w:t>
      </w:r>
      <w:r>
        <w:rPr>
          <w:spacing w:val="-1"/>
        </w:rPr>
        <w:t xml:space="preserve"> </w:t>
      </w:r>
      <w:r>
        <w:t>the</w:t>
      </w:r>
      <w:r>
        <w:rPr>
          <w:spacing w:val="-2"/>
        </w:rPr>
        <w:t xml:space="preserve"> </w:t>
      </w:r>
      <w:r>
        <w:t>minimum QAPE threshold for eligibility.</w:t>
      </w:r>
    </w:p>
    <w:p w14:paraId="322C867A" w14:textId="77777777" w:rsidR="007A6C87" w:rsidRDefault="007A6C87" w:rsidP="00CC459A">
      <w:pPr>
        <w:pStyle w:val="Heading4"/>
      </w:pPr>
      <w:bookmarkStart w:id="389" w:name="Timeframe_requirements_for_television_se"/>
      <w:bookmarkStart w:id="390" w:name="_Toc152066275"/>
      <w:bookmarkStart w:id="391" w:name="_Toc194677364"/>
      <w:bookmarkEnd w:id="389"/>
      <w:r>
        <w:t>Timeframe</w:t>
      </w:r>
      <w:r>
        <w:rPr>
          <w:spacing w:val="-16"/>
        </w:rPr>
        <w:t xml:space="preserve"> </w:t>
      </w:r>
      <w:r>
        <w:t>requirements</w:t>
      </w:r>
      <w:r>
        <w:rPr>
          <w:spacing w:val="-11"/>
        </w:rPr>
        <w:t xml:space="preserve"> </w:t>
      </w:r>
      <w:r>
        <w:t>for</w:t>
      </w:r>
      <w:r>
        <w:rPr>
          <w:spacing w:val="-12"/>
        </w:rPr>
        <w:t xml:space="preserve"> </w:t>
      </w:r>
      <w:r>
        <w:t>television</w:t>
      </w:r>
      <w:r>
        <w:rPr>
          <w:spacing w:val="-12"/>
        </w:rPr>
        <w:t xml:space="preserve"> </w:t>
      </w:r>
      <w:r>
        <w:rPr>
          <w:spacing w:val="-2"/>
        </w:rPr>
        <w:t>series</w:t>
      </w:r>
      <w:bookmarkEnd w:id="390"/>
      <w:bookmarkEnd w:id="391"/>
    </w:p>
    <w:p w14:paraId="712FD40E" w14:textId="77777777" w:rsidR="007A6C87" w:rsidRDefault="007A6C87" w:rsidP="009669A8">
      <w:r>
        <w:t>A qualifying television series must be completed in a given timeframe. The length of this timeframe depends</w:t>
      </w:r>
      <w:r>
        <w:rPr>
          <w:spacing w:val="-3"/>
        </w:rPr>
        <w:t xml:space="preserve"> </w:t>
      </w:r>
      <w:r>
        <w:t>on</w:t>
      </w:r>
      <w:r>
        <w:rPr>
          <w:spacing w:val="-2"/>
        </w:rPr>
        <w:t xml:space="preserve"> </w:t>
      </w:r>
      <w:r>
        <w:t>whether</w:t>
      </w:r>
      <w:r>
        <w:rPr>
          <w:spacing w:val="-3"/>
        </w:rPr>
        <w:t xml:space="preserve"> </w:t>
      </w:r>
      <w:r>
        <w:t>the</w:t>
      </w:r>
      <w:r>
        <w:rPr>
          <w:spacing w:val="-2"/>
        </w:rPr>
        <w:t xml:space="preserve"> </w:t>
      </w:r>
      <w:r>
        <w:t>series</w:t>
      </w:r>
      <w:r>
        <w:rPr>
          <w:spacing w:val="-3"/>
        </w:rPr>
        <w:t xml:space="preserve"> </w:t>
      </w:r>
      <w:r>
        <w:t>is</w:t>
      </w:r>
      <w:r>
        <w:rPr>
          <w:spacing w:val="-3"/>
        </w:rPr>
        <w:t xml:space="preserve"> </w:t>
      </w:r>
      <w:r>
        <w:t>predominantly</w:t>
      </w:r>
      <w:r>
        <w:rPr>
          <w:spacing w:val="-2"/>
        </w:rPr>
        <w:t xml:space="preserve"> </w:t>
      </w:r>
      <w:r>
        <w:t>an</w:t>
      </w:r>
      <w:r>
        <w:rPr>
          <w:spacing w:val="-2"/>
        </w:rPr>
        <w:t xml:space="preserve"> </w:t>
      </w:r>
      <w:r>
        <w:t>animation</w:t>
      </w:r>
      <w:r>
        <w:rPr>
          <w:spacing w:val="-3"/>
        </w:rPr>
        <w:t xml:space="preserve"> </w:t>
      </w:r>
      <w:r>
        <w:t>or</w:t>
      </w:r>
      <w:r>
        <w:rPr>
          <w:spacing w:val="-2"/>
        </w:rPr>
        <w:t xml:space="preserve"> </w:t>
      </w:r>
      <w:r>
        <w:t>a</w:t>
      </w:r>
      <w:r>
        <w:rPr>
          <w:spacing w:val="-3"/>
        </w:rPr>
        <w:t xml:space="preserve"> </w:t>
      </w:r>
      <w:r>
        <w:t>live</w:t>
      </w:r>
      <w:r>
        <w:rPr>
          <w:spacing w:val="-3"/>
        </w:rPr>
        <w:t xml:space="preserve"> </w:t>
      </w:r>
      <w:r>
        <w:t>action</w:t>
      </w:r>
      <w:r>
        <w:rPr>
          <w:spacing w:val="-3"/>
        </w:rPr>
        <w:t xml:space="preserve"> </w:t>
      </w:r>
      <w:r>
        <w:t>series.</w:t>
      </w:r>
      <w:r>
        <w:rPr>
          <w:spacing w:val="-3"/>
        </w:rPr>
        <w:t xml:space="preserve"> </w:t>
      </w:r>
      <w:r>
        <w:t>The</w:t>
      </w:r>
      <w:r>
        <w:rPr>
          <w:spacing w:val="-3"/>
        </w:rPr>
        <w:t xml:space="preserve"> </w:t>
      </w:r>
      <w:r>
        <w:t>production</w:t>
      </w:r>
      <w:r>
        <w:rPr>
          <w:spacing w:val="-3"/>
        </w:rPr>
        <w:t xml:space="preserve"> </w:t>
      </w:r>
      <w:r>
        <w:t>of</w:t>
      </w:r>
      <w:r>
        <w:rPr>
          <w:spacing w:val="-3"/>
        </w:rPr>
        <w:t xml:space="preserve"> </w:t>
      </w:r>
      <w:r>
        <w:t>a pilot is not included in the timeframe requirements.</w:t>
      </w:r>
    </w:p>
    <w:p w14:paraId="52E6FFD7" w14:textId="77777777" w:rsidR="007A6C87" w:rsidRDefault="007A6C87" w:rsidP="009669A8">
      <w:r>
        <w:t>If a television series is predominantly a digital animation or other animation, the entire production of the series</w:t>
      </w:r>
      <w:r>
        <w:rPr>
          <w:spacing w:val="-2"/>
        </w:rPr>
        <w:t xml:space="preserve"> </w:t>
      </w:r>
      <w:r>
        <w:t>must</w:t>
      </w:r>
      <w:r>
        <w:rPr>
          <w:spacing w:val="-1"/>
        </w:rPr>
        <w:t xml:space="preserve"> </w:t>
      </w:r>
      <w:r>
        <w:t>be</w:t>
      </w:r>
      <w:r>
        <w:rPr>
          <w:spacing w:val="-2"/>
        </w:rPr>
        <w:t xml:space="preserve"> </w:t>
      </w:r>
      <w:r>
        <w:t>completed</w:t>
      </w:r>
      <w:r>
        <w:rPr>
          <w:spacing w:val="-1"/>
        </w:rPr>
        <w:t xml:space="preserve"> </w:t>
      </w:r>
      <w:r>
        <w:t>within</w:t>
      </w:r>
      <w:r>
        <w:rPr>
          <w:spacing w:val="-1"/>
        </w:rPr>
        <w:t xml:space="preserve"> </w:t>
      </w:r>
      <w:r>
        <w:t>36</w:t>
      </w:r>
      <w:r>
        <w:rPr>
          <w:spacing w:val="-2"/>
        </w:rPr>
        <w:t xml:space="preserve"> </w:t>
      </w:r>
      <w:r>
        <w:t>months.</w:t>
      </w:r>
      <w:r>
        <w:rPr>
          <w:spacing w:val="-1"/>
        </w:rPr>
        <w:t xml:space="preserve"> </w:t>
      </w:r>
      <w:r>
        <w:t>This timeframe</w:t>
      </w:r>
      <w:r>
        <w:rPr>
          <w:spacing w:val="-2"/>
        </w:rPr>
        <w:t xml:space="preserve"> </w:t>
      </w:r>
      <w:r>
        <w:t>does not</w:t>
      </w:r>
      <w:r>
        <w:rPr>
          <w:spacing w:val="-2"/>
        </w:rPr>
        <w:t xml:space="preserve"> </w:t>
      </w:r>
      <w:r>
        <w:t>include</w:t>
      </w:r>
      <w:r>
        <w:rPr>
          <w:spacing w:val="-2"/>
        </w:rPr>
        <w:t xml:space="preserve"> </w:t>
      </w:r>
      <w:r>
        <w:t>pre-production</w:t>
      </w:r>
      <w:r>
        <w:rPr>
          <w:spacing w:val="-2"/>
        </w:rPr>
        <w:t xml:space="preserve"> </w:t>
      </w:r>
      <w:r>
        <w:t>activities</w:t>
      </w:r>
      <w:r>
        <w:rPr>
          <w:spacing w:val="-2"/>
        </w:rPr>
        <w:t xml:space="preserve"> </w:t>
      </w:r>
      <w:r>
        <w:t>or the</w:t>
      </w:r>
      <w:r>
        <w:rPr>
          <w:spacing w:val="-2"/>
        </w:rPr>
        <w:t xml:space="preserve"> </w:t>
      </w:r>
      <w:r>
        <w:t>making</w:t>
      </w:r>
      <w:r>
        <w:rPr>
          <w:spacing w:val="-3"/>
        </w:rPr>
        <w:t xml:space="preserve"> </w:t>
      </w:r>
      <w:r>
        <w:t>of</w:t>
      </w:r>
      <w:r>
        <w:rPr>
          <w:spacing w:val="-3"/>
        </w:rPr>
        <w:t xml:space="preserve"> </w:t>
      </w:r>
      <w:r>
        <w:t>a</w:t>
      </w:r>
      <w:r>
        <w:rPr>
          <w:spacing w:val="-3"/>
        </w:rPr>
        <w:t xml:space="preserve"> </w:t>
      </w:r>
      <w:r>
        <w:t>pilot</w:t>
      </w:r>
      <w:r>
        <w:rPr>
          <w:spacing w:val="-2"/>
        </w:rPr>
        <w:t xml:space="preserve"> </w:t>
      </w:r>
      <w:r>
        <w:t>for</w:t>
      </w:r>
      <w:r>
        <w:rPr>
          <w:spacing w:val="-3"/>
        </w:rPr>
        <w:t xml:space="preserve"> </w:t>
      </w:r>
      <w:r>
        <w:t>the</w:t>
      </w:r>
      <w:r>
        <w:rPr>
          <w:spacing w:val="-3"/>
        </w:rPr>
        <w:t xml:space="preserve"> </w:t>
      </w:r>
      <w:r>
        <w:t>television</w:t>
      </w:r>
      <w:r>
        <w:rPr>
          <w:spacing w:val="-3"/>
        </w:rPr>
        <w:t xml:space="preserve"> </w:t>
      </w:r>
      <w:r>
        <w:t>series,</w:t>
      </w:r>
      <w:r>
        <w:rPr>
          <w:spacing w:val="-3"/>
        </w:rPr>
        <w:t xml:space="preserve"> </w:t>
      </w:r>
      <w:r>
        <w:t>but</w:t>
      </w:r>
      <w:r>
        <w:rPr>
          <w:spacing w:val="-2"/>
        </w:rPr>
        <w:t xml:space="preserve"> </w:t>
      </w:r>
      <w:r>
        <w:t>would</w:t>
      </w:r>
      <w:r>
        <w:rPr>
          <w:spacing w:val="-3"/>
        </w:rPr>
        <w:t xml:space="preserve"> </w:t>
      </w:r>
      <w:r>
        <w:t>otherwise</w:t>
      </w:r>
      <w:r>
        <w:rPr>
          <w:spacing w:val="-2"/>
        </w:rPr>
        <w:t xml:space="preserve"> </w:t>
      </w:r>
      <w:r>
        <w:t>start</w:t>
      </w:r>
      <w:r>
        <w:rPr>
          <w:spacing w:val="-3"/>
        </w:rPr>
        <w:t xml:space="preserve"> </w:t>
      </w:r>
      <w:r>
        <w:t>when</w:t>
      </w:r>
      <w:r>
        <w:rPr>
          <w:spacing w:val="-2"/>
        </w:rPr>
        <w:t xml:space="preserve"> </w:t>
      </w:r>
      <w:r>
        <w:t>production</w:t>
      </w:r>
      <w:r>
        <w:rPr>
          <w:spacing w:val="-2"/>
        </w:rPr>
        <w:t xml:space="preserve"> </w:t>
      </w:r>
      <w:r>
        <w:t>expenditure,</w:t>
      </w:r>
      <w:r>
        <w:rPr>
          <w:spacing w:val="-3"/>
        </w:rPr>
        <w:t xml:space="preserve"> </w:t>
      </w:r>
      <w:r>
        <w:t>as defined in the legislation, begins to be incurred.</w:t>
      </w:r>
    </w:p>
    <w:p w14:paraId="02F1C489" w14:textId="77777777" w:rsidR="007A6C87" w:rsidRDefault="007A6C87" w:rsidP="009669A8">
      <w:r>
        <w:t>For a live action or other television series that is not predominantly an animation, principal photography for</w:t>
      </w:r>
      <w:r>
        <w:rPr>
          <w:spacing w:val="-4"/>
        </w:rPr>
        <w:t xml:space="preserve"> </w:t>
      </w:r>
      <w:r>
        <w:t>the</w:t>
      </w:r>
      <w:r>
        <w:rPr>
          <w:spacing w:val="-4"/>
        </w:rPr>
        <w:t xml:space="preserve"> </w:t>
      </w:r>
      <w:r>
        <w:t>series</w:t>
      </w:r>
      <w:r>
        <w:rPr>
          <w:spacing w:val="-1"/>
        </w:rPr>
        <w:t xml:space="preserve"> </w:t>
      </w:r>
      <w:r>
        <w:t>must</w:t>
      </w:r>
      <w:r>
        <w:rPr>
          <w:spacing w:val="-3"/>
        </w:rPr>
        <w:t xml:space="preserve"> </w:t>
      </w:r>
      <w:r>
        <w:t>be</w:t>
      </w:r>
      <w:r>
        <w:rPr>
          <w:spacing w:val="-3"/>
        </w:rPr>
        <w:t xml:space="preserve"> </w:t>
      </w:r>
      <w:r>
        <w:t>completed</w:t>
      </w:r>
      <w:r>
        <w:rPr>
          <w:spacing w:val="-4"/>
        </w:rPr>
        <w:t xml:space="preserve"> </w:t>
      </w:r>
      <w:r>
        <w:t>within</w:t>
      </w:r>
      <w:r>
        <w:rPr>
          <w:spacing w:val="-3"/>
        </w:rPr>
        <w:t xml:space="preserve"> </w:t>
      </w:r>
      <w:r>
        <w:t>12</w:t>
      </w:r>
      <w:r>
        <w:rPr>
          <w:spacing w:val="-4"/>
        </w:rPr>
        <w:t xml:space="preserve"> </w:t>
      </w:r>
      <w:r>
        <w:t>months.</w:t>
      </w:r>
      <w:r>
        <w:rPr>
          <w:spacing w:val="-3"/>
        </w:rPr>
        <w:t xml:space="preserve"> </w:t>
      </w:r>
      <w:r>
        <w:t>Once</w:t>
      </w:r>
      <w:r>
        <w:rPr>
          <w:spacing w:val="-3"/>
        </w:rPr>
        <w:t xml:space="preserve"> </w:t>
      </w:r>
      <w:r>
        <w:t>again,</w:t>
      </w:r>
      <w:r>
        <w:rPr>
          <w:spacing w:val="-2"/>
        </w:rPr>
        <w:t xml:space="preserve"> </w:t>
      </w:r>
      <w:r>
        <w:t>the</w:t>
      </w:r>
      <w:r>
        <w:rPr>
          <w:spacing w:val="-4"/>
        </w:rPr>
        <w:t xml:space="preserve"> </w:t>
      </w:r>
      <w:r>
        <w:t>timeframe</w:t>
      </w:r>
      <w:r>
        <w:rPr>
          <w:spacing w:val="-3"/>
        </w:rPr>
        <w:t xml:space="preserve"> </w:t>
      </w:r>
      <w:r>
        <w:t>excludes</w:t>
      </w:r>
      <w:r>
        <w:rPr>
          <w:spacing w:val="-4"/>
        </w:rPr>
        <w:t xml:space="preserve"> </w:t>
      </w:r>
      <w:r>
        <w:t>the</w:t>
      </w:r>
      <w:r>
        <w:rPr>
          <w:spacing w:val="-3"/>
        </w:rPr>
        <w:t xml:space="preserve"> </w:t>
      </w:r>
      <w:r>
        <w:t>photography of any pilot episode. The period also does not include any second-unit photography.</w:t>
      </w:r>
    </w:p>
    <w:p w14:paraId="100D5EB0" w14:textId="77777777" w:rsidR="007A6C87" w:rsidRDefault="007A6C87" w:rsidP="00CC459A">
      <w:pPr>
        <w:pStyle w:val="Heading5"/>
      </w:pPr>
      <w:bookmarkStart w:id="392" w:name="Pilot_expenditure_(for_television_series"/>
      <w:bookmarkEnd w:id="392"/>
      <w:r>
        <w:t>Pilot</w:t>
      </w:r>
      <w:r>
        <w:rPr>
          <w:spacing w:val="-5"/>
        </w:rPr>
        <w:t xml:space="preserve"> </w:t>
      </w:r>
      <w:r>
        <w:t>expenditure</w:t>
      </w:r>
      <w:r>
        <w:rPr>
          <w:spacing w:val="-3"/>
        </w:rPr>
        <w:t xml:space="preserve"> </w:t>
      </w:r>
      <w:r>
        <w:t>(for</w:t>
      </w:r>
      <w:r>
        <w:rPr>
          <w:spacing w:val="-4"/>
        </w:rPr>
        <w:t xml:space="preserve"> </w:t>
      </w:r>
      <w:r>
        <w:t>television</w:t>
      </w:r>
      <w:r>
        <w:rPr>
          <w:spacing w:val="-4"/>
        </w:rPr>
        <w:t xml:space="preserve"> </w:t>
      </w:r>
      <w:r>
        <w:t>series</w:t>
      </w:r>
      <w:r>
        <w:rPr>
          <w:spacing w:val="-3"/>
        </w:rPr>
        <w:t xml:space="preserve"> </w:t>
      </w:r>
      <w:r>
        <w:rPr>
          <w:spacing w:val="-4"/>
        </w:rPr>
        <w:t>only)</w:t>
      </w:r>
    </w:p>
    <w:p w14:paraId="6BF65224" w14:textId="77777777" w:rsidR="00CE1CB3" w:rsidRDefault="007A6C87" w:rsidP="009669A8">
      <w:r>
        <w:t>Expenditure</w:t>
      </w:r>
      <w:r>
        <w:rPr>
          <w:spacing w:val="-2"/>
        </w:rPr>
        <w:t xml:space="preserve"> </w:t>
      </w:r>
      <w:r>
        <w:t>on</w:t>
      </w:r>
      <w:r>
        <w:rPr>
          <w:spacing w:val="-3"/>
        </w:rPr>
        <w:t xml:space="preserve"> </w:t>
      </w:r>
      <w:r>
        <w:t>a</w:t>
      </w:r>
      <w:r>
        <w:rPr>
          <w:spacing w:val="-3"/>
        </w:rPr>
        <w:t xml:space="preserve"> </w:t>
      </w:r>
      <w:r>
        <w:t>pilot</w:t>
      </w:r>
      <w:r>
        <w:rPr>
          <w:spacing w:val="-2"/>
        </w:rPr>
        <w:t xml:space="preserve"> </w:t>
      </w:r>
      <w:r>
        <w:t>that</w:t>
      </w:r>
      <w:r>
        <w:rPr>
          <w:spacing w:val="-3"/>
        </w:rPr>
        <w:t xml:space="preserve"> </w:t>
      </w:r>
      <w:r>
        <w:t>is</w:t>
      </w:r>
      <w:r>
        <w:rPr>
          <w:spacing w:val="-3"/>
        </w:rPr>
        <w:t xml:space="preserve"> </w:t>
      </w:r>
      <w:r>
        <w:t>incurred</w:t>
      </w:r>
      <w:r>
        <w:rPr>
          <w:spacing w:val="-2"/>
        </w:rPr>
        <w:t xml:space="preserve"> </w:t>
      </w:r>
      <w:r>
        <w:t>outside</w:t>
      </w:r>
      <w:r>
        <w:rPr>
          <w:spacing w:val="-3"/>
        </w:rPr>
        <w:t xml:space="preserve"> </w:t>
      </w:r>
      <w:r>
        <w:t>of</w:t>
      </w:r>
      <w:r>
        <w:rPr>
          <w:spacing w:val="-3"/>
        </w:rPr>
        <w:t xml:space="preserve"> </w:t>
      </w:r>
      <w:r>
        <w:t>Australia</w:t>
      </w:r>
      <w:r>
        <w:rPr>
          <w:spacing w:val="-3"/>
        </w:rPr>
        <w:t xml:space="preserve"> </w:t>
      </w:r>
      <w:r>
        <w:t>is</w:t>
      </w:r>
      <w:r>
        <w:rPr>
          <w:spacing w:val="-3"/>
        </w:rPr>
        <w:t xml:space="preserve"> </w:t>
      </w:r>
      <w:r>
        <w:t>not</w:t>
      </w:r>
      <w:r>
        <w:rPr>
          <w:spacing w:val="-3"/>
        </w:rPr>
        <w:t xml:space="preserve"> </w:t>
      </w:r>
      <w:r>
        <w:t>regarded</w:t>
      </w:r>
      <w:r>
        <w:rPr>
          <w:spacing w:val="-2"/>
        </w:rPr>
        <w:t xml:space="preserve"> </w:t>
      </w:r>
      <w:r>
        <w:t>as</w:t>
      </w:r>
      <w:r>
        <w:rPr>
          <w:spacing w:val="-3"/>
        </w:rPr>
        <w:t xml:space="preserve"> </w:t>
      </w:r>
      <w:r>
        <w:t>production</w:t>
      </w:r>
      <w:r>
        <w:rPr>
          <w:spacing w:val="-2"/>
        </w:rPr>
        <w:t xml:space="preserve"> </w:t>
      </w:r>
      <w:r>
        <w:t>expenditure</w:t>
      </w:r>
      <w:r>
        <w:rPr>
          <w:spacing w:val="-3"/>
        </w:rPr>
        <w:t xml:space="preserve"> </w:t>
      </w:r>
      <w:r>
        <w:t>for the purposes of the Location Offset. Eligible expenditure on a pilot in Australia may be considered production expenditure and QAPE.</w:t>
      </w:r>
    </w:p>
    <w:p w14:paraId="63BA1581" w14:textId="77777777" w:rsidR="007A6C87" w:rsidRDefault="007A6C87" w:rsidP="00CC459A">
      <w:pPr>
        <w:pStyle w:val="Heading4"/>
      </w:pPr>
      <w:bookmarkStart w:id="393" w:name="Test_screenings"/>
      <w:bookmarkStart w:id="394" w:name="_Toc152066276"/>
      <w:bookmarkStart w:id="395" w:name="_Toc194677365"/>
      <w:bookmarkEnd w:id="393"/>
      <w:r>
        <w:rPr>
          <w:spacing w:val="-5"/>
        </w:rPr>
        <w:t>Test</w:t>
      </w:r>
      <w:r>
        <w:rPr>
          <w:spacing w:val="-10"/>
        </w:rPr>
        <w:t xml:space="preserve"> </w:t>
      </w:r>
      <w:r>
        <w:t>screenings</w:t>
      </w:r>
      <w:bookmarkEnd w:id="394"/>
      <w:bookmarkEnd w:id="395"/>
    </w:p>
    <w:p w14:paraId="74D7DB63" w14:textId="77777777" w:rsidR="007A6C87" w:rsidRDefault="007A6C87" w:rsidP="009669A8">
      <w:r>
        <w:t>The</w:t>
      </w:r>
      <w:r>
        <w:rPr>
          <w:spacing w:val="-3"/>
        </w:rPr>
        <w:t xml:space="preserve"> </w:t>
      </w:r>
      <w:r>
        <w:t>ability</w:t>
      </w:r>
      <w:r>
        <w:rPr>
          <w:spacing w:val="-3"/>
        </w:rPr>
        <w:t xml:space="preserve"> </w:t>
      </w:r>
      <w:r>
        <w:t>for</w:t>
      </w:r>
      <w:r>
        <w:rPr>
          <w:spacing w:val="-3"/>
        </w:rPr>
        <w:t xml:space="preserve"> </w:t>
      </w:r>
      <w:r>
        <w:t>expenditure</w:t>
      </w:r>
      <w:r>
        <w:rPr>
          <w:spacing w:val="-2"/>
        </w:rPr>
        <w:t xml:space="preserve"> </w:t>
      </w:r>
      <w:r>
        <w:t>on</w:t>
      </w:r>
      <w:r>
        <w:rPr>
          <w:spacing w:val="-3"/>
        </w:rPr>
        <w:t xml:space="preserve"> </w:t>
      </w:r>
      <w:r>
        <w:t>screenings</w:t>
      </w:r>
      <w:r>
        <w:rPr>
          <w:spacing w:val="-3"/>
        </w:rPr>
        <w:t xml:space="preserve"> </w:t>
      </w:r>
      <w:r>
        <w:t>to</w:t>
      </w:r>
      <w:r>
        <w:rPr>
          <w:spacing w:val="-2"/>
        </w:rPr>
        <w:t xml:space="preserve"> </w:t>
      </w:r>
      <w:r>
        <w:t>be</w:t>
      </w:r>
      <w:r>
        <w:rPr>
          <w:spacing w:val="-2"/>
        </w:rPr>
        <w:t xml:space="preserve"> </w:t>
      </w:r>
      <w:r>
        <w:t>claimed</w:t>
      </w:r>
      <w:r>
        <w:rPr>
          <w:spacing w:val="-3"/>
        </w:rPr>
        <w:t xml:space="preserve"> </w:t>
      </w:r>
      <w:r>
        <w:t>as</w:t>
      </w:r>
      <w:r>
        <w:rPr>
          <w:spacing w:val="-3"/>
        </w:rPr>
        <w:t xml:space="preserve"> </w:t>
      </w:r>
      <w:r>
        <w:t>QAPE</w:t>
      </w:r>
      <w:r>
        <w:rPr>
          <w:spacing w:val="-3"/>
        </w:rPr>
        <w:t xml:space="preserve"> </w:t>
      </w:r>
      <w:r>
        <w:t>is</w:t>
      </w:r>
      <w:r>
        <w:rPr>
          <w:spacing w:val="-1"/>
        </w:rPr>
        <w:t xml:space="preserve"> </w:t>
      </w:r>
      <w:r>
        <w:t>very</w:t>
      </w:r>
      <w:r>
        <w:rPr>
          <w:spacing w:val="-3"/>
        </w:rPr>
        <w:t xml:space="preserve"> </w:t>
      </w:r>
      <w:r>
        <w:t>limited.</w:t>
      </w:r>
      <w:r>
        <w:rPr>
          <w:spacing w:val="-2"/>
        </w:rPr>
        <w:t xml:space="preserve"> </w:t>
      </w:r>
      <w:r>
        <w:t>These</w:t>
      </w:r>
      <w:r>
        <w:rPr>
          <w:spacing w:val="-3"/>
        </w:rPr>
        <w:t xml:space="preserve"> </w:t>
      </w:r>
      <w:r>
        <w:t>screenings</w:t>
      </w:r>
      <w:r>
        <w:rPr>
          <w:spacing w:val="-3"/>
        </w:rPr>
        <w:t xml:space="preserve"> </w:t>
      </w:r>
      <w:r>
        <w:t>must</w:t>
      </w:r>
      <w:r>
        <w:rPr>
          <w:spacing w:val="-3"/>
        </w:rPr>
        <w:t xml:space="preserve"> </w:t>
      </w:r>
      <w:r>
        <w:t>be genuine ‘test screenings’, not cast and crew screenings or promotional screenings. Test screenings may involve both technical screenings and preview screenings with audiences. In the latter case, audiences would complete a questionnaire or provide feedback in some form. The applicant may also be asked to provide evidence of the use of a professional research company or details of those who attended the screening as evidence in support of the application.</w:t>
      </w:r>
    </w:p>
    <w:p w14:paraId="180869E4" w14:textId="77777777" w:rsidR="00CE1CB3" w:rsidRDefault="007A6C87" w:rsidP="009669A8">
      <w:r>
        <w:lastRenderedPageBreak/>
        <w:t>To</w:t>
      </w:r>
      <w:r>
        <w:rPr>
          <w:spacing w:val="-7"/>
        </w:rPr>
        <w:t xml:space="preserve"> </w:t>
      </w:r>
      <w:r>
        <w:t>be</w:t>
      </w:r>
      <w:r>
        <w:rPr>
          <w:spacing w:val="-6"/>
        </w:rPr>
        <w:t xml:space="preserve"> </w:t>
      </w:r>
      <w:r>
        <w:t>eligible</w:t>
      </w:r>
      <w:r>
        <w:rPr>
          <w:spacing w:val="-7"/>
        </w:rPr>
        <w:t xml:space="preserve"> </w:t>
      </w:r>
      <w:r>
        <w:t>expenditure,</w:t>
      </w:r>
      <w:r>
        <w:rPr>
          <w:spacing w:val="-5"/>
        </w:rPr>
        <w:t xml:space="preserve"> </w:t>
      </w:r>
      <w:r>
        <w:t>test</w:t>
      </w:r>
      <w:r>
        <w:rPr>
          <w:spacing w:val="-7"/>
        </w:rPr>
        <w:t xml:space="preserve"> </w:t>
      </w:r>
      <w:r>
        <w:t>screenings</w:t>
      </w:r>
      <w:r>
        <w:rPr>
          <w:spacing w:val="-7"/>
        </w:rPr>
        <w:t xml:space="preserve"> </w:t>
      </w:r>
      <w:r>
        <w:t>must</w:t>
      </w:r>
      <w:r>
        <w:rPr>
          <w:spacing w:val="-6"/>
        </w:rPr>
        <w:t xml:space="preserve"> </w:t>
      </w:r>
      <w:r>
        <w:t>take</w:t>
      </w:r>
      <w:r>
        <w:rPr>
          <w:spacing w:val="-7"/>
        </w:rPr>
        <w:t xml:space="preserve"> </w:t>
      </w:r>
      <w:r>
        <w:t>place</w:t>
      </w:r>
      <w:r>
        <w:rPr>
          <w:spacing w:val="-7"/>
        </w:rPr>
        <w:t xml:space="preserve"> </w:t>
      </w:r>
      <w:r>
        <w:t>in</w:t>
      </w:r>
      <w:r>
        <w:rPr>
          <w:spacing w:val="-7"/>
        </w:rPr>
        <w:t xml:space="preserve"> </w:t>
      </w:r>
      <w:r>
        <w:t>Australia</w:t>
      </w:r>
      <w:r>
        <w:rPr>
          <w:spacing w:val="-8"/>
        </w:rPr>
        <w:t xml:space="preserve"> </w:t>
      </w:r>
      <w:r>
        <w:t>before</w:t>
      </w:r>
      <w:r>
        <w:rPr>
          <w:spacing w:val="-7"/>
        </w:rPr>
        <w:t xml:space="preserve"> </w:t>
      </w:r>
      <w:r>
        <w:t>the</w:t>
      </w:r>
      <w:r>
        <w:rPr>
          <w:spacing w:val="-7"/>
        </w:rPr>
        <w:t xml:space="preserve"> </w:t>
      </w:r>
      <w:r>
        <w:t>completion</w:t>
      </w:r>
      <w:r>
        <w:rPr>
          <w:spacing w:val="-6"/>
        </w:rPr>
        <w:t xml:space="preserve"> </w:t>
      </w:r>
      <w:r>
        <w:t>of</w:t>
      </w:r>
      <w:r>
        <w:rPr>
          <w:spacing w:val="-7"/>
        </w:rPr>
        <w:t xml:space="preserve"> </w:t>
      </w:r>
      <w:r>
        <w:t>the</w:t>
      </w:r>
      <w:r>
        <w:rPr>
          <w:spacing w:val="-7"/>
        </w:rPr>
        <w:t xml:space="preserve"> </w:t>
      </w:r>
      <w:r>
        <w:rPr>
          <w:spacing w:val="-2"/>
        </w:rPr>
        <w:t>film.</w:t>
      </w:r>
    </w:p>
    <w:p w14:paraId="15D30C4C" w14:textId="77777777" w:rsidR="007A6C87" w:rsidRDefault="007A6C87" w:rsidP="00CC459A">
      <w:pPr>
        <w:pStyle w:val="Heading4"/>
      </w:pPr>
      <w:bookmarkStart w:id="396" w:name="Title_clearances/searches"/>
      <w:bookmarkStart w:id="397" w:name="_Toc152066277"/>
      <w:bookmarkStart w:id="398" w:name="_Toc194677366"/>
      <w:bookmarkEnd w:id="396"/>
      <w:r>
        <w:t>Title</w:t>
      </w:r>
      <w:r>
        <w:rPr>
          <w:spacing w:val="-5"/>
        </w:rPr>
        <w:t xml:space="preserve"> </w:t>
      </w:r>
      <w:r>
        <w:t>clearances/searches</w:t>
      </w:r>
      <w:bookmarkEnd w:id="397"/>
      <w:bookmarkEnd w:id="398"/>
    </w:p>
    <w:p w14:paraId="5C8B897D" w14:textId="77777777" w:rsidR="00CE1CB3" w:rsidRDefault="007A6C87" w:rsidP="009669A8">
      <w:r>
        <w:t>Generally,</w:t>
      </w:r>
      <w:r>
        <w:rPr>
          <w:spacing w:val="-1"/>
        </w:rPr>
        <w:t xml:space="preserve"> </w:t>
      </w:r>
      <w:r>
        <w:t>expenditure</w:t>
      </w:r>
      <w:r>
        <w:rPr>
          <w:spacing w:val="-2"/>
        </w:rPr>
        <w:t xml:space="preserve"> </w:t>
      </w:r>
      <w:r>
        <w:t>on</w:t>
      </w:r>
      <w:r>
        <w:rPr>
          <w:spacing w:val="-2"/>
        </w:rPr>
        <w:t xml:space="preserve"> </w:t>
      </w:r>
      <w:r>
        <w:t>title</w:t>
      </w:r>
      <w:r>
        <w:rPr>
          <w:spacing w:val="-2"/>
        </w:rPr>
        <w:t xml:space="preserve"> </w:t>
      </w:r>
      <w:r>
        <w:t>clearances</w:t>
      </w:r>
      <w:r>
        <w:rPr>
          <w:spacing w:val="-3"/>
        </w:rPr>
        <w:t xml:space="preserve"> </w:t>
      </w:r>
      <w:r>
        <w:t>and</w:t>
      </w:r>
      <w:r>
        <w:rPr>
          <w:spacing w:val="-3"/>
        </w:rPr>
        <w:t xml:space="preserve"> </w:t>
      </w:r>
      <w:r>
        <w:t>searches</w:t>
      </w:r>
      <w:r>
        <w:rPr>
          <w:spacing w:val="-3"/>
        </w:rPr>
        <w:t xml:space="preserve"> </w:t>
      </w:r>
      <w:r>
        <w:t>is</w:t>
      </w:r>
      <w:r>
        <w:rPr>
          <w:spacing w:val="-3"/>
        </w:rPr>
        <w:t xml:space="preserve"> </w:t>
      </w:r>
      <w:r>
        <w:t>paid</w:t>
      </w:r>
      <w:r>
        <w:rPr>
          <w:spacing w:val="-2"/>
        </w:rPr>
        <w:t xml:space="preserve"> </w:t>
      </w:r>
      <w:r>
        <w:t>to</w:t>
      </w:r>
      <w:r>
        <w:rPr>
          <w:spacing w:val="-1"/>
        </w:rPr>
        <w:t xml:space="preserve"> </w:t>
      </w:r>
      <w:r>
        <w:t>companies</w:t>
      </w:r>
      <w:r>
        <w:rPr>
          <w:spacing w:val="-3"/>
        </w:rPr>
        <w:t xml:space="preserve"> </w:t>
      </w:r>
      <w:r>
        <w:t>based</w:t>
      </w:r>
      <w:r>
        <w:rPr>
          <w:spacing w:val="-3"/>
        </w:rPr>
        <w:t xml:space="preserve"> </w:t>
      </w:r>
      <w:r>
        <w:t>in</w:t>
      </w:r>
      <w:r>
        <w:rPr>
          <w:spacing w:val="-2"/>
        </w:rPr>
        <w:t xml:space="preserve"> </w:t>
      </w:r>
      <w:r>
        <w:t>the</w:t>
      </w:r>
      <w:r>
        <w:rPr>
          <w:spacing w:val="-1"/>
        </w:rPr>
        <w:t xml:space="preserve"> </w:t>
      </w:r>
      <w:r>
        <w:t>USA</w:t>
      </w:r>
      <w:r>
        <w:rPr>
          <w:spacing w:val="-3"/>
        </w:rPr>
        <w:t xml:space="preserve"> </w:t>
      </w:r>
      <w:r>
        <w:t>and</w:t>
      </w:r>
      <w:r>
        <w:rPr>
          <w:spacing w:val="-3"/>
        </w:rPr>
        <w:t xml:space="preserve"> </w:t>
      </w:r>
      <w:r>
        <w:t>as such would be non-QAPE.</w:t>
      </w:r>
    </w:p>
    <w:p w14:paraId="70265DFE" w14:textId="77777777" w:rsidR="007A6C87" w:rsidRDefault="007A6C87" w:rsidP="00CC459A">
      <w:pPr>
        <w:pStyle w:val="Heading4"/>
      </w:pPr>
      <w:bookmarkStart w:id="399" w:name="Trailer"/>
      <w:bookmarkStart w:id="400" w:name="_Toc152066278"/>
      <w:bookmarkStart w:id="401" w:name="_Toc194677367"/>
      <w:bookmarkEnd w:id="399"/>
      <w:r>
        <w:t>Trailer</w:t>
      </w:r>
      <w:bookmarkEnd w:id="400"/>
      <w:bookmarkEnd w:id="401"/>
    </w:p>
    <w:p w14:paraId="0AF0D476" w14:textId="77777777" w:rsidR="00CE1CB3" w:rsidRDefault="007A6C87" w:rsidP="009669A8">
      <w:r>
        <w:t>See</w:t>
      </w:r>
      <w:r>
        <w:rPr>
          <w:spacing w:val="-10"/>
        </w:rPr>
        <w:t xml:space="preserve"> </w:t>
      </w:r>
      <w:hyperlink w:anchor="_bookmark71" w:history="1">
        <w:r>
          <w:rPr>
            <w:color w:val="0046FF"/>
            <w:u w:val="single" w:color="0046FF"/>
          </w:rPr>
          <w:t>Marketing</w:t>
        </w:r>
      </w:hyperlink>
      <w:r>
        <w:rPr>
          <w:color w:val="0046FF"/>
          <w:spacing w:val="-8"/>
        </w:rPr>
        <w:t xml:space="preserve"> </w:t>
      </w:r>
      <w:r>
        <w:t>and</w:t>
      </w:r>
      <w:r>
        <w:rPr>
          <w:spacing w:val="-8"/>
        </w:rPr>
        <w:t xml:space="preserve"> </w:t>
      </w:r>
      <w:hyperlink w:anchor="_bookmark10" w:history="1">
        <w:r>
          <w:rPr>
            <w:color w:val="0046FF"/>
            <w:u w:val="single" w:color="0046FF"/>
          </w:rPr>
          <w:t>Additional</w:t>
        </w:r>
        <w:r>
          <w:rPr>
            <w:color w:val="0046FF"/>
            <w:spacing w:val="-8"/>
            <w:u w:val="single" w:color="0046FF"/>
          </w:rPr>
          <w:t xml:space="preserve"> </w:t>
        </w:r>
        <w:r>
          <w:rPr>
            <w:color w:val="0046FF"/>
            <w:spacing w:val="-2"/>
            <w:u w:val="single" w:color="0046FF"/>
          </w:rPr>
          <w:t>content.</w:t>
        </w:r>
      </w:hyperlink>
    </w:p>
    <w:p w14:paraId="799E5B36" w14:textId="77777777" w:rsidR="001B5704" w:rsidRPr="000D04F0" w:rsidRDefault="001B5704" w:rsidP="001B5704">
      <w:pPr>
        <w:pStyle w:val="Heading4"/>
      </w:pPr>
      <w:bookmarkStart w:id="402" w:name="Travel"/>
      <w:bookmarkStart w:id="403" w:name="_Toc151534724"/>
      <w:bookmarkStart w:id="404" w:name="training"/>
      <w:bookmarkStart w:id="405" w:name="_Toc152066279"/>
      <w:bookmarkStart w:id="406" w:name="_Toc194677368"/>
      <w:bookmarkEnd w:id="402"/>
      <w:r w:rsidRPr="000D04F0">
        <w:t>Training</w:t>
      </w:r>
      <w:bookmarkEnd w:id="403"/>
      <w:bookmarkEnd w:id="406"/>
    </w:p>
    <w:p w14:paraId="4B1E1968" w14:textId="4A2AA47E" w:rsidR="001B5704" w:rsidRDefault="001B5704" w:rsidP="001B5704">
      <w:bookmarkStart w:id="407" w:name="_Hlk141868167"/>
      <w:bookmarkEnd w:id="404"/>
      <w:r>
        <w:t xml:space="preserve">Productions that commence principal photography or </w:t>
      </w:r>
      <w:r w:rsidRPr="00995510">
        <w:t xml:space="preserve">production of the </w:t>
      </w:r>
      <w:r>
        <w:t>animated</w:t>
      </w:r>
      <w:r w:rsidRPr="00995510">
        <w:t xml:space="preserve"> image</w:t>
      </w:r>
      <w:r>
        <w:t xml:space="preserve"> on or after 1 July 2023 are required to meet eligibility criteria that are aimed at contributing to the broader workforce capacity of the Australian screen sector. </w:t>
      </w:r>
    </w:p>
    <w:p w14:paraId="72DFC280" w14:textId="77777777" w:rsidR="00132B81" w:rsidRDefault="00132B81" w:rsidP="00132B81">
      <w:r>
        <w:t>Every production accessing the Location Offset must meet or exceed a minimum expenditure requirement on eligible training activities unless they invest in:</w:t>
      </w:r>
    </w:p>
    <w:p w14:paraId="0D35A57C" w14:textId="77777777" w:rsidR="00132B81" w:rsidRDefault="00132B81" w:rsidP="00EC7171">
      <w:pPr>
        <w:pStyle w:val="Listparagraphbullets"/>
      </w:pPr>
      <w:r>
        <w:t>a long-term structured training program; or</w:t>
      </w:r>
    </w:p>
    <w:p w14:paraId="5E1A389F" w14:textId="77777777" w:rsidR="00132B81" w:rsidRDefault="00132B81" w:rsidP="00EC7171">
      <w:pPr>
        <w:pStyle w:val="Listparagraphbullets"/>
      </w:pPr>
      <w:r>
        <w:t>permanent film and television infrastructure in Australia.</w:t>
      </w:r>
    </w:p>
    <w:bookmarkEnd w:id="407"/>
    <w:p w14:paraId="2FD46BB3" w14:textId="77777777" w:rsidR="001B5704" w:rsidRPr="00940C39" w:rsidRDefault="001B5704" w:rsidP="001B5704">
      <w:pPr>
        <w:pStyle w:val="Heading5"/>
        <w:rPr>
          <w:lang w:val="en-US"/>
        </w:rPr>
      </w:pPr>
      <w:r w:rsidRPr="00940C39">
        <w:rPr>
          <w:lang w:val="en-US"/>
        </w:rPr>
        <w:t xml:space="preserve">Minimum </w:t>
      </w:r>
      <w:r>
        <w:rPr>
          <w:lang w:val="en-US"/>
        </w:rPr>
        <w:t>Training Expenditure</w:t>
      </w:r>
      <w:r w:rsidRPr="00940C39">
        <w:rPr>
          <w:lang w:val="en-US"/>
        </w:rPr>
        <w:t xml:space="preserve"> </w:t>
      </w:r>
    </w:p>
    <w:p w14:paraId="033484E7" w14:textId="77777777" w:rsidR="001B5704" w:rsidRDefault="001B5704" w:rsidP="00A3323A">
      <w:pPr>
        <w:keepNext/>
        <w:rPr>
          <w:lang w:val="en-US"/>
        </w:rPr>
      </w:pPr>
      <w:r>
        <w:rPr>
          <w:lang w:val="en-US"/>
        </w:rPr>
        <w:t>Expenditure on eligible training activities that may contribute to the minimum expenditure requirement include, but are not limited to:</w:t>
      </w:r>
    </w:p>
    <w:p w14:paraId="10DB415A" w14:textId="77777777" w:rsidR="001B5704" w:rsidRDefault="001B5704" w:rsidP="00A3323A">
      <w:pPr>
        <w:pStyle w:val="Listparagraphbullets"/>
        <w:rPr>
          <w:lang w:val="en-US"/>
        </w:rPr>
      </w:pPr>
      <w:r>
        <w:rPr>
          <w:lang w:val="en-US"/>
        </w:rPr>
        <w:t>paid attachments relating to any position on the production, including pre-production, production management, production and post production;</w:t>
      </w:r>
    </w:p>
    <w:p w14:paraId="4666CC59" w14:textId="77777777" w:rsidR="001B5704" w:rsidRDefault="001B5704" w:rsidP="00A3323A">
      <w:pPr>
        <w:pStyle w:val="Listparagraphbullets"/>
        <w:rPr>
          <w:lang w:val="en-US"/>
        </w:rPr>
      </w:pPr>
      <w:r>
        <w:rPr>
          <w:lang w:val="en-US"/>
        </w:rPr>
        <w:t>paid internships and apprenticeships related to all positions on the production;</w:t>
      </w:r>
    </w:p>
    <w:p w14:paraId="70BA5B14" w14:textId="77777777" w:rsidR="001B5704" w:rsidRDefault="001B5704" w:rsidP="00A3323A">
      <w:pPr>
        <w:pStyle w:val="Listparagraphbullets"/>
        <w:rPr>
          <w:lang w:val="en-US"/>
        </w:rPr>
      </w:pPr>
      <w:r>
        <w:rPr>
          <w:lang w:val="en-US"/>
        </w:rPr>
        <w:t>cast and crew training for any activity that is necessary on the production, including pre-production, principal photography and post-production activities;</w:t>
      </w:r>
    </w:p>
    <w:p w14:paraId="38450BEC" w14:textId="77777777" w:rsidR="001B5704" w:rsidRDefault="001B5704" w:rsidP="00A3323A">
      <w:pPr>
        <w:pStyle w:val="Listparagraphbullets"/>
        <w:rPr>
          <w:lang w:val="en-US"/>
        </w:rPr>
      </w:pPr>
      <w:r>
        <w:rPr>
          <w:lang w:val="en-US"/>
        </w:rPr>
        <w:t xml:space="preserve">cast and crew training for related activities such as physical and mental health and safety training, first aid, security and cultural sensitivity training; </w:t>
      </w:r>
    </w:p>
    <w:p w14:paraId="4BE727BD" w14:textId="77777777" w:rsidR="001B5704" w:rsidRDefault="001B5704" w:rsidP="00A3323A">
      <w:pPr>
        <w:pStyle w:val="Listparagraphbullets"/>
        <w:rPr>
          <w:lang w:val="en-US"/>
        </w:rPr>
      </w:pPr>
      <w:r>
        <w:rPr>
          <w:lang w:val="en-US"/>
        </w:rPr>
        <w:t>equity, diversity and inclusion training and initiatives;</w:t>
      </w:r>
    </w:p>
    <w:p w14:paraId="7DEC50AD" w14:textId="77777777" w:rsidR="001B5704" w:rsidRDefault="001B5704" w:rsidP="00A3323A">
      <w:pPr>
        <w:pStyle w:val="Listparagraphbullets"/>
        <w:rPr>
          <w:lang w:val="en-US"/>
        </w:rPr>
      </w:pPr>
      <w:r>
        <w:rPr>
          <w:lang w:val="en-US"/>
        </w:rPr>
        <w:t xml:space="preserve">environmental sustainability training; </w:t>
      </w:r>
    </w:p>
    <w:p w14:paraId="6DE006F0" w14:textId="77777777" w:rsidR="001B5704" w:rsidRDefault="001B5704" w:rsidP="00A3323A">
      <w:pPr>
        <w:pStyle w:val="Listparagraphbullets"/>
        <w:rPr>
          <w:lang w:val="en-US"/>
        </w:rPr>
      </w:pPr>
      <w:r>
        <w:rPr>
          <w:lang w:val="en-US"/>
        </w:rPr>
        <w:t>training and development management costs, such as a training coordinator;</w:t>
      </w:r>
    </w:p>
    <w:p w14:paraId="46771C66" w14:textId="77777777" w:rsidR="001B5704" w:rsidRDefault="001B5704" w:rsidP="00A3323A">
      <w:pPr>
        <w:pStyle w:val="Listparagraphbullets"/>
        <w:rPr>
          <w:lang w:val="en-US"/>
        </w:rPr>
      </w:pPr>
      <w:r>
        <w:rPr>
          <w:lang w:val="en-US"/>
        </w:rPr>
        <w:t>mid-level and advanced career training and attachments, including creativity and leadership training;</w:t>
      </w:r>
    </w:p>
    <w:p w14:paraId="62894E98" w14:textId="77777777" w:rsidR="001B5704" w:rsidRDefault="001B5704" w:rsidP="00A3323A">
      <w:pPr>
        <w:pStyle w:val="Listparagraphbullets"/>
        <w:rPr>
          <w:lang w:val="en-US"/>
        </w:rPr>
      </w:pPr>
      <w:r>
        <w:rPr>
          <w:lang w:val="en-US"/>
        </w:rPr>
        <w:t>specialty training requirements related to the production including skills acquisition and development;</w:t>
      </w:r>
    </w:p>
    <w:p w14:paraId="4898F961" w14:textId="77777777" w:rsidR="001B5704" w:rsidRDefault="001B5704" w:rsidP="00A3323A">
      <w:pPr>
        <w:pStyle w:val="Listparagraphbullets"/>
        <w:rPr>
          <w:lang w:val="en-US"/>
        </w:rPr>
      </w:pPr>
      <w:r>
        <w:rPr>
          <w:lang w:val="en-US"/>
        </w:rPr>
        <w:t>any additional costs related to training such as office space and equipment hire; and</w:t>
      </w:r>
    </w:p>
    <w:p w14:paraId="2FA3E81D" w14:textId="77777777" w:rsidR="001B5704" w:rsidRDefault="001B5704" w:rsidP="00A3323A">
      <w:pPr>
        <w:pStyle w:val="Listparagraphbullets"/>
        <w:rPr>
          <w:lang w:val="en-US"/>
        </w:rPr>
      </w:pPr>
      <w:r>
        <w:rPr>
          <w:lang w:val="en-US"/>
        </w:rPr>
        <w:t>apportionment of onset training and mentoring.</w:t>
      </w:r>
    </w:p>
    <w:p w14:paraId="3E0C6D43" w14:textId="77777777" w:rsidR="001B5704" w:rsidRDefault="001B5704" w:rsidP="001B5704">
      <w:pPr>
        <w:rPr>
          <w:lang w:val="en-US"/>
        </w:rPr>
      </w:pPr>
      <w:r>
        <w:rPr>
          <w:lang w:val="en-US"/>
        </w:rPr>
        <w:t>For expenditure to be considered QAPE, it must be incurred by the applicant company, be related to the making of the production in Australia, be market rate and substantiated with relevant documentation such as contracts that detail the training activity. The training activity will need to be connected to individual cast and crew with an eligible QAPE salary working on the applicant production in Australia.</w:t>
      </w:r>
    </w:p>
    <w:p w14:paraId="7DC87D2D" w14:textId="77777777" w:rsidR="001B5704" w:rsidRDefault="001B5704" w:rsidP="001B5704">
      <w:pPr>
        <w:rPr>
          <w:lang w:val="en-US"/>
        </w:rPr>
      </w:pPr>
      <w:r>
        <w:rPr>
          <w:lang w:val="en-US"/>
        </w:rPr>
        <w:t xml:space="preserve">A third-party can deliver training for the production. The Board may request applicants substantiate the training providers’ credentials or history of providing training in Australia if the delivery partner is not well known.  </w:t>
      </w:r>
    </w:p>
    <w:p w14:paraId="0F771F63" w14:textId="77777777" w:rsidR="001B5704" w:rsidRPr="00585C5A" w:rsidRDefault="001B5704" w:rsidP="001B5704">
      <w:r>
        <w:t xml:space="preserve">While expenditure on general training activities for crew may contribute to meeting the minimum expenditure threshold, it is expected that applicants will engage individuals to undertake specific training </w:t>
      </w:r>
      <w:r>
        <w:lastRenderedPageBreak/>
        <w:t xml:space="preserve">on the production across entry level, mid-career and upskilling participants. As a guide the </w:t>
      </w:r>
      <w:r w:rsidRPr="00585C5A">
        <w:t>expected number of participants that should be engaged on each production is as follows:</w:t>
      </w:r>
    </w:p>
    <w:p w14:paraId="67FBCC24" w14:textId="77777777" w:rsidR="001B5704" w:rsidRPr="00585C5A" w:rsidRDefault="001B5704" w:rsidP="001B5704">
      <w:pPr>
        <w:pStyle w:val="Listparagraphbullets"/>
      </w:pPr>
      <w:r w:rsidRPr="00585C5A">
        <w:t xml:space="preserve">For projects with </w:t>
      </w:r>
      <w:r>
        <w:t xml:space="preserve">a total QAPE between $20 </w:t>
      </w:r>
      <w:r w:rsidRPr="00585C5A">
        <w:t>million</w:t>
      </w:r>
      <w:r>
        <w:t xml:space="preserve"> to $50 million</w:t>
      </w:r>
      <w:r w:rsidRPr="00585C5A">
        <w:t xml:space="preserve">, it is expected that at least </w:t>
      </w:r>
      <w:r>
        <w:t>five</w:t>
      </w:r>
      <w:r w:rsidRPr="00585C5A">
        <w:t xml:space="preserve"> </w:t>
      </w:r>
      <w:r>
        <w:t xml:space="preserve">or more </w:t>
      </w:r>
      <w:r w:rsidRPr="00585C5A">
        <w:t>participants will be engaged.</w:t>
      </w:r>
    </w:p>
    <w:p w14:paraId="41D35D3D" w14:textId="77777777" w:rsidR="001B5704" w:rsidRPr="00585C5A" w:rsidRDefault="001B5704" w:rsidP="001B5704">
      <w:pPr>
        <w:pStyle w:val="Listparagraphbullets"/>
      </w:pPr>
      <w:r w:rsidRPr="00585C5A">
        <w:t xml:space="preserve">For projects with </w:t>
      </w:r>
      <w:r>
        <w:t xml:space="preserve">a total QAPE between $50 </w:t>
      </w:r>
      <w:r w:rsidRPr="00585C5A">
        <w:t>million</w:t>
      </w:r>
      <w:r>
        <w:t xml:space="preserve"> to $90 million</w:t>
      </w:r>
      <w:r w:rsidRPr="00585C5A">
        <w:t xml:space="preserve">, it is expected that at least </w:t>
      </w:r>
      <w:r>
        <w:t>eight</w:t>
      </w:r>
      <w:r w:rsidRPr="00585C5A">
        <w:t xml:space="preserve"> </w:t>
      </w:r>
      <w:r>
        <w:t xml:space="preserve">or more </w:t>
      </w:r>
      <w:r w:rsidRPr="00585C5A">
        <w:t>participants will be engaged.</w:t>
      </w:r>
    </w:p>
    <w:p w14:paraId="64ACD708" w14:textId="77777777" w:rsidR="001B5704" w:rsidRPr="00585C5A" w:rsidRDefault="001B5704" w:rsidP="001B5704">
      <w:pPr>
        <w:pStyle w:val="Listparagraphbullets"/>
      </w:pPr>
      <w:r w:rsidRPr="00585C5A">
        <w:t xml:space="preserve">For projects with </w:t>
      </w:r>
      <w:r>
        <w:t xml:space="preserve">a total QAPE of $90 </w:t>
      </w:r>
      <w:r w:rsidRPr="00585C5A">
        <w:t>million</w:t>
      </w:r>
      <w:r>
        <w:t xml:space="preserve"> or more</w:t>
      </w:r>
      <w:r w:rsidRPr="00585C5A">
        <w:t xml:space="preserve">, it is expected that at least </w:t>
      </w:r>
      <w:r>
        <w:t>10</w:t>
      </w:r>
      <w:r w:rsidRPr="00585C5A">
        <w:t xml:space="preserve"> </w:t>
      </w:r>
      <w:r>
        <w:t xml:space="preserve">or more </w:t>
      </w:r>
      <w:r w:rsidRPr="00585C5A">
        <w:t>participants will be engaged.</w:t>
      </w:r>
    </w:p>
    <w:p w14:paraId="55C240FF" w14:textId="773D1555" w:rsidR="001B5704" w:rsidRPr="00852C9C" w:rsidRDefault="001B5704" w:rsidP="001B5704">
      <w:r>
        <w:t xml:space="preserve">To demonstrate expenditure has occurred on training activities, </w:t>
      </w:r>
      <w:r w:rsidR="00D93D7B">
        <w:t xml:space="preserve">the Board may request </w:t>
      </w:r>
      <w:r>
        <w:t xml:space="preserve">applicants </w:t>
      </w:r>
      <w:r w:rsidR="00D93D7B">
        <w:t>to</w:t>
      </w:r>
      <w:r>
        <w:t xml:space="preserve"> provide a detailed training plan and outcomes report for each participant as part of an application for final certification. </w:t>
      </w:r>
      <w:r w:rsidR="00D93D7B">
        <w:t>The Boar</w:t>
      </w:r>
      <w:r w:rsidR="00DA3F87">
        <w:t>d</w:t>
      </w:r>
      <w:r w:rsidR="00D93D7B">
        <w:t xml:space="preserve"> may request th</w:t>
      </w:r>
      <w:r>
        <w:t xml:space="preserve">e training plan </w:t>
      </w:r>
      <w:r w:rsidR="00D93D7B">
        <w:t>include</w:t>
      </w:r>
      <w:r>
        <w:t xml:space="preserve"> detail</w:t>
      </w:r>
      <w:r w:rsidR="00D93D7B">
        <w:t>s on</w:t>
      </w:r>
      <w:r>
        <w:t xml:space="preserve"> the specific training that the participant</w:t>
      </w:r>
      <w:r w:rsidR="00D93D7B">
        <w:t>s</w:t>
      </w:r>
      <w:r>
        <w:t xml:space="preserve"> receive</w:t>
      </w:r>
      <w:r w:rsidR="00D93D7B">
        <w:t>d</w:t>
      </w:r>
      <w:r>
        <w:t xml:space="preserve"> over the course of the production, who deliver</w:t>
      </w:r>
      <w:r w:rsidR="00D93D7B">
        <w:t>ed</w:t>
      </w:r>
      <w:r>
        <w:t xml:space="preserve"> </w:t>
      </w:r>
      <w:r w:rsidR="00D93D7B">
        <w:t>the training</w:t>
      </w:r>
      <w:r>
        <w:t xml:space="preserve"> on-set, milestones the participant met and an evaluation from the participant on the training they received. </w:t>
      </w:r>
    </w:p>
    <w:p w14:paraId="1844507A" w14:textId="77777777" w:rsidR="001B5704" w:rsidRDefault="001B5704" w:rsidP="001B5704">
      <w:pPr>
        <w:pStyle w:val="Heading5"/>
        <w:rPr>
          <w:lang w:val="en-US"/>
        </w:rPr>
      </w:pPr>
      <w:r>
        <w:rPr>
          <w:lang w:val="en-US"/>
        </w:rPr>
        <w:t>Calculation of training requirement</w:t>
      </w:r>
    </w:p>
    <w:p w14:paraId="0FD029FF" w14:textId="66EEF475" w:rsidR="001B5704" w:rsidRPr="00411E66" w:rsidRDefault="001B5704" w:rsidP="00A3323A">
      <w:pPr>
        <w:keepNext/>
        <w:rPr>
          <w:lang w:val="en-US"/>
        </w:rPr>
      </w:pPr>
      <w:r>
        <w:rPr>
          <w:lang w:val="en-US"/>
        </w:rPr>
        <w:t>Training costs need to meet the definition of QAPE and form part of the Total Production Expenditure. The minimum expenditure requirement is based on the final certified QAPE amount. For example:</w:t>
      </w:r>
    </w:p>
    <w:p w14:paraId="3FE7CEAA" w14:textId="65CA9A74" w:rsidR="001B5704" w:rsidRPr="00A3323A" w:rsidRDefault="001B5704" w:rsidP="00A3323A">
      <w:pPr>
        <w:pStyle w:val="Listparagraphbullets"/>
      </w:pPr>
      <w:r w:rsidRPr="001114D3">
        <w:rPr>
          <w:lang w:val="en-US"/>
        </w:rPr>
        <w:t>If a producti</w:t>
      </w:r>
      <w:r w:rsidR="00B12E70">
        <w:rPr>
          <w:lang w:val="en-US"/>
        </w:rPr>
        <w:t>on</w:t>
      </w:r>
      <w:r w:rsidRPr="00A3323A">
        <w:t xml:space="preserve"> is claiming $42 million in QAPE for a production that starts principal photography on 1 December 2024, at least $210,000 of its $42 million of QAPE will need to have been spent on eligibility training activities.</w:t>
      </w:r>
    </w:p>
    <w:p w14:paraId="3AF01DFC" w14:textId="77777777" w:rsidR="001B5704" w:rsidRPr="00A3323A" w:rsidRDefault="001B5704" w:rsidP="00A3323A">
      <w:pPr>
        <w:pStyle w:val="Listparagraphbullets"/>
      </w:pPr>
      <w:r w:rsidRPr="00A3323A">
        <w:t xml:space="preserve">If a production is claiming $130 million in QAPE for a production that starts principal photography on 30 October 2025, at least $500,000 of its $130 million of QAPE will need to have been spent on eligible training activities. </w:t>
      </w:r>
    </w:p>
    <w:p w14:paraId="28BB184D" w14:textId="77777777" w:rsidR="001B5704" w:rsidRPr="00E65305" w:rsidRDefault="001B5704" w:rsidP="00A3323A">
      <w:pPr>
        <w:pStyle w:val="Listparagraphbullets"/>
        <w:rPr>
          <w:lang w:val="en-US"/>
        </w:rPr>
      </w:pPr>
      <w:r w:rsidRPr="00A3323A">
        <w:t xml:space="preserve">If a production is claiming $35 million in QAPE for a production that starts principal photography on 1 March 2026, </w:t>
      </w:r>
      <w:r>
        <w:rPr>
          <w:lang w:val="en-US"/>
        </w:rPr>
        <w:t>at least</w:t>
      </w:r>
      <w:r w:rsidRPr="009B3D6E">
        <w:rPr>
          <w:lang w:val="en-US"/>
        </w:rPr>
        <w:t xml:space="preserve"> $350,000 </w:t>
      </w:r>
      <w:r>
        <w:rPr>
          <w:lang w:val="en-US"/>
        </w:rPr>
        <w:t xml:space="preserve">of its $35 million of QAPE will need to have been spent </w:t>
      </w:r>
      <w:r w:rsidRPr="009B3D6E">
        <w:rPr>
          <w:lang w:val="en-US"/>
        </w:rPr>
        <w:t xml:space="preserve">on </w:t>
      </w:r>
      <w:r>
        <w:rPr>
          <w:lang w:val="en-US"/>
        </w:rPr>
        <w:t xml:space="preserve">eligible </w:t>
      </w:r>
      <w:r w:rsidRPr="009B3D6E">
        <w:rPr>
          <w:lang w:val="en-US"/>
        </w:rPr>
        <w:t>training</w:t>
      </w:r>
      <w:r>
        <w:rPr>
          <w:lang w:val="en-US"/>
        </w:rPr>
        <w:t xml:space="preserve"> activities.</w:t>
      </w:r>
    </w:p>
    <w:p w14:paraId="653E21D9" w14:textId="64C79910" w:rsidR="00205F9D" w:rsidRDefault="00205F9D" w:rsidP="00205F9D">
      <w:pPr>
        <w:pStyle w:val="Heading5"/>
      </w:pPr>
      <w:r>
        <w:rPr>
          <w:lang w:val="en-US"/>
        </w:rPr>
        <w:t>Top-up payment</w:t>
      </w:r>
    </w:p>
    <w:p w14:paraId="5C833319" w14:textId="33D797D1" w:rsidR="00205F9D" w:rsidRDefault="00205F9D" w:rsidP="00205F9D">
      <w:r>
        <w:t xml:space="preserve">As the minimum training expenditure </w:t>
      </w:r>
      <w:r w:rsidR="006B5EAD">
        <w:t xml:space="preserve">requirement </w:t>
      </w:r>
      <w:r>
        <w:t xml:space="preserve">is a percentage of QAPE, if a production’s QAPE increases throughout the making of the film, so does the minimum training </w:t>
      </w:r>
      <w:r w:rsidR="006B5EAD">
        <w:t xml:space="preserve">requirement </w:t>
      </w:r>
      <w:r>
        <w:t xml:space="preserve">amount the production must spend to be eligible to claim the offset. </w:t>
      </w:r>
    </w:p>
    <w:p w14:paraId="0A4F0EF0" w14:textId="0D178B5D" w:rsidR="00205F9D" w:rsidRPr="00161BC9" w:rsidRDefault="00205F9D" w:rsidP="00205F9D">
      <w:r>
        <w:t xml:space="preserve">A production may have an unexpected cost increase towards the end of its activities in Australia and it may not be feasible to increase training activities and expenditure at the required level to meet the </w:t>
      </w:r>
      <w:r w:rsidRPr="00161BC9">
        <w:t xml:space="preserve">increased minimum training expenditure </w:t>
      </w:r>
      <w:r w:rsidR="006B5EAD" w:rsidRPr="00161BC9">
        <w:t>requirement</w:t>
      </w:r>
      <w:r w:rsidRPr="00161BC9">
        <w:t>.</w:t>
      </w:r>
    </w:p>
    <w:p w14:paraId="15FCB0B5" w14:textId="77777777" w:rsidR="00205F9D" w:rsidRPr="00161BC9" w:rsidRDefault="00205F9D" w:rsidP="00205F9D">
      <w:r w:rsidRPr="00161BC9">
        <w:t>To accommodate this, in the event a production’s costs overrun and they cannot make up the shortfall through training activities on the production, that production can make a top-up payment to meet the shortfall as long as the payment is:</w:t>
      </w:r>
    </w:p>
    <w:p w14:paraId="1A13C6FB" w14:textId="77777777" w:rsidR="00205F9D" w:rsidRPr="00161BC9" w:rsidRDefault="00205F9D" w:rsidP="00A3323A">
      <w:pPr>
        <w:pStyle w:val="Listparagraphbullets"/>
      </w:pPr>
      <w:r w:rsidRPr="00161BC9">
        <w:t xml:space="preserve">made to an eligible provider; </w:t>
      </w:r>
    </w:p>
    <w:p w14:paraId="03C539A5" w14:textId="386D7859" w:rsidR="00205F9D" w:rsidRPr="00161BC9" w:rsidRDefault="00205F9D" w:rsidP="00A3323A">
      <w:pPr>
        <w:pStyle w:val="Listparagraphbullets"/>
      </w:pPr>
      <w:r w:rsidRPr="00161BC9">
        <w:t xml:space="preserve">not greater than 50 per cent of the production’s total minimum training expenditure </w:t>
      </w:r>
      <w:r w:rsidR="006B5EAD" w:rsidRPr="00161BC9">
        <w:t>requirement</w:t>
      </w:r>
      <w:r w:rsidRPr="00161BC9">
        <w:t xml:space="preserve">; </w:t>
      </w:r>
    </w:p>
    <w:p w14:paraId="404113BB" w14:textId="60F86C57" w:rsidR="00205F9D" w:rsidRDefault="00205F9D" w:rsidP="00A3323A">
      <w:pPr>
        <w:pStyle w:val="Listparagraphbullets"/>
      </w:pPr>
      <w:r>
        <w:t>paid after principal photography has commenced in Australia but before the making of the film ceases or the production ceases incurring QAPE (</w:t>
      </w:r>
      <w:r w:rsidR="00E54BE0">
        <w:t>whichever</w:t>
      </w:r>
      <w:r>
        <w:t xml:space="preserve"> is earlier).</w:t>
      </w:r>
    </w:p>
    <w:p w14:paraId="1B9ECDE5" w14:textId="1083461F" w:rsidR="00205F9D" w:rsidRDefault="00205F9D" w:rsidP="00205F9D">
      <w:r>
        <w:t xml:space="preserve">For example: a production with an anticipated QAPE spend of $30 million commences shooting in Australia on 20 July 2024. It is required to spend 0.5 per cent of its QAPE on eligible training activities in Australia which equates to $150,000. The production films with the training activities taking place during this time and the expenditure calculated to meet the $150,000 requirement. The budget of the production then increases by $4 million to $34 million due to change orders altering the scope of work for the post, digital and visual effects being undertaken in Australia. The minimum expenditure for training therefore increases by $20,000 to $170,000 (0.5 per cent of $34 million). However, there is no training </w:t>
      </w:r>
      <w:r>
        <w:lastRenderedPageBreak/>
        <w:t xml:space="preserve">taking place during PDV period and no ability for the production to hire a trainee or implement training activities to make up the unexpected shortfall. In this case, the production pays $20,000 to AFTRS to meet its minimum training expenditure </w:t>
      </w:r>
      <w:r w:rsidR="006B5EAD">
        <w:t>requirement</w:t>
      </w:r>
      <w:r>
        <w:t xml:space="preserve">. </w:t>
      </w:r>
    </w:p>
    <w:p w14:paraId="364D7F51" w14:textId="77777777" w:rsidR="00205F9D" w:rsidRPr="00161BC9" w:rsidRDefault="00205F9D" w:rsidP="00205F9D">
      <w:pPr>
        <w:spacing w:after="120"/>
      </w:pPr>
      <w:r w:rsidRPr="00161BC9">
        <w:t>Test: Is the payment to Australian government training organisation equal or less than 50 per cent of total minimum training expenditure requirement ($170,000*50 per cent = $85,000). In this case production has met its minimum training expenditure threshold and meets the eligibility criteria because the shortfall payment to AFTRS is less than $85,000.</w:t>
      </w:r>
    </w:p>
    <w:p w14:paraId="561A17F2" w14:textId="6B62C873" w:rsidR="00205F9D" w:rsidRDefault="00205F9D" w:rsidP="00205F9D">
      <w:r>
        <w:t xml:space="preserve">While the payment must be incurred by the applicant company prior to the completion of the film so it can contribute to the production meeting its </w:t>
      </w:r>
      <w:r w:rsidRPr="3AD5C873">
        <w:t xml:space="preserve">minimum </w:t>
      </w:r>
      <w:r w:rsidR="006B5EAD">
        <w:t>requirement</w:t>
      </w:r>
      <w:r>
        <w:t>, as it is not expenditure that is related to goods or services provided in Australia on the applicant production, it is not considered QAPE.</w:t>
      </w:r>
    </w:p>
    <w:p w14:paraId="421590BB" w14:textId="77777777" w:rsidR="00205F9D" w:rsidRDefault="00205F9D" w:rsidP="00A3323A">
      <w:pPr>
        <w:keepNext/>
      </w:pPr>
      <w:r>
        <w:t>An eligible provider is defined as an entity that either:</w:t>
      </w:r>
    </w:p>
    <w:p w14:paraId="505E2C66" w14:textId="77777777" w:rsidR="00205F9D" w:rsidRDefault="00205F9D" w:rsidP="00A3323A">
      <w:pPr>
        <w:pStyle w:val="Listparagraphbullets"/>
        <w:keepNext/>
      </w:pPr>
      <w:r>
        <w:t>offers tertiary courses in screen production; or</w:t>
      </w:r>
    </w:p>
    <w:p w14:paraId="47DA366C" w14:textId="77777777" w:rsidR="00205F9D" w:rsidRDefault="00205F9D" w:rsidP="00A3323A">
      <w:pPr>
        <w:pStyle w:val="Listparagraphbullets"/>
      </w:pPr>
      <w:r>
        <w:t xml:space="preserve">is an NVR registered training organisation (within the meaning of the </w:t>
      </w:r>
      <w:r>
        <w:rPr>
          <w:i/>
        </w:rPr>
        <w:t>National Vocational Education and Training Regulator ACT 2011</w:t>
      </w:r>
      <w:r>
        <w:t>) that offers VET accredited courses (within the meaning of that Act) in screen production.</w:t>
      </w:r>
    </w:p>
    <w:p w14:paraId="1966A042" w14:textId="0B2E6A30" w:rsidR="00205F9D" w:rsidRPr="00EF43DB" w:rsidRDefault="00205F9D" w:rsidP="00205F9D">
      <w:r w:rsidRPr="00EF43DB">
        <w:t xml:space="preserve">While applicants are restricted to payments that total no more than 50 per cent of the total minimum </w:t>
      </w:r>
      <w:r w:rsidR="006B5EAD" w:rsidRPr="00EF43DB">
        <w:t xml:space="preserve">requirement </w:t>
      </w:r>
      <w:r w:rsidRPr="00EF43DB">
        <w:t xml:space="preserve">to an eligible provider, this does not restrict productions from working with these same eligible providers to meet their full minimum training expenditure </w:t>
      </w:r>
      <w:r w:rsidR="006B5EAD" w:rsidRPr="00EF43DB">
        <w:t xml:space="preserve">requirement </w:t>
      </w:r>
      <w:r w:rsidRPr="00EF43DB">
        <w:t xml:space="preserve">through delivery of training in relation to the making of the production in Australia.  </w:t>
      </w:r>
    </w:p>
    <w:p w14:paraId="4E9E826B" w14:textId="6ACE7CED" w:rsidR="001B5704" w:rsidRDefault="00205F9D" w:rsidP="001B5704">
      <w:r w:rsidRPr="00371808">
        <w:t>For productions that incur expenditure in foreign curren</w:t>
      </w:r>
      <w:r w:rsidRPr="00E97851">
        <w:t>cy, the QAPE figure that is used for the</w:t>
      </w:r>
      <w:r>
        <w:t xml:space="preserve"> </w:t>
      </w:r>
      <w:r w:rsidRPr="00995510">
        <w:t>purposes of meeting the expenditure threshold</w:t>
      </w:r>
      <w:r>
        <w:t xml:space="preserve"> is also the QAPE figure used to determine the minimum expenditure requirement on training activities.</w:t>
      </w:r>
    </w:p>
    <w:p w14:paraId="3450465A" w14:textId="77777777" w:rsidR="00132B81" w:rsidRPr="00FA53A0" w:rsidRDefault="00132B81" w:rsidP="00132B81">
      <w:pPr>
        <w:pStyle w:val="Heading5"/>
        <w:rPr>
          <w:lang w:val="en-US"/>
        </w:rPr>
      </w:pPr>
      <w:r>
        <w:rPr>
          <w:lang w:val="en-US"/>
        </w:rPr>
        <w:t>Long-term structured</w:t>
      </w:r>
      <w:r w:rsidRPr="00662A79">
        <w:rPr>
          <w:lang w:val="en-US"/>
        </w:rPr>
        <w:t xml:space="preserve"> </w:t>
      </w:r>
      <w:r>
        <w:rPr>
          <w:lang w:val="en-US"/>
        </w:rPr>
        <w:t>training program</w:t>
      </w:r>
    </w:p>
    <w:p w14:paraId="06A7C54A" w14:textId="77777777" w:rsidR="00132B81" w:rsidRDefault="00132B81" w:rsidP="00132B81">
      <w:r w:rsidRPr="00142028">
        <w:rPr>
          <w:lang w:val="en-US"/>
        </w:rPr>
        <w:t xml:space="preserve">This option aims to encourage </w:t>
      </w:r>
      <w:r>
        <w:t>the establishment of a long-term structured</w:t>
      </w:r>
      <w:r w:rsidRPr="0014229F">
        <w:rPr>
          <w:rFonts w:cstheme="minorHAnsi"/>
        </w:rPr>
        <w:t xml:space="preserve"> training </w:t>
      </w:r>
      <w:r>
        <w:rPr>
          <w:rFonts w:cstheme="minorHAnsi"/>
        </w:rPr>
        <w:t xml:space="preserve">program </w:t>
      </w:r>
      <w:r>
        <w:t>rather than other short-term production-based initiatives or meeting the minimum expenditure requirement. It is designed to encourage ongoing and sustained activity that supports capacity building in the broader Australian screen sector.</w:t>
      </w:r>
    </w:p>
    <w:p w14:paraId="6D484C25" w14:textId="77777777" w:rsidR="00132B81" w:rsidRDefault="00132B81" w:rsidP="00132B81">
      <w:r>
        <w:t>There is no minimum expenditure requirement for</w:t>
      </w:r>
      <w:r w:rsidRPr="000244C9">
        <w:t xml:space="preserve"> </w:t>
      </w:r>
      <w:r w:rsidRPr="0014454C">
        <w:t>a</w:t>
      </w:r>
      <w:r>
        <w:t xml:space="preserve"> long-term structured t</w:t>
      </w:r>
      <w:r w:rsidRPr="0014454C">
        <w:t xml:space="preserve">raining </w:t>
      </w:r>
      <w:r>
        <w:t>program. When assessing if a production has met the contribution to the broader workforce requirement through a long-term structured t</w:t>
      </w:r>
      <w:r w:rsidRPr="0014454C">
        <w:t xml:space="preserve">raining </w:t>
      </w:r>
      <w:r>
        <w:t>program, the Minister for the Arts will consider:</w:t>
      </w:r>
    </w:p>
    <w:p w14:paraId="099E245A" w14:textId="77777777" w:rsidR="00132B81" w:rsidRPr="003F2EEC" w:rsidRDefault="00132B81" w:rsidP="00132B81">
      <w:pPr>
        <w:pStyle w:val="Listparagraphbullets"/>
      </w:pPr>
      <w:r w:rsidRPr="003F2EEC">
        <w:t>mentoring, industry partnerships and work experience placements facilitated by the training program;</w:t>
      </w:r>
    </w:p>
    <w:p w14:paraId="12E53C62" w14:textId="77777777" w:rsidR="00132B81" w:rsidRPr="003F2EEC" w:rsidRDefault="00132B81" w:rsidP="00132B81">
      <w:pPr>
        <w:pStyle w:val="Listparagraphbullets"/>
      </w:pPr>
      <w:r w:rsidRPr="003F2EEC">
        <w:t>skills shortages in the Australian screen industry that are addressed by the training program;</w:t>
      </w:r>
    </w:p>
    <w:p w14:paraId="7F4A2B1A" w14:textId="77777777" w:rsidR="00132B81" w:rsidRPr="003F2EEC" w:rsidRDefault="00132B81" w:rsidP="00132B81">
      <w:pPr>
        <w:pStyle w:val="Listparagraphbullets"/>
      </w:pPr>
      <w:r w:rsidRPr="003F2EEC">
        <w:t>activities connected with the training program contribute to improvements in health and safety, diversity and inclusion in the Australian screen industry;</w:t>
      </w:r>
    </w:p>
    <w:p w14:paraId="5B648ACA" w14:textId="77777777" w:rsidR="00132B81" w:rsidRPr="003F2EEC" w:rsidRDefault="00132B81" w:rsidP="00132B81">
      <w:pPr>
        <w:pStyle w:val="Listparagraphbullets"/>
      </w:pPr>
      <w:r w:rsidRPr="003F2EEC">
        <w:t xml:space="preserve">any matters specified in </w:t>
      </w:r>
      <w:r>
        <w:t>R</w:t>
      </w:r>
      <w:r w:rsidRPr="003F2EEC">
        <w:t>ules, including those related to the above matters.</w:t>
      </w:r>
    </w:p>
    <w:p w14:paraId="3B2D5B73" w14:textId="77777777" w:rsidR="00132B81" w:rsidRDefault="00132B81" w:rsidP="00132B81">
      <w:pPr>
        <w:rPr>
          <w:lang w:val="en-US"/>
        </w:rPr>
      </w:pPr>
      <w:r>
        <w:rPr>
          <w:lang w:val="en-US"/>
        </w:rPr>
        <w:t>Organisations such as the relevant state or territory screen agency can provide information on the skills gaps for their jurisdiction. Screen Australia and Ausfilm can also provide advice in relation to broader sector skills gaps and training needs.</w:t>
      </w:r>
    </w:p>
    <w:p w14:paraId="561A0C1D" w14:textId="6E68F3FA" w:rsidR="00132B81" w:rsidRDefault="00132B81" w:rsidP="00132B81">
      <w:r>
        <w:t>As part of final certification, applicants will be required to complete a report on the training activities undertaken on that particular production as part of the program and the outcomes.</w:t>
      </w:r>
    </w:p>
    <w:p w14:paraId="4B64AC44" w14:textId="3CAC8EBD" w:rsidR="00AD5DFE" w:rsidRDefault="00AD5DFE" w:rsidP="00132B81">
      <w:r>
        <w:t xml:space="preserve">A long-term structured training program can only be established by organisations that have control over or can maintain oversight of productions that the training program is to be delivered through e.g. a film studio. This organisation should remain responsible for the long-term structured training program including granting approval to any production(s) outside of the organisation that may want to access it. </w:t>
      </w:r>
      <w:r>
        <w:lastRenderedPageBreak/>
        <w:t>While training providers can be hired to assist in the development and delivery of a long-term structured training program, it is unlikely they will be able to maintain a standalone long-term structured training program in its own right as there are limits to the control and oversight they have over production activity.</w:t>
      </w:r>
    </w:p>
    <w:p w14:paraId="404F9D5C" w14:textId="72EF3E61" w:rsidR="00132B81" w:rsidRPr="00512006" w:rsidRDefault="00132B81" w:rsidP="00132B81">
      <w:r>
        <w:t>For more information on developing a training program to meet the eligibility criteria under the Location Offset, see</w:t>
      </w:r>
      <w:r w:rsidR="001F4D27">
        <w:t xml:space="preserve"> </w:t>
      </w:r>
      <w:hyperlink r:id="rId41" w:history="1">
        <w:r w:rsidR="001F4D27">
          <w:rPr>
            <w:rStyle w:val="Hyperlink"/>
          </w:rPr>
          <w:t>Location Offset—Training and Infrastructure | Office for the Arts</w:t>
        </w:r>
      </w:hyperlink>
      <w:r w:rsidR="001F4D27">
        <w:t>.</w:t>
      </w:r>
      <w:r>
        <w:t xml:space="preserve"> </w:t>
      </w:r>
    </w:p>
    <w:p w14:paraId="541357A8" w14:textId="2C799038" w:rsidR="007A6C87" w:rsidRDefault="007A6C87" w:rsidP="00CC459A">
      <w:pPr>
        <w:pStyle w:val="Heading4"/>
      </w:pPr>
      <w:bookmarkStart w:id="408" w:name="_Toc194677369"/>
      <w:r>
        <w:t>Travel</w:t>
      </w:r>
      <w:bookmarkEnd w:id="405"/>
      <w:bookmarkEnd w:id="408"/>
    </w:p>
    <w:p w14:paraId="0516A8FE" w14:textId="77777777" w:rsidR="00CE1CB3" w:rsidRDefault="007A6C87" w:rsidP="009669A8">
      <w:r>
        <w:t>[see</w:t>
      </w:r>
      <w:r>
        <w:rPr>
          <w:spacing w:val="-9"/>
        </w:rPr>
        <w:t xml:space="preserve"> </w:t>
      </w:r>
      <w:r>
        <w:t>ITAA97</w:t>
      </w:r>
      <w:r>
        <w:rPr>
          <w:spacing w:val="-7"/>
        </w:rPr>
        <w:t xml:space="preserve"> </w:t>
      </w:r>
      <w:r>
        <w:t>subs.376-165(1)</w:t>
      </w:r>
      <w:r>
        <w:rPr>
          <w:spacing w:val="-9"/>
        </w:rPr>
        <w:t xml:space="preserve"> </w:t>
      </w:r>
      <w:r>
        <w:t>items</w:t>
      </w:r>
      <w:r>
        <w:rPr>
          <w:spacing w:val="-8"/>
        </w:rPr>
        <w:t xml:space="preserve"> </w:t>
      </w:r>
      <w:r>
        <w:t>1</w:t>
      </w:r>
      <w:r>
        <w:rPr>
          <w:spacing w:val="-7"/>
        </w:rPr>
        <w:t xml:space="preserve"> </w:t>
      </w:r>
      <w:r>
        <w:t>and</w:t>
      </w:r>
      <w:r>
        <w:rPr>
          <w:spacing w:val="-8"/>
        </w:rPr>
        <w:t xml:space="preserve"> </w:t>
      </w:r>
      <w:r>
        <w:rPr>
          <w:spacing w:val="-5"/>
        </w:rPr>
        <w:t>2]</w:t>
      </w:r>
    </w:p>
    <w:p w14:paraId="515DCD66" w14:textId="77777777" w:rsidR="007A6C87" w:rsidRDefault="007A6C87" w:rsidP="00CC459A">
      <w:pPr>
        <w:pStyle w:val="Heading4"/>
      </w:pPr>
      <w:bookmarkStart w:id="409" w:name="Travel_in_Australia"/>
      <w:bookmarkStart w:id="410" w:name="_Toc152066280"/>
      <w:bookmarkStart w:id="411" w:name="_Toc194677370"/>
      <w:bookmarkEnd w:id="409"/>
      <w:r>
        <w:t>Travel</w:t>
      </w:r>
      <w:r>
        <w:rPr>
          <w:spacing w:val="-8"/>
        </w:rPr>
        <w:t xml:space="preserve"> </w:t>
      </w:r>
      <w:r>
        <w:t>in</w:t>
      </w:r>
      <w:r>
        <w:rPr>
          <w:spacing w:val="-8"/>
        </w:rPr>
        <w:t xml:space="preserve"> </w:t>
      </w:r>
      <w:r>
        <w:t>Australia</w:t>
      </w:r>
      <w:bookmarkEnd w:id="410"/>
      <w:bookmarkEnd w:id="411"/>
    </w:p>
    <w:p w14:paraId="169D9394" w14:textId="77777777" w:rsidR="00CE1CB3" w:rsidRDefault="007A6C87" w:rsidP="009669A8">
      <w:r>
        <w:t>Travel for Australian and non-Australian residents in Australia is QAPE if deemed necessary to undertaking</w:t>
      </w:r>
      <w:r>
        <w:rPr>
          <w:spacing w:val="-2"/>
        </w:rPr>
        <w:t xml:space="preserve"> </w:t>
      </w:r>
      <w:r>
        <w:t>activities</w:t>
      </w:r>
      <w:r>
        <w:rPr>
          <w:spacing w:val="-2"/>
        </w:rPr>
        <w:t xml:space="preserve"> </w:t>
      </w:r>
      <w:r>
        <w:t>in</w:t>
      </w:r>
      <w:r>
        <w:rPr>
          <w:spacing w:val="-4"/>
        </w:rPr>
        <w:t xml:space="preserve"> </w:t>
      </w:r>
      <w:r>
        <w:t>relation</w:t>
      </w:r>
      <w:r>
        <w:rPr>
          <w:spacing w:val="-4"/>
        </w:rPr>
        <w:t xml:space="preserve"> </w:t>
      </w:r>
      <w:r>
        <w:t>to</w:t>
      </w:r>
      <w:r>
        <w:rPr>
          <w:spacing w:val="-2"/>
        </w:rPr>
        <w:t xml:space="preserve"> </w:t>
      </w:r>
      <w:r>
        <w:t>the</w:t>
      </w:r>
      <w:r>
        <w:rPr>
          <w:spacing w:val="-3"/>
        </w:rPr>
        <w:t xml:space="preserve"> </w:t>
      </w:r>
      <w:r>
        <w:t>making</w:t>
      </w:r>
      <w:r>
        <w:rPr>
          <w:spacing w:val="-4"/>
        </w:rPr>
        <w:t xml:space="preserve"> </w:t>
      </w:r>
      <w:r>
        <w:t>of</w:t>
      </w:r>
      <w:r>
        <w:rPr>
          <w:spacing w:val="-3"/>
        </w:rPr>
        <w:t xml:space="preserve"> </w:t>
      </w:r>
      <w:r>
        <w:t>the</w:t>
      </w:r>
      <w:r>
        <w:rPr>
          <w:spacing w:val="-4"/>
        </w:rPr>
        <w:t xml:space="preserve"> </w:t>
      </w:r>
      <w:r>
        <w:t>production</w:t>
      </w:r>
      <w:r>
        <w:rPr>
          <w:spacing w:val="-2"/>
        </w:rPr>
        <w:t xml:space="preserve"> </w:t>
      </w:r>
      <w:r>
        <w:t>(non-cast</w:t>
      </w:r>
      <w:r>
        <w:rPr>
          <w:spacing w:val="-4"/>
        </w:rPr>
        <w:t xml:space="preserve"> </w:t>
      </w:r>
      <w:r>
        <w:t>members</w:t>
      </w:r>
      <w:r>
        <w:rPr>
          <w:spacing w:val="-4"/>
        </w:rPr>
        <w:t xml:space="preserve"> </w:t>
      </w:r>
      <w:r>
        <w:t>are</w:t>
      </w:r>
      <w:r>
        <w:rPr>
          <w:spacing w:val="-4"/>
        </w:rPr>
        <w:t xml:space="preserve"> </w:t>
      </w:r>
      <w:r>
        <w:t>subject</w:t>
      </w:r>
      <w:r>
        <w:rPr>
          <w:spacing w:val="-3"/>
        </w:rPr>
        <w:t xml:space="preserve"> </w:t>
      </w:r>
      <w:r>
        <w:t>to</w:t>
      </w:r>
      <w:r>
        <w:rPr>
          <w:spacing w:val="-2"/>
        </w:rPr>
        <w:t xml:space="preserve"> </w:t>
      </w:r>
      <w:r>
        <w:t xml:space="preserve">the </w:t>
      </w:r>
      <w:hyperlink w:anchor="_bookmark125" w:history="1">
        <w:r>
          <w:rPr>
            <w:color w:val="0046FF"/>
            <w:u w:val="single" w:color="0046FF"/>
          </w:rPr>
          <w:t>Two week rule</w:t>
        </w:r>
      </w:hyperlink>
      <w:r>
        <w:t>).</w:t>
      </w:r>
    </w:p>
    <w:p w14:paraId="36336038" w14:textId="77777777" w:rsidR="007A6C87" w:rsidRDefault="007A6C87" w:rsidP="009669A8">
      <w:r>
        <w:t>The</w:t>
      </w:r>
      <w:r>
        <w:rPr>
          <w:spacing w:val="-2"/>
        </w:rPr>
        <w:t xml:space="preserve"> </w:t>
      </w:r>
      <w:r>
        <w:t>principle</w:t>
      </w:r>
      <w:r>
        <w:rPr>
          <w:spacing w:val="-1"/>
        </w:rPr>
        <w:t xml:space="preserve"> </w:t>
      </w:r>
      <w:r>
        <w:t>for</w:t>
      </w:r>
      <w:r>
        <w:rPr>
          <w:spacing w:val="-3"/>
        </w:rPr>
        <w:t xml:space="preserve"> </w:t>
      </w:r>
      <w:r>
        <w:t>expenditure</w:t>
      </w:r>
      <w:r>
        <w:rPr>
          <w:spacing w:val="-3"/>
        </w:rPr>
        <w:t xml:space="preserve"> </w:t>
      </w:r>
      <w:r>
        <w:t>in</w:t>
      </w:r>
      <w:r>
        <w:rPr>
          <w:spacing w:val="-3"/>
        </w:rPr>
        <w:t xml:space="preserve"> </w:t>
      </w:r>
      <w:r>
        <w:t>relation</w:t>
      </w:r>
      <w:r>
        <w:rPr>
          <w:spacing w:val="-2"/>
        </w:rPr>
        <w:t xml:space="preserve"> </w:t>
      </w:r>
      <w:r>
        <w:t>to</w:t>
      </w:r>
      <w:r>
        <w:rPr>
          <w:spacing w:val="-2"/>
        </w:rPr>
        <w:t xml:space="preserve"> </w:t>
      </w:r>
      <w:r>
        <w:t>travel</w:t>
      </w:r>
      <w:r>
        <w:rPr>
          <w:spacing w:val="-3"/>
        </w:rPr>
        <w:t xml:space="preserve"> </w:t>
      </w:r>
      <w:r>
        <w:t>in</w:t>
      </w:r>
      <w:r>
        <w:rPr>
          <w:spacing w:val="-3"/>
        </w:rPr>
        <w:t xml:space="preserve"> </w:t>
      </w:r>
      <w:r>
        <w:t>Australia,</w:t>
      </w:r>
      <w:r>
        <w:rPr>
          <w:spacing w:val="-3"/>
        </w:rPr>
        <w:t xml:space="preserve"> </w:t>
      </w:r>
      <w:r>
        <w:t>is</w:t>
      </w:r>
      <w:r>
        <w:rPr>
          <w:spacing w:val="-3"/>
        </w:rPr>
        <w:t xml:space="preserve"> </w:t>
      </w:r>
      <w:r>
        <w:t>that</w:t>
      </w:r>
      <w:r>
        <w:rPr>
          <w:spacing w:val="-3"/>
        </w:rPr>
        <w:t xml:space="preserve"> </w:t>
      </w:r>
      <w:r>
        <w:t>if</w:t>
      </w:r>
      <w:r>
        <w:rPr>
          <w:spacing w:val="-3"/>
        </w:rPr>
        <w:t xml:space="preserve"> </w:t>
      </w:r>
      <w:r>
        <w:t>a</w:t>
      </w:r>
      <w:r>
        <w:rPr>
          <w:spacing w:val="-1"/>
        </w:rPr>
        <w:t xml:space="preserve"> </w:t>
      </w:r>
      <w:r>
        <w:t>person’s</w:t>
      </w:r>
      <w:r>
        <w:rPr>
          <w:spacing w:val="-3"/>
        </w:rPr>
        <w:t xml:space="preserve"> </w:t>
      </w:r>
      <w:r>
        <w:t>remuneration</w:t>
      </w:r>
      <w:r>
        <w:rPr>
          <w:spacing w:val="-3"/>
        </w:rPr>
        <w:t xml:space="preserve"> </w:t>
      </w:r>
      <w:r>
        <w:t>is</w:t>
      </w:r>
      <w:r>
        <w:rPr>
          <w:spacing w:val="-3"/>
        </w:rPr>
        <w:t xml:space="preserve"> </w:t>
      </w:r>
      <w:r>
        <w:t>QAPE</w:t>
      </w:r>
      <w:r>
        <w:rPr>
          <w:spacing w:val="-2"/>
        </w:rPr>
        <w:t xml:space="preserve"> </w:t>
      </w:r>
      <w:r>
        <w:t>at a location, then the expenditure on their travel to and from that location is also likely to be QAPE.</w:t>
      </w:r>
    </w:p>
    <w:p w14:paraId="6BFF1ACF" w14:textId="77777777" w:rsidR="00CE1CB3" w:rsidRDefault="007A6C87" w:rsidP="009669A8">
      <w:r>
        <w:t>Travel</w:t>
      </w:r>
      <w:r>
        <w:rPr>
          <w:spacing w:val="-4"/>
        </w:rPr>
        <w:t xml:space="preserve"> </w:t>
      </w:r>
      <w:r>
        <w:t>expenditure</w:t>
      </w:r>
      <w:r>
        <w:rPr>
          <w:spacing w:val="-3"/>
        </w:rPr>
        <w:t xml:space="preserve"> </w:t>
      </w:r>
      <w:r>
        <w:t>can</w:t>
      </w:r>
      <w:r>
        <w:rPr>
          <w:spacing w:val="-3"/>
        </w:rPr>
        <w:t xml:space="preserve"> </w:t>
      </w:r>
      <w:r>
        <w:t>include</w:t>
      </w:r>
      <w:r>
        <w:rPr>
          <w:spacing w:val="-4"/>
        </w:rPr>
        <w:t xml:space="preserve"> </w:t>
      </w:r>
      <w:r>
        <w:t>airfares,</w:t>
      </w:r>
      <w:r>
        <w:rPr>
          <w:spacing w:val="-2"/>
        </w:rPr>
        <w:t xml:space="preserve"> </w:t>
      </w:r>
      <w:r>
        <w:t>accommodation,</w:t>
      </w:r>
      <w:r>
        <w:rPr>
          <w:spacing w:val="-4"/>
        </w:rPr>
        <w:t xml:space="preserve"> </w:t>
      </w:r>
      <w:r>
        <w:t>per</w:t>
      </w:r>
      <w:r>
        <w:rPr>
          <w:spacing w:val="-4"/>
        </w:rPr>
        <w:t xml:space="preserve"> </w:t>
      </w:r>
      <w:r>
        <w:t>diems</w:t>
      </w:r>
      <w:r>
        <w:rPr>
          <w:spacing w:val="-2"/>
        </w:rPr>
        <w:t xml:space="preserve"> </w:t>
      </w:r>
      <w:r>
        <w:t>and</w:t>
      </w:r>
      <w:r>
        <w:rPr>
          <w:spacing w:val="-3"/>
        </w:rPr>
        <w:t xml:space="preserve"> </w:t>
      </w:r>
      <w:r>
        <w:t>transportation</w:t>
      </w:r>
      <w:r>
        <w:rPr>
          <w:spacing w:val="-3"/>
        </w:rPr>
        <w:t xml:space="preserve"> </w:t>
      </w:r>
      <w:r>
        <w:t>(e.g.</w:t>
      </w:r>
      <w:r>
        <w:rPr>
          <w:spacing w:val="-3"/>
        </w:rPr>
        <w:t xml:space="preserve"> </w:t>
      </w:r>
      <w:r>
        <w:t>hire</w:t>
      </w:r>
      <w:r>
        <w:rPr>
          <w:spacing w:val="-4"/>
        </w:rPr>
        <w:t xml:space="preserve"> </w:t>
      </w:r>
      <w:r>
        <w:t>car,</w:t>
      </w:r>
      <w:r>
        <w:rPr>
          <w:spacing w:val="-4"/>
        </w:rPr>
        <w:t xml:space="preserve"> </w:t>
      </w:r>
      <w:r>
        <w:t>taxi, petrol, parking and excess baggage).</w:t>
      </w:r>
    </w:p>
    <w:p w14:paraId="34B46891" w14:textId="77777777" w:rsidR="007A6C87" w:rsidRDefault="007A6C87" w:rsidP="00CC459A">
      <w:pPr>
        <w:pStyle w:val="Heading4"/>
      </w:pPr>
      <w:bookmarkStart w:id="412" w:name="Travel_to_Australia"/>
      <w:bookmarkStart w:id="413" w:name="_Toc152066281"/>
      <w:bookmarkStart w:id="414" w:name="_Toc194677371"/>
      <w:bookmarkEnd w:id="412"/>
      <w:r>
        <w:t>Travel</w:t>
      </w:r>
      <w:r>
        <w:rPr>
          <w:spacing w:val="-9"/>
        </w:rPr>
        <w:t xml:space="preserve"> </w:t>
      </w:r>
      <w:r>
        <w:t>to</w:t>
      </w:r>
      <w:r>
        <w:rPr>
          <w:spacing w:val="-8"/>
        </w:rPr>
        <w:t xml:space="preserve"> </w:t>
      </w:r>
      <w:r>
        <w:t>Australia</w:t>
      </w:r>
      <w:bookmarkEnd w:id="413"/>
      <w:bookmarkEnd w:id="414"/>
    </w:p>
    <w:p w14:paraId="081C55C6" w14:textId="77777777" w:rsidR="007A6C87" w:rsidRDefault="007A6C87" w:rsidP="007A6C87">
      <w:pPr>
        <w:keepNext/>
      </w:pPr>
      <w:r>
        <w:t>Similar to travel in Australia, travel for Australian and non-Australian residents to travel to Australia is likely</w:t>
      </w:r>
      <w:r>
        <w:rPr>
          <w:spacing w:val="-2"/>
        </w:rPr>
        <w:t xml:space="preserve"> </w:t>
      </w:r>
      <w:r>
        <w:t>to</w:t>
      </w:r>
      <w:r>
        <w:rPr>
          <w:spacing w:val="-2"/>
        </w:rPr>
        <w:t xml:space="preserve"> </w:t>
      </w:r>
      <w:r>
        <w:t>be</w:t>
      </w:r>
      <w:r>
        <w:rPr>
          <w:spacing w:val="-2"/>
        </w:rPr>
        <w:t xml:space="preserve"> </w:t>
      </w:r>
      <w:r>
        <w:t>QAPE</w:t>
      </w:r>
      <w:r>
        <w:rPr>
          <w:spacing w:val="-3"/>
        </w:rPr>
        <w:t xml:space="preserve"> </w:t>
      </w:r>
      <w:r>
        <w:t>if</w:t>
      </w:r>
      <w:r>
        <w:rPr>
          <w:spacing w:val="-2"/>
        </w:rPr>
        <w:t xml:space="preserve"> </w:t>
      </w:r>
      <w:r>
        <w:t>that</w:t>
      </w:r>
      <w:r>
        <w:rPr>
          <w:spacing w:val="-2"/>
        </w:rPr>
        <w:t xml:space="preserve"> </w:t>
      </w:r>
      <w:r>
        <w:t>person’s</w:t>
      </w:r>
      <w:r>
        <w:rPr>
          <w:spacing w:val="-3"/>
        </w:rPr>
        <w:t xml:space="preserve"> </w:t>
      </w:r>
      <w:r>
        <w:t>remuneration</w:t>
      </w:r>
      <w:r>
        <w:rPr>
          <w:spacing w:val="-3"/>
        </w:rPr>
        <w:t xml:space="preserve"> </w:t>
      </w:r>
      <w:r>
        <w:t>is</w:t>
      </w:r>
      <w:r>
        <w:rPr>
          <w:spacing w:val="-3"/>
        </w:rPr>
        <w:t xml:space="preserve"> </w:t>
      </w:r>
      <w:r>
        <w:t>QAPE.</w:t>
      </w:r>
      <w:r>
        <w:rPr>
          <w:spacing w:val="-3"/>
        </w:rPr>
        <w:t xml:space="preserve"> </w:t>
      </w:r>
      <w:r>
        <w:t>Expenditure</w:t>
      </w:r>
      <w:r>
        <w:rPr>
          <w:spacing w:val="-3"/>
        </w:rPr>
        <w:t xml:space="preserve"> </w:t>
      </w:r>
      <w:r>
        <w:t>on</w:t>
      </w:r>
      <w:r>
        <w:rPr>
          <w:spacing w:val="-3"/>
        </w:rPr>
        <w:t xml:space="preserve"> </w:t>
      </w:r>
      <w:r>
        <w:t>travel</w:t>
      </w:r>
      <w:r>
        <w:rPr>
          <w:spacing w:val="-2"/>
        </w:rPr>
        <w:t xml:space="preserve"> </w:t>
      </w:r>
      <w:r>
        <w:t>from</w:t>
      </w:r>
      <w:r>
        <w:rPr>
          <w:spacing w:val="-3"/>
        </w:rPr>
        <w:t xml:space="preserve"> </w:t>
      </w:r>
      <w:r>
        <w:t>Australia to</w:t>
      </w:r>
      <w:r>
        <w:rPr>
          <w:spacing w:val="-2"/>
        </w:rPr>
        <w:t xml:space="preserve"> </w:t>
      </w:r>
      <w:r>
        <w:t>another country is never QAPE. For example:</w:t>
      </w:r>
    </w:p>
    <w:p w14:paraId="42135144" w14:textId="77777777" w:rsidR="007A6C87" w:rsidRDefault="007A6C87" w:rsidP="00CC459A">
      <w:pPr>
        <w:pStyle w:val="Listparagraphbullets"/>
      </w:pPr>
      <w:r>
        <w:t>Australian</w:t>
      </w:r>
      <w:r>
        <w:rPr>
          <w:spacing w:val="-3"/>
        </w:rPr>
        <w:t xml:space="preserve"> </w:t>
      </w:r>
      <w:r>
        <w:t>and</w:t>
      </w:r>
      <w:r>
        <w:rPr>
          <w:spacing w:val="-3"/>
        </w:rPr>
        <w:t xml:space="preserve"> </w:t>
      </w:r>
      <w:r>
        <w:t>non-Australian</w:t>
      </w:r>
      <w:r>
        <w:rPr>
          <w:spacing w:val="-3"/>
        </w:rPr>
        <w:t xml:space="preserve"> </w:t>
      </w:r>
      <w:r>
        <w:t>cast</w:t>
      </w:r>
      <w:r>
        <w:rPr>
          <w:spacing w:val="-3"/>
        </w:rPr>
        <w:t xml:space="preserve"> </w:t>
      </w:r>
      <w:r>
        <w:t>members</w:t>
      </w:r>
      <w:r>
        <w:rPr>
          <w:spacing w:val="-3"/>
        </w:rPr>
        <w:t xml:space="preserve"> </w:t>
      </w:r>
      <w:r>
        <w:t>travelling</w:t>
      </w:r>
      <w:r>
        <w:rPr>
          <w:spacing w:val="-3"/>
        </w:rPr>
        <w:t xml:space="preserve"> </w:t>
      </w:r>
      <w:r>
        <w:t>to</w:t>
      </w:r>
      <w:r>
        <w:rPr>
          <w:spacing w:val="-2"/>
        </w:rPr>
        <w:t xml:space="preserve"> </w:t>
      </w:r>
      <w:r>
        <w:t>New</w:t>
      </w:r>
      <w:r>
        <w:rPr>
          <w:spacing w:val="-3"/>
        </w:rPr>
        <w:t xml:space="preserve"> </w:t>
      </w:r>
      <w:r>
        <w:t>Zealand</w:t>
      </w:r>
      <w:r>
        <w:rPr>
          <w:spacing w:val="-3"/>
        </w:rPr>
        <w:t xml:space="preserve"> </w:t>
      </w:r>
      <w:r>
        <w:t>to</w:t>
      </w:r>
      <w:r>
        <w:rPr>
          <w:spacing w:val="-2"/>
        </w:rPr>
        <w:t xml:space="preserve"> </w:t>
      </w:r>
      <w:r>
        <w:t>undertake</w:t>
      </w:r>
      <w:r>
        <w:rPr>
          <w:spacing w:val="-3"/>
        </w:rPr>
        <w:t xml:space="preserve"> </w:t>
      </w:r>
      <w:r>
        <w:t>filming</w:t>
      </w:r>
      <w:r>
        <w:rPr>
          <w:spacing w:val="-3"/>
        </w:rPr>
        <w:t xml:space="preserve"> </w:t>
      </w:r>
      <w:r>
        <w:t>as</w:t>
      </w:r>
      <w:r>
        <w:rPr>
          <w:spacing w:val="-3"/>
        </w:rPr>
        <w:t xml:space="preserve"> </w:t>
      </w:r>
      <w:r>
        <w:t>part of</w:t>
      </w:r>
      <w:r>
        <w:rPr>
          <w:spacing w:val="-1"/>
        </w:rPr>
        <w:t xml:space="preserve"> </w:t>
      </w:r>
      <w:r>
        <w:t>the production</w:t>
      </w:r>
      <w:r>
        <w:rPr>
          <w:spacing w:val="-1"/>
        </w:rPr>
        <w:t xml:space="preserve"> </w:t>
      </w:r>
      <w:r>
        <w:t>can</w:t>
      </w:r>
      <w:r>
        <w:rPr>
          <w:spacing w:val="-1"/>
        </w:rPr>
        <w:t xml:space="preserve"> </w:t>
      </w:r>
      <w:r>
        <w:t>only claim the portion</w:t>
      </w:r>
      <w:r>
        <w:rPr>
          <w:spacing w:val="-1"/>
        </w:rPr>
        <w:t xml:space="preserve"> </w:t>
      </w:r>
      <w:r>
        <w:t>of</w:t>
      </w:r>
      <w:r>
        <w:rPr>
          <w:spacing w:val="-1"/>
        </w:rPr>
        <w:t xml:space="preserve"> </w:t>
      </w:r>
      <w:r>
        <w:t>the</w:t>
      </w:r>
      <w:r>
        <w:rPr>
          <w:spacing w:val="-1"/>
        </w:rPr>
        <w:t xml:space="preserve"> </w:t>
      </w:r>
      <w:r>
        <w:t>airfare</w:t>
      </w:r>
      <w:r>
        <w:rPr>
          <w:spacing w:val="-1"/>
        </w:rPr>
        <w:t xml:space="preserve"> </w:t>
      </w:r>
      <w:r>
        <w:t>to return to Australia. Where the airfare is purchased as a return airfare the cost of the incoming journey is 50 per cent of that return fare.</w:t>
      </w:r>
    </w:p>
    <w:p w14:paraId="7A216A5A" w14:textId="77777777" w:rsidR="00CE1CB3" w:rsidRDefault="007A6C87" w:rsidP="00CC459A">
      <w:pPr>
        <w:pStyle w:val="Listparagraphbullets"/>
      </w:pPr>
      <w:r>
        <w:t>Australian</w:t>
      </w:r>
      <w:r>
        <w:rPr>
          <w:spacing w:val="-4"/>
        </w:rPr>
        <w:t xml:space="preserve"> </w:t>
      </w:r>
      <w:r>
        <w:t>and</w:t>
      </w:r>
      <w:r>
        <w:rPr>
          <w:spacing w:val="-4"/>
        </w:rPr>
        <w:t xml:space="preserve"> </w:t>
      </w:r>
      <w:r>
        <w:t>non-Australian</w:t>
      </w:r>
      <w:r>
        <w:rPr>
          <w:spacing w:val="-4"/>
        </w:rPr>
        <w:t xml:space="preserve"> </w:t>
      </w:r>
      <w:r>
        <w:t>non-cast</w:t>
      </w:r>
      <w:r>
        <w:rPr>
          <w:spacing w:val="-3"/>
        </w:rPr>
        <w:t xml:space="preserve"> </w:t>
      </w:r>
      <w:r>
        <w:t>members</w:t>
      </w:r>
      <w:r>
        <w:rPr>
          <w:spacing w:val="-4"/>
        </w:rPr>
        <w:t xml:space="preserve"> </w:t>
      </w:r>
      <w:r>
        <w:t>(crew,</w:t>
      </w:r>
      <w:r>
        <w:rPr>
          <w:spacing w:val="-4"/>
        </w:rPr>
        <w:t xml:space="preserve"> </w:t>
      </w:r>
      <w:r>
        <w:t>producers,</w:t>
      </w:r>
      <w:r>
        <w:rPr>
          <w:spacing w:val="-4"/>
        </w:rPr>
        <w:t xml:space="preserve"> </w:t>
      </w:r>
      <w:r>
        <w:t>executive</w:t>
      </w:r>
      <w:r>
        <w:rPr>
          <w:spacing w:val="-3"/>
        </w:rPr>
        <w:t xml:space="preserve"> </w:t>
      </w:r>
      <w:r>
        <w:t>producers)</w:t>
      </w:r>
      <w:r>
        <w:rPr>
          <w:spacing w:val="-3"/>
        </w:rPr>
        <w:t xml:space="preserve"> </w:t>
      </w:r>
      <w:r>
        <w:t xml:space="preserve">travelling to New Zealand to undertake filming as part of the production are able to claim the portion of the airfare to return to Australia only if they remain in Australia and work on the film for at least two consecutive calendar weeks (refer to </w:t>
      </w:r>
      <w:hyperlink w:anchor="_bookmark125" w:history="1">
        <w:r>
          <w:rPr>
            <w:color w:val="0046FF"/>
            <w:u w:val="single" w:color="0046FF"/>
          </w:rPr>
          <w:t>Two week rule</w:t>
        </w:r>
      </w:hyperlink>
      <w:r>
        <w:t>).</w:t>
      </w:r>
    </w:p>
    <w:p w14:paraId="6EF9F7ED" w14:textId="77777777" w:rsidR="00CE1CB3" w:rsidRDefault="007A6C87" w:rsidP="009669A8">
      <w:r>
        <w:t>The</w:t>
      </w:r>
      <w:r>
        <w:rPr>
          <w:spacing w:val="-8"/>
        </w:rPr>
        <w:t xml:space="preserve"> </w:t>
      </w:r>
      <w:r>
        <w:t>applicant</w:t>
      </w:r>
      <w:r>
        <w:rPr>
          <w:spacing w:val="-6"/>
        </w:rPr>
        <w:t xml:space="preserve"> </w:t>
      </w:r>
      <w:r>
        <w:t>company</w:t>
      </w:r>
      <w:r>
        <w:rPr>
          <w:spacing w:val="-8"/>
        </w:rPr>
        <w:t xml:space="preserve"> </w:t>
      </w:r>
      <w:r>
        <w:t>will</w:t>
      </w:r>
      <w:r>
        <w:rPr>
          <w:spacing w:val="-7"/>
        </w:rPr>
        <w:t xml:space="preserve"> </w:t>
      </w:r>
      <w:r>
        <w:t>need</w:t>
      </w:r>
      <w:r>
        <w:rPr>
          <w:spacing w:val="-8"/>
        </w:rPr>
        <w:t xml:space="preserve"> </w:t>
      </w:r>
      <w:r>
        <w:t>to</w:t>
      </w:r>
      <w:r>
        <w:rPr>
          <w:spacing w:val="-5"/>
        </w:rPr>
        <w:t xml:space="preserve"> </w:t>
      </w:r>
      <w:r>
        <w:t>maintain</w:t>
      </w:r>
      <w:r>
        <w:rPr>
          <w:spacing w:val="-7"/>
        </w:rPr>
        <w:t xml:space="preserve"> </w:t>
      </w:r>
      <w:r>
        <w:t>detailed</w:t>
      </w:r>
      <w:r>
        <w:rPr>
          <w:spacing w:val="-7"/>
        </w:rPr>
        <w:t xml:space="preserve"> </w:t>
      </w:r>
      <w:r>
        <w:t>records</w:t>
      </w:r>
      <w:r>
        <w:rPr>
          <w:spacing w:val="-8"/>
        </w:rPr>
        <w:t xml:space="preserve"> </w:t>
      </w:r>
      <w:r>
        <w:t>of</w:t>
      </w:r>
      <w:r>
        <w:rPr>
          <w:spacing w:val="-6"/>
        </w:rPr>
        <w:t xml:space="preserve"> </w:t>
      </w:r>
      <w:r>
        <w:t>this</w:t>
      </w:r>
      <w:r>
        <w:rPr>
          <w:spacing w:val="-8"/>
        </w:rPr>
        <w:t xml:space="preserve"> </w:t>
      </w:r>
      <w:r>
        <w:rPr>
          <w:spacing w:val="-2"/>
        </w:rPr>
        <w:t>expenditure.</w:t>
      </w:r>
    </w:p>
    <w:p w14:paraId="06A93B68" w14:textId="77777777" w:rsidR="00CE1CB3" w:rsidRDefault="007A6C87" w:rsidP="009669A8">
      <w:r>
        <w:t>Travel</w:t>
      </w:r>
      <w:r>
        <w:rPr>
          <w:spacing w:val="-3"/>
        </w:rPr>
        <w:t xml:space="preserve"> </w:t>
      </w:r>
      <w:r>
        <w:t>from</w:t>
      </w:r>
      <w:r>
        <w:rPr>
          <w:spacing w:val="-3"/>
        </w:rPr>
        <w:t xml:space="preserve"> </w:t>
      </w:r>
      <w:r>
        <w:t>Australia</w:t>
      </w:r>
      <w:r>
        <w:rPr>
          <w:spacing w:val="-3"/>
        </w:rPr>
        <w:t xml:space="preserve"> </w:t>
      </w:r>
      <w:r>
        <w:t>to</w:t>
      </w:r>
      <w:r>
        <w:rPr>
          <w:spacing w:val="-2"/>
        </w:rPr>
        <w:t xml:space="preserve"> </w:t>
      </w:r>
      <w:r>
        <w:t>another</w:t>
      </w:r>
      <w:r>
        <w:rPr>
          <w:spacing w:val="-3"/>
        </w:rPr>
        <w:t xml:space="preserve"> </w:t>
      </w:r>
      <w:r>
        <w:t>country</w:t>
      </w:r>
      <w:r>
        <w:rPr>
          <w:spacing w:val="-3"/>
        </w:rPr>
        <w:t xml:space="preserve"> </w:t>
      </w:r>
      <w:r>
        <w:t>is</w:t>
      </w:r>
      <w:r>
        <w:rPr>
          <w:spacing w:val="-3"/>
        </w:rPr>
        <w:t xml:space="preserve"> </w:t>
      </w:r>
      <w:r>
        <w:t>not</w:t>
      </w:r>
      <w:r>
        <w:rPr>
          <w:spacing w:val="-2"/>
        </w:rPr>
        <w:t xml:space="preserve"> </w:t>
      </w:r>
      <w:r>
        <w:t>QAPE</w:t>
      </w:r>
      <w:r>
        <w:rPr>
          <w:spacing w:val="-2"/>
        </w:rPr>
        <w:t xml:space="preserve"> </w:t>
      </w:r>
      <w:r>
        <w:t>as</w:t>
      </w:r>
      <w:r>
        <w:rPr>
          <w:spacing w:val="-3"/>
        </w:rPr>
        <w:t xml:space="preserve"> </w:t>
      </w:r>
      <w:r>
        <w:t>activity</w:t>
      </w:r>
      <w:r>
        <w:rPr>
          <w:spacing w:val="-2"/>
        </w:rPr>
        <w:t xml:space="preserve"> </w:t>
      </w:r>
      <w:r>
        <w:t>undertaken</w:t>
      </w:r>
      <w:r>
        <w:rPr>
          <w:spacing w:val="-3"/>
        </w:rPr>
        <w:t xml:space="preserve"> </w:t>
      </w:r>
      <w:r>
        <w:t>overseas</w:t>
      </w:r>
      <w:r>
        <w:rPr>
          <w:spacing w:val="-3"/>
        </w:rPr>
        <w:t xml:space="preserve"> </w:t>
      </w:r>
      <w:r>
        <w:t>is</w:t>
      </w:r>
      <w:r>
        <w:rPr>
          <w:spacing w:val="-3"/>
        </w:rPr>
        <w:t xml:space="preserve"> </w:t>
      </w:r>
      <w:r>
        <w:t>not</w:t>
      </w:r>
      <w:r>
        <w:rPr>
          <w:spacing w:val="-3"/>
        </w:rPr>
        <w:t xml:space="preserve"> </w:t>
      </w:r>
      <w:r>
        <w:t>eligible</w:t>
      </w:r>
      <w:r>
        <w:rPr>
          <w:spacing w:val="-2"/>
        </w:rPr>
        <w:t xml:space="preserve"> </w:t>
      </w:r>
      <w:r>
        <w:t>QAPE under the Location Offset.</w:t>
      </w:r>
    </w:p>
    <w:p w14:paraId="2558C572" w14:textId="77777777" w:rsidR="00CE1CB3" w:rsidRDefault="007A6C87" w:rsidP="009669A8">
      <w:r>
        <w:t>For</w:t>
      </w:r>
      <w:r>
        <w:rPr>
          <w:spacing w:val="-3"/>
        </w:rPr>
        <w:t xml:space="preserve"> </w:t>
      </w:r>
      <w:r>
        <w:t>information</w:t>
      </w:r>
      <w:r>
        <w:rPr>
          <w:spacing w:val="-3"/>
        </w:rPr>
        <w:t xml:space="preserve"> </w:t>
      </w:r>
      <w:r>
        <w:t>about</w:t>
      </w:r>
      <w:r>
        <w:rPr>
          <w:spacing w:val="-2"/>
        </w:rPr>
        <w:t xml:space="preserve"> </w:t>
      </w:r>
      <w:r>
        <w:t>travel</w:t>
      </w:r>
      <w:r>
        <w:rPr>
          <w:spacing w:val="-3"/>
        </w:rPr>
        <w:t xml:space="preserve"> </w:t>
      </w:r>
      <w:r>
        <w:t>relating</w:t>
      </w:r>
      <w:r>
        <w:rPr>
          <w:spacing w:val="-2"/>
        </w:rPr>
        <w:t xml:space="preserve"> </w:t>
      </w:r>
      <w:r>
        <w:t>to</w:t>
      </w:r>
      <w:r>
        <w:rPr>
          <w:spacing w:val="-1"/>
        </w:rPr>
        <w:t xml:space="preserve"> </w:t>
      </w:r>
      <w:r>
        <w:t>people</w:t>
      </w:r>
      <w:r>
        <w:rPr>
          <w:spacing w:val="-3"/>
        </w:rPr>
        <w:t xml:space="preserve"> </w:t>
      </w:r>
      <w:r>
        <w:t>who</w:t>
      </w:r>
      <w:r>
        <w:rPr>
          <w:spacing w:val="-2"/>
        </w:rPr>
        <w:t xml:space="preserve"> </w:t>
      </w:r>
      <w:r>
        <w:t>are</w:t>
      </w:r>
      <w:r>
        <w:rPr>
          <w:spacing w:val="-3"/>
        </w:rPr>
        <w:t xml:space="preserve"> </w:t>
      </w:r>
      <w:r>
        <w:t>NOT</w:t>
      </w:r>
      <w:r>
        <w:rPr>
          <w:spacing w:val="-2"/>
        </w:rPr>
        <w:t xml:space="preserve"> </w:t>
      </w:r>
      <w:r>
        <w:t>cast</w:t>
      </w:r>
      <w:r>
        <w:rPr>
          <w:spacing w:val="-3"/>
        </w:rPr>
        <w:t xml:space="preserve"> </w:t>
      </w:r>
      <w:r>
        <w:t>or</w:t>
      </w:r>
      <w:r>
        <w:rPr>
          <w:spacing w:val="-3"/>
        </w:rPr>
        <w:t xml:space="preserve"> </w:t>
      </w:r>
      <w:r>
        <w:t>crew</w:t>
      </w:r>
      <w:r>
        <w:rPr>
          <w:spacing w:val="-2"/>
        </w:rPr>
        <w:t xml:space="preserve"> </w:t>
      </w:r>
      <w:r>
        <w:t>working</w:t>
      </w:r>
      <w:r>
        <w:rPr>
          <w:spacing w:val="-3"/>
        </w:rPr>
        <w:t xml:space="preserve"> </w:t>
      </w:r>
      <w:r>
        <w:t>on</w:t>
      </w:r>
      <w:r>
        <w:rPr>
          <w:spacing w:val="-3"/>
        </w:rPr>
        <w:t xml:space="preserve"> </w:t>
      </w:r>
      <w:r>
        <w:t>a</w:t>
      </w:r>
      <w:r>
        <w:rPr>
          <w:spacing w:val="-1"/>
        </w:rPr>
        <w:t xml:space="preserve"> </w:t>
      </w:r>
      <w:r>
        <w:t>production,</w:t>
      </w:r>
      <w:r>
        <w:rPr>
          <w:spacing w:val="-3"/>
        </w:rPr>
        <w:t xml:space="preserve"> </w:t>
      </w:r>
      <w:r>
        <w:t xml:space="preserve">refer to </w:t>
      </w:r>
      <w:hyperlink w:anchor="_bookmark102" w:history="1">
        <w:r>
          <w:rPr>
            <w:color w:val="0046FF"/>
            <w:u w:val="single" w:color="0046FF"/>
          </w:rPr>
          <w:t>Remuneration other than by salary</w:t>
        </w:r>
        <w:r>
          <w:t>.</w:t>
        </w:r>
      </w:hyperlink>
    </w:p>
    <w:p w14:paraId="599B76E3" w14:textId="77777777" w:rsidR="007A6C87" w:rsidRDefault="007A6C87" w:rsidP="00CC459A">
      <w:pPr>
        <w:pStyle w:val="Heading4"/>
      </w:pPr>
      <w:bookmarkStart w:id="415" w:name="Trusts"/>
      <w:bookmarkStart w:id="416" w:name="_Toc152066282"/>
      <w:bookmarkStart w:id="417" w:name="_Toc194677372"/>
      <w:bookmarkEnd w:id="415"/>
      <w:r>
        <w:t>Trusts</w:t>
      </w:r>
      <w:bookmarkEnd w:id="416"/>
      <w:bookmarkEnd w:id="417"/>
    </w:p>
    <w:p w14:paraId="3C2CBF74" w14:textId="77777777" w:rsidR="007A6C87" w:rsidRDefault="007A6C87" w:rsidP="009669A8">
      <w:r>
        <w:t>[see</w:t>
      </w:r>
      <w:r>
        <w:rPr>
          <w:spacing w:val="-11"/>
        </w:rPr>
        <w:t xml:space="preserve"> </w:t>
      </w:r>
      <w:r>
        <w:t>ITAA97</w:t>
      </w:r>
      <w:r>
        <w:rPr>
          <w:spacing w:val="-9"/>
        </w:rPr>
        <w:t xml:space="preserve"> </w:t>
      </w:r>
      <w:r>
        <w:t>subs.376-10(1)</w:t>
      </w:r>
      <w:r>
        <w:rPr>
          <w:spacing w:val="-12"/>
        </w:rPr>
        <w:t xml:space="preserve"> </w:t>
      </w:r>
      <w:r>
        <w:t>and</w:t>
      </w:r>
      <w:r>
        <w:rPr>
          <w:spacing w:val="-9"/>
        </w:rPr>
        <w:t xml:space="preserve"> </w:t>
      </w:r>
      <w:r>
        <w:t>subs.960-100(1)</w:t>
      </w:r>
      <w:r>
        <w:rPr>
          <w:spacing w:val="-11"/>
        </w:rPr>
        <w:t xml:space="preserve"> </w:t>
      </w:r>
      <w:r>
        <w:t>and</w:t>
      </w:r>
      <w:r>
        <w:rPr>
          <w:spacing w:val="-10"/>
        </w:rPr>
        <w:t xml:space="preserve"> </w:t>
      </w:r>
      <w:r>
        <w:rPr>
          <w:spacing w:val="-4"/>
        </w:rPr>
        <w:t>(4)]</w:t>
      </w:r>
    </w:p>
    <w:p w14:paraId="1BB98894" w14:textId="77777777" w:rsidR="007A6C87" w:rsidRDefault="007A6C87" w:rsidP="009669A8">
      <w:r>
        <w:t>A</w:t>
      </w:r>
      <w:r>
        <w:rPr>
          <w:spacing w:val="-3"/>
        </w:rPr>
        <w:t xml:space="preserve"> </w:t>
      </w:r>
      <w:r>
        <w:t>company</w:t>
      </w:r>
      <w:r>
        <w:rPr>
          <w:spacing w:val="-3"/>
        </w:rPr>
        <w:t xml:space="preserve"> </w:t>
      </w:r>
      <w:r>
        <w:t>acting</w:t>
      </w:r>
      <w:r>
        <w:rPr>
          <w:spacing w:val="-3"/>
        </w:rPr>
        <w:t xml:space="preserve"> </w:t>
      </w:r>
      <w:r>
        <w:t>in</w:t>
      </w:r>
      <w:r>
        <w:rPr>
          <w:spacing w:val="-2"/>
        </w:rPr>
        <w:t xml:space="preserve"> </w:t>
      </w:r>
      <w:r>
        <w:t>the</w:t>
      </w:r>
      <w:r>
        <w:rPr>
          <w:spacing w:val="-2"/>
        </w:rPr>
        <w:t xml:space="preserve"> </w:t>
      </w:r>
      <w:r>
        <w:t>capacity</w:t>
      </w:r>
      <w:r>
        <w:rPr>
          <w:spacing w:val="-3"/>
        </w:rPr>
        <w:t xml:space="preserve"> </w:t>
      </w:r>
      <w:r>
        <w:t>of</w:t>
      </w:r>
      <w:r>
        <w:rPr>
          <w:spacing w:val="-3"/>
        </w:rPr>
        <w:t xml:space="preserve"> </w:t>
      </w:r>
      <w:r>
        <w:t>a</w:t>
      </w:r>
      <w:r>
        <w:rPr>
          <w:spacing w:val="-1"/>
        </w:rPr>
        <w:t xml:space="preserve"> </w:t>
      </w:r>
      <w:r>
        <w:t>trustee</w:t>
      </w:r>
      <w:r>
        <w:rPr>
          <w:spacing w:val="-3"/>
        </w:rPr>
        <w:t xml:space="preserve"> </w:t>
      </w:r>
      <w:r>
        <w:t>of</w:t>
      </w:r>
      <w:r>
        <w:rPr>
          <w:spacing w:val="-3"/>
        </w:rPr>
        <w:t xml:space="preserve"> </w:t>
      </w:r>
      <w:r>
        <w:t>a</w:t>
      </w:r>
      <w:r>
        <w:rPr>
          <w:spacing w:val="-1"/>
        </w:rPr>
        <w:t xml:space="preserve"> </w:t>
      </w:r>
      <w:r>
        <w:t>trust</w:t>
      </w:r>
      <w:r>
        <w:rPr>
          <w:spacing w:val="-3"/>
        </w:rPr>
        <w:t xml:space="preserve"> </w:t>
      </w:r>
      <w:r>
        <w:t>is</w:t>
      </w:r>
      <w:r>
        <w:rPr>
          <w:spacing w:val="-3"/>
        </w:rPr>
        <w:t xml:space="preserve"> </w:t>
      </w:r>
      <w:r>
        <w:t>not</w:t>
      </w:r>
      <w:r>
        <w:rPr>
          <w:spacing w:val="-2"/>
        </w:rPr>
        <w:t xml:space="preserve"> </w:t>
      </w:r>
      <w:r>
        <w:t>eligible</w:t>
      </w:r>
      <w:r>
        <w:rPr>
          <w:spacing w:val="-3"/>
        </w:rPr>
        <w:t xml:space="preserve"> </w:t>
      </w:r>
      <w:r>
        <w:t>for</w:t>
      </w:r>
      <w:r>
        <w:rPr>
          <w:spacing w:val="-2"/>
        </w:rPr>
        <w:t xml:space="preserve"> </w:t>
      </w:r>
      <w:r>
        <w:t>the</w:t>
      </w:r>
      <w:r>
        <w:rPr>
          <w:spacing w:val="-2"/>
        </w:rPr>
        <w:t xml:space="preserve"> </w:t>
      </w:r>
      <w:r>
        <w:t>Location</w:t>
      </w:r>
      <w:r>
        <w:rPr>
          <w:spacing w:val="-3"/>
        </w:rPr>
        <w:t xml:space="preserve"> </w:t>
      </w:r>
      <w:r>
        <w:t>Offset</w:t>
      </w:r>
      <w:r>
        <w:rPr>
          <w:spacing w:val="-3"/>
        </w:rPr>
        <w:t xml:space="preserve"> </w:t>
      </w:r>
      <w:r>
        <w:t>and</w:t>
      </w:r>
      <w:r>
        <w:rPr>
          <w:spacing w:val="-2"/>
        </w:rPr>
        <w:t xml:space="preserve"> </w:t>
      </w:r>
      <w:r>
        <w:t>can neither be certified, nor incur QAPE.</w:t>
      </w:r>
    </w:p>
    <w:p w14:paraId="37B95B86" w14:textId="77777777" w:rsidR="007A6C87" w:rsidRPr="002833C3" w:rsidRDefault="007A6C87" w:rsidP="009669A8">
      <w:pPr>
        <w:rPr>
          <w:spacing w:val="-2"/>
        </w:rPr>
      </w:pPr>
      <w:r>
        <w:t>It</w:t>
      </w:r>
      <w:r>
        <w:rPr>
          <w:spacing w:val="-7"/>
        </w:rPr>
        <w:t xml:space="preserve"> </w:t>
      </w:r>
      <w:r>
        <w:t>is</w:t>
      </w:r>
      <w:r>
        <w:rPr>
          <w:spacing w:val="-6"/>
        </w:rPr>
        <w:t xml:space="preserve"> </w:t>
      </w:r>
      <w:r>
        <w:t>important</w:t>
      </w:r>
      <w:r>
        <w:rPr>
          <w:spacing w:val="-6"/>
        </w:rPr>
        <w:t xml:space="preserve"> </w:t>
      </w:r>
      <w:r>
        <w:t>to</w:t>
      </w:r>
      <w:r>
        <w:rPr>
          <w:spacing w:val="-4"/>
        </w:rPr>
        <w:t xml:space="preserve"> </w:t>
      </w:r>
      <w:r>
        <w:t>note</w:t>
      </w:r>
      <w:r>
        <w:rPr>
          <w:spacing w:val="-6"/>
        </w:rPr>
        <w:t xml:space="preserve"> </w:t>
      </w:r>
      <w:r>
        <w:t>that</w:t>
      </w:r>
      <w:r>
        <w:rPr>
          <w:spacing w:val="-5"/>
        </w:rPr>
        <w:t xml:space="preserve"> </w:t>
      </w:r>
      <w:r>
        <w:t>this</w:t>
      </w:r>
      <w:r>
        <w:rPr>
          <w:spacing w:val="-6"/>
        </w:rPr>
        <w:t xml:space="preserve"> </w:t>
      </w:r>
      <w:r>
        <w:t>also</w:t>
      </w:r>
      <w:r>
        <w:rPr>
          <w:spacing w:val="-5"/>
        </w:rPr>
        <w:t xml:space="preserve"> </w:t>
      </w:r>
      <w:r>
        <w:t>applies</w:t>
      </w:r>
      <w:r>
        <w:rPr>
          <w:spacing w:val="-6"/>
        </w:rPr>
        <w:t xml:space="preserve"> </w:t>
      </w:r>
      <w:r>
        <w:t>to</w:t>
      </w:r>
      <w:r>
        <w:rPr>
          <w:spacing w:val="-6"/>
        </w:rPr>
        <w:t xml:space="preserve"> </w:t>
      </w:r>
      <w:r>
        <w:t>any</w:t>
      </w:r>
      <w:r>
        <w:rPr>
          <w:spacing w:val="-5"/>
        </w:rPr>
        <w:t xml:space="preserve"> </w:t>
      </w:r>
      <w:r>
        <w:t>‘prior</w:t>
      </w:r>
      <w:r>
        <w:rPr>
          <w:spacing w:val="-6"/>
        </w:rPr>
        <w:t xml:space="preserve"> </w:t>
      </w:r>
      <w:r>
        <w:t>company</w:t>
      </w:r>
      <w:r>
        <w:rPr>
          <w:spacing w:val="-5"/>
        </w:rPr>
        <w:t xml:space="preserve"> </w:t>
      </w:r>
      <w:r>
        <w:rPr>
          <w:spacing w:val="-2"/>
        </w:rPr>
        <w:t xml:space="preserve">expenditure’.  </w:t>
      </w:r>
    </w:p>
    <w:p w14:paraId="5CF901A3" w14:textId="47A7A099" w:rsidR="00CE1CB3" w:rsidRDefault="007A6C87" w:rsidP="009669A8">
      <w:r>
        <w:t>The</w:t>
      </w:r>
      <w:r>
        <w:rPr>
          <w:spacing w:val="-2"/>
        </w:rPr>
        <w:t xml:space="preserve"> </w:t>
      </w:r>
      <w:r>
        <w:t>ITAA97</w:t>
      </w:r>
      <w:r>
        <w:rPr>
          <w:spacing w:val="-2"/>
        </w:rPr>
        <w:t xml:space="preserve"> </w:t>
      </w:r>
      <w:r>
        <w:t>provides</w:t>
      </w:r>
      <w:r>
        <w:rPr>
          <w:spacing w:val="-3"/>
        </w:rPr>
        <w:t xml:space="preserve"> </w:t>
      </w:r>
      <w:r>
        <w:t>that</w:t>
      </w:r>
      <w:r>
        <w:rPr>
          <w:spacing w:val="-1"/>
        </w:rPr>
        <w:t xml:space="preserve"> </w:t>
      </w:r>
      <w:r>
        <w:t>where</w:t>
      </w:r>
      <w:r>
        <w:rPr>
          <w:spacing w:val="-3"/>
        </w:rPr>
        <w:t xml:space="preserve"> </w:t>
      </w:r>
      <w:r>
        <w:t>one</w:t>
      </w:r>
      <w:r>
        <w:rPr>
          <w:spacing w:val="-2"/>
        </w:rPr>
        <w:t xml:space="preserve"> </w:t>
      </w:r>
      <w:r>
        <w:t>company</w:t>
      </w:r>
      <w:r>
        <w:rPr>
          <w:spacing w:val="-2"/>
        </w:rPr>
        <w:t xml:space="preserve"> </w:t>
      </w:r>
      <w:r>
        <w:t>(e.g.</w:t>
      </w:r>
      <w:r>
        <w:rPr>
          <w:spacing w:val="-3"/>
        </w:rPr>
        <w:t xml:space="preserve"> </w:t>
      </w:r>
      <w:r>
        <w:t>an</w:t>
      </w:r>
      <w:r>
        <w:rPr>
          <w:spacing w:val="-3"/>
        </w:rPr>
        <w:t xml:space="preserve"> </w:t>
      </w:r>
      <w:r>
        <w:t>SPV)</w:t>
      </w:r>
      <w:r>
        <w:rPr>
          <w:spacing w:val="-2"/>
        </w:rPr>
        <w:t xml:space="preserve"> </w:t>
      </w:r>
      <w:r>
        <w:t>takes</w:t>
      </w:r>
      <w:r>
        <w:rPr>
          <w:spacing w:val="-1"/>
        </w:rPr>
        <w:t xml:space="preserve"> </w:t>
      </w:r>
      <w:r>
        <w:t>over</w:t>
      </w:r>
      <w:r>
        <w:rPr>
          <w:spacing w:val="-3"/>
        </w:rPr>
        <w:t xml:space="preserve"> </w:t>
      </w:r>
      <w:r>
        <w:t>the</w:t>
      </w:r>
      <w:r>
        <w:rPr>
          <w:spacing w:val="-2"/>
        </w:rPr>
        <w:t xml:space="preserve"> </w:t>
      </w:r>
      <w:r>
        <w:t>making</w:t>
      </w:r>
      <w:r>
        <w:rPr>
          <w:spacing w:val="-3"/>
        </w:rPr>
        <w:t xml:space="preserve"> </w:t>
      </w:r>
      <w:r>
        <w:t>of</w:t>
      </w:r>
      <w:r>
        <w:rPr>
          <w:spacing w:val="-2"/>
        </w:rPr>
        <w:t xml:space="preserve"> </w:t>
      </w:r>
      <w:r>
        <w:t>the</w:t>
      </w:r>
      <w:r>
        <w:rPr>
          <w:spacing w:val="-2"/>
        </w:rPr>
        <w:t xml:space="preserve"> </w:t>
      </w:r>
      <w:r>
        <w:t>film</w:t>
      </w:r>
      <w:r>
        <w:rPr>
          <w:spacing w:val="-3"/>
        </w:rPr>
        <w:t xml:space="preserve"> </w:t>
      </w:r>
      <w:r>
        <w:t>from</w:t>
      </w:r>
      <w:r>
        <w:rPr>
          <w:spacing w:val="-3"/>
        </w:rPr>
        <w:t xml:space="preserve"> </w:t>
      </w:r>
      <w:r>
        <w:t>a</w:t>
      </w:r>
      <w:r>
        <w:rPr>
          <w:spacing w:val="-1"/>
        </w:rPr>
        <w:t xml:space="preserve"> </w:t>
      </w:r>
      <w:r>
        <w:t>prior company, the new company is deemed to have incurred the expenditure of the prior company.</w:t>
      </w:r>
      <w:r w:rsidR="004338E0">
        <w:t xml:space="preserve"> F</w:t>
      </w:r>
      <w:r>
        <w:t xml:space="preserve">or example, </w:t>
      </w:r>
      <w:r w:rsidR="004338E0">
        <w:t xml:space="preserve">if </w:t>
      </w:r>
      <w:r>
        <w:t xml:space="preserve">any development expenditure is incurred by either the prior company or the new company </w:t>
      </w:r>
      <w:r>
        <w:lastRenderedPageBreak/>
        <w:t>when either of those companies is acting in the capacity of a trustee of a trust, such expenditure cannot under any circumstances be QAPE.</w:t>
      </w:r>
    </w:p>
    <w:p w14:paraId="57C0C1E0" w14:textId="77777777" w:rsidR="007A6C87" w:rsidRDefault="007A6C87" w:rsidP="00CC459A">
      <w:pPr>
        <w:pStyle w:val="Heading4"/>
      </w:pPr>
      <w:bookmarkStart w:id="418" w:name="Two_week_rule"/>
      <w:bookmarkStart w:id="419" w:name="_Toc152066283"/>
      <w:bookmarkStart w:id="420" w:name="_Toc194677373"/>
      <w:bookmarkEnd w:id="418"/>
      <w:r>
        <w:t>Two</w:t>
      </w:r>
      <w:r>
        <w:rPr>
          <w:spacing w:val="-9"/>
        </w:rPr>
        <w:t xml:space="preserve"> </w:t>
      </w:r>
      <w:r>
        <w:t>week</w:t>
      </w:r>
      <w:r>
        <w:rPr>
          <w:spacing w:val="-9"/>
        </w:rPr>
        <w:t xml:space="preserve"> </w:t>
      </w:r>
      <w:r>
        <w:rPr>
          <w:spacing w:val="-4"/>
        </w:rPr>
        <w:t>rule</w:t>
      </w:r>
      <w:bookmarkEnd w:id="419"/>
      <w:bookmarkEnd w:id="420"/>
    </w:p>
    <w:p w14:paraId="18DA8B4A" w14:textId="77777777" w:rsidR="007A6C87" w:rsidRDefault="007A6C87" w:rsidP="009669A8">
      <w:r>
        <w:t>[see</w:t>
      </w:r>
      <w:r>
        <w:rPr>
          <w:spacing w:val="-13"/>
        </w:rPr>
        <w:t xml:space="preserve"> </w:t>
      </w:r>
      <w:r>
        <w:t>ITAA97</w:t>
      </w:r>
      <w:r>
        <w:rPr>
          <w:spacing w:val="-12"/>
        </w:rPr>
        <w:t xml:space="preserve"> </w:t>
      </w:r>
      <w:r>
        <w:t>para.376-</w:t>
      </w:r>
      <w:r>
        <w:rPr>
          <w:spacing w:val="-2"/>
        </w:rPr>
        <w:t>155(b)]</w:t>
      </w:r>
    </w:p>
    <w:p w14:paraId="131E525A" w14:textId="77777777" w:rsidR="007A6C87" w:rsidRDefault="007A6C87" w:rsidP="009669A8">
      <w:r>
        <w:t>The ‘two week rule’ applies to non-cast members (e.g. crew only). All non-cast members (including producers and executive producers), whether Australian or non-Australian residents, must remain in Australia</w:t>
      </w:r>
      <w:r>
        <w:rPr>
          <w:spacing w:val="-3"/>
        </w:rPr>
        <w:t xml:space="preserve"> </w:t>
      </w:r>
      <w:r>
        <w:t>and</w:t>
      </w:r>
      <w:r>
        <w:rPr>
          <w:spacing w:val="-1"/>
        </w:rPr>
        <w:t xml:space="preserve"> </w:t>
      </w:r>
      <w:r>
        <w:t>work</w:t>
      </w:r>
      <w:r>
        <w:rPr>
          <w:spacing w:val="-3"/>
        </w:rPr>
        <w:t xml:space="preserve"> </w:t>
      </w:r>
      <w:r>
        <w:t>on</w:t>
      </w:r>
      <w:r>
        <w:rPr>
          <w:spacing w:val="-3"/>
        </w:rPr>
        <w:t xml:space="preserve"> </w:t>
      </w:r>
      <w:r>
        <w:t>the</w:t>
      </w:r>
      <w:r>
        <w:rPr>
          <w:spacing w:val="-3"/>
        </w:rPr>
        <w:t xml:space="preserve"> </w:t>
      </w:r>
      <w:r>
        <w:t>film</w:t>
      </w:r>
      <w:r>
        <w:rPr>
          <w:spacing w:val="-3"/>
        </w:rPr>
        <w:t xml:space="preserve"> </w:t>
      </w:r>
      <w:r>
        <w:t>for</w:t>
      </w:r>
      <w:r>
        <w:rPr>
          <w:spacing w:val="-3"/>
        </w:rPr>
        <w:t xml:space="preserve"> </w:t>
      </w:r>
      <w:r>
        <w:t>at</w:t>
      </w:r>
      <w:r>
        <w:rPr>
          <w:spacing w:val="-2"/>
        </w:rPr>
        <w:t xml:space="preserve"> </w:t>
      </w:r>
      <w:r>
        <w:t>least</w:t>
      </w:r>
      <w:r>
        <w:rPr>
          <w:spacing w:val="-3"/>
        </w:rPr>
        <w:t xml:space="preserve"> </w:t>
      </w:r>
      <w:r>
        <w:t>two</w:t>
      </w:r>
      <w:r>
        <w:rPr>
          <w:spacing w:val="-1"/>
        </w:rPr>
        <w:t xml:space="preserve"> </w:t>
      </w:r>
      <w:r>
        <w:t>consecutive</w:t>
      </w:r>
      <w:r>
        <w:rPr>
          <w:spacing w:val="-2"/>
        </w:rPr>
        <w:t xml:space="preserve"> </w:t>
      </w:r>
      <w:r>
        <w:t>calendar</w:t>
      </w:r>
      <w:r>
        <w:rPr>
          <w:spacing w:val="-3"/>
        </w:rPr>
        <w:t xml:space="preserve"> </w:t>
      </w:r>
      <w:r>
        <w:t>weeks</w:t>
      </w:r>
      <w:r>
        <w:rPr>
          <w:spacing w:val="-1"/>
        </w:rPr>
        <w:t xml:space="preserve"> </w:t>
      </w:r>
      <w:r>
        <w:t>(14</w:t>
      </w:r>
      <w:r>
        <w:rPr>
          <w:spacing w:val="-2"/>
        </w:rPr>
        <w:t xml:space="preserve"> </w:t>
      </w:r>
      <w:r>
        <w:t>consecutive</w:t>
      </w:r>
      <w:r>
        <w:rPr>
          <w:spacing w:val="-2"/>
        </w:rPr>
        <w:t xml:space="preserve"> </w:t>
      </w:r>
      <w:r>
        <w:t>nights)</w:t>
      </w:r>
      <w:r>
        <w:rPr>
          <w:spacing w:val="-2"/>
        </w:rPr>
        <w:t xml:space="preserve"> </w:t>
      </w:r>
      <w:r>
        <w:t>for expenditure attributable to their stay to be QAPE (including salary, fringes, per diems, travel, ground transportation and accommodation). Each visit is considered separately.</w:t>
      </w:r>
    </w:p>
    <w:p w14:paraId="0D4A1094" w14:textId="77777777" w:rsidR="007A6C87" w:rsidRDefault="007A6C87" w:rsidP="00CC459A">
      <w:pPr>
        <w:pStyle w:val="Heading3"/>
      </w:pPr>
      <w:bookmarkStart w:id="421" w:name="U"/>
      <w:bookmarkStart w:id="422" w:name="_Toc152066284"/>
      <w:bookmarkStart w:id="423" w:name="_Toc194677374"/>
      <w:bookmarkEnd w:id="421"/>
      <w:r>
        <w:t>U</w:t>
      </w:r>
      <w:bookmarkEnd w:id="422"/>
      <w:bookmarkEnd w:id="423"/>
    </w:p>
    <w:p w14:paraId="6D6AB4FC" w14:textId="77777777" w:rsidR="007A6C87" w:rsidRDefault="007A6C87" w:rsidP="00CC459A">
      <w:pPr>
        <w:pStyle w:val="Heading4"/>
      </w:pPr>
      <w:bookmarkStart w:id="424" w:name="Union_fees"/>
      <w:bookmarkStart w:id="425" w:name="_Toc152066285"/>
      <w:bookmarkStart w:id="426" w:name="_Toc194677375"/>
      <w:bookmarkEnd w:id="424"/>
      <w:r>
        <w:t>Union</w:t>
      </w:r>
      <w:r>
        <w:rPr>
          <w:spacing w:val="-3"/>
        </w:rPr>
        <w:t xml:space="preserve"> </w:t>
      </w:r>
      <w:r>
        <w:rPr>
          <w:spacing w:val="-4"/>
        </w:rPr>
        <w:t>fees</w:t>
      </w:r>
      <w:bookmarkEnd w:id="425"/>
      <w:bookmarkEnd w:id="426"/>
    </w:p>
    <w:p w14:paraId="31AE22BB" w14:textId="77777777" w:rsidR="00CE1CB3" w:rsidRDefault="007A6C87" w:rsidP="009669A8">
      <w:r>
        <w:t>Union</w:t>
      </w:r>
      <w:r>
        <w:rPr>
          <w:spacing w:val="-3"/>
        </w:rPr>
        <w:t xml:space="preserve"> </w:t>
      </w:r>
      <w:r>
        <w:t>fees</w:t>
      </w:r>
      <w:r>
        <w:rPr>
          <w:spacing w:val="-1"/>
        </w:rPr>
        <w:t xml:space="preserve"> </w:t>
      </w:r>
      <w:r>
        <w:t>(including</w:t>
      </w:r>
      <w:r>
        <w:rPr>
          <w:spacing w:val="-2"/>
        </w:rPr>
        <w:t xml:space="preserve"> </w:t>
      </w:r>
      <w:r>
        <w:t>to</w:t>
      </w:r>
      <w:r>
        <w:rPr>
          <w:spacing w:val="-2"/>
        </w:rPr>
        <w:t xml:space="preserve"> </w:t>
      </w:r>
      <w:r>
        <w:t>offshore</w:t>
      </w:r>
      <w:r>
        <w:rPr>
          <w:spacing w:val="-3"/>
        </w:rPr>
        <w:t xml:space="preserve"> </w:t>
      </w:r>
      <w:r>
        <w:t>unions)</w:t>
      </w:r>
      <w:r>
        <w:rPr>
          <w:spacing w:val="-4"/>
        </w:rPr>
        <w:t xml:space="preserve"> </w:t>
      </w:r>
      <w:r>
        <w:t>are</w:t>
      </w:r>
      <w:r>
        <w:rPr>
          <w:spacing w:val="-3"/>
        </w:rPr>
        <w:t xml:space="preserve"> </w:t>
      </w:r>
      <w:r>
        <w:t>QAPE</w:t>
      </w:r>
      <w:r>
        <w:rPr>
          <w:spacing w:val="-2"/>
        </w:rPr>
        <w:t xml:space="preserve"> </w:t>
      </w:r>
      <w:r>
        <w:t>where</w:t>
      </w:r>
      <w:r>
        <w:rPr>
          <w:spacing w:val="-2"/>
        </w:rPr>
        <w:t xml:space="preserve"> </w:t>
      </w:r>
      <w:r>
        <w:t>the</w:t>
      </w:r>
      <w:r>
        <w:rPr>
          <w:spacing w:val="-2"/>
        </w:rPr>
        <w:t xml:space="preserve"> </w:t>
      </w:r>
      <w:r>
        <w:t>wage/salary</w:t>
      </w:r>
      <w:r>
        <w:rPr>
          <w:spacing w:val="-3"/>
        </w:rPr>
        <w:t xml:space="preserve"> </w:t>
      </w:r>
      <w:r>
        <w:t>of</w:t>
      </w:r>
      <w:r>
        <w:rPr>
          <w:spacing w:val="-3"/>
        </w:rPr>
        <w:t xml:space="preserve"> </w:t>
      </w:r>
      <w:r>
        <w:t>the</w:t>
      </w:r>
      <w:r>
        <w:rPr>
          <w:spacing w:val="-2"/>
        </w:rPr>
        <w:t xml:space="preserve"> </w:t>
      </w:r>
      <w:r>
        <w:t>person</w:t>
      </w:r>
      <w:r>
        <w:rPr>
          <w:spacing w:val="-3"/>
        </w:rPr>
        <w:t xml:space="preserve"> </w:t>
      </w:r>
      <w:r>
        <w:t>is</w:t>
      </w:r>
      <w:r>
        <w:rPr>
          <w:spacing w:val="-1"/>
        </w:rPr>
        <w:t xml:space="preserve"> </w:t>
      </w:r>
      <w:r>
        <w:t>QAPE</w:t>
      </w:r>
      <w:r>
        <w:rPr>
          <w:spacing w:val="-2"/>
        </w:rPr>
        <w:t xml:space="preserve"> </w:t>
      </w:r>
      <w:r>
        <w:t>(see</w:t>
      </w:r>
      <w:r>
        <w:rPr>
          <w:spacing w:val="-3"/>
        </w:rPr>
        <w:t xml:space="preserve"> </w:t>
      </w:r>
      <w:hyperlink w:anchor="_bookmark105" w:history="1">
        <w:r>
          <w:rPr>
            <w:color w:val="0046FF"/>
            <w:u w:val="single" w:color="0046FF"/>
          </w:rPr>
          <w:t>SAG</w:t>
        </w:r>
      </w:hyperlink>
      <w:r>
        <w:rPr>
          <w:color w:val="0046FF"/>
        </w:rPr>
        <w:t xml:space="preserve"> </w:t>
      </w:r>
      <w:hyperlink w:anchor="_bookmark105" w:history="1">
        <w:r>
          <w:rPr>
            <w:color w:val="0046FF"/>
            <w:u w:val="single" w:color="0046FF"/>
          </w:rPr>
          <w:t>(Screen Actors Guild) fees</w:t>
        </w:r>
      </w:hyperlink>
      <w:r>
        <w:t>).</w:t>
      </w:r>
    </w:p>
    <w:p w14:paraId="00772B17" w14:textId="77777777" w:rsidR="007A6C87" w:rsidRDefault="007A6C87" w:rsidP="00CC459A">
      <w:pPr>
        <w:pStyle w:val="Heading3"/>
      </w:pPr>
      <w:bookmarkStart w:id="427" w:name="V"/>
      <w:bookmarkStart w:id="428" w:name="_Toc152066286"/>
      <w:bookmarkStart w:id="429" w:name="_Toc194677376"/>
      <w:bookmarkEnd w:id="427"/>
      <w:r>
        <w:t>V</w:t>
      </w:r>
      <w:bookmarkEnd w:id="428"/>
      <w:bookmarkEnd w:id="429"/>
    </w:p>
    <w:p w14:paraId="76BCCBF2" w14:textId="77777777" w:rsidR="007A6C87" w:rsidRDefault="007A6C87" w:rsidP="00CC459A">
      <w:pPr>
        <w:pStyle w:val="Heading4"/>
      </w:pPr>
      <w:bookmarkStart w:id="430" w:name="Virtual_Production"/>
      <w:bookmarkStart w:id="431" w:name="_Toc152066287"/>
      <w:bookmarkStart w:id="432" w:name="_Toc194677377"/>
      <w:bookmarkEnd w:id="430"/>
      <w:r>
        <w:t>Virtual</w:t>
      </w:r>
      <w:r>
        <w:rPr>
          <w:spacing w:val="-7"/>
        </w:rPr>
        <w:t xml:space="preserve"> </w:t>
      </w:r>
      <w:r>
        <w:t>Production</w:t>
      </w:r>
      <w:bookmarkEnd w:id="431"/>
      <w:bookmarkEnd w:id="432"/>
    </w:p>
    <w:p w14:paraId="43E904C4" w14:textId="77777777" w:rsidR="007A6C87" w:rsidRDefault="007A6C87" w:rsidP="009669A8">
      <w:r>
        <w:t>In order for expenditure on virtual production to be considered QAPE under the Location Offset, the activity</w:t>
      </w:r>
      <w:r>
        <w:rPr>
          <w:spacing w:val="-3"/>
        </w:rPr>
        <w:t xml:space="preserve"> </w:t>
      </w:r>
      <w:r>
        <w:t>needs</w:t>
      </w:r>
      <w:r>
        <w:rPr>
          <w:spacing w:val="-4"/>
        </w:rPr>
        <w:t xml:space="preserve"> </w:t>
      </w:r>
      <w:r>
        <w:t>to</w:t>
      </w:r>
      <w:r>
        <w:rPr>
          <w:spacing w:val="-3"/>
        </w:rPr>
        <w:t xml:space="preserve"> </w:t>
      </w:r>
      <w:r>
        <w:t>be</w:t>
      </w:r>
      <w:r>
        <w:rPr>
          <w:spacing w:val="-3"/>
        </w:rPr>
        <w:t xml:space="preserve"> </w:t>
      </w:r>
      <w:r>
        <w:t>demonstrably</w:t>
      </w:r>
      <w:r>
        <w:rPr>
          <w:spacing w:val="-4"/>
        </w:rPr>
        <w:t xml:space="preserve"> </w:t>
      </w:r>
      <w:r>
        <w:t>undertaken</w:t>
      </w:r>
      <w:r>
        <w:rPr>
          <w:spacing w:val="-3"/>
        </w:rPr>
        <w:t xml:space="preserve"> </w:t>
      </w:r>
      <w:r>
        <w:t>in</w:t>
      </w:r>
      <w:r>
        <w:rPr>
          <w:spacing w:val="-3"/>
        </w:rPr>
        <w:t xml:space="preserve"> </w:t>
      </w:r>
      <w:r>
        <w:t>Australia.</w:t>
      </w:r>
      <w:r>
        <w:rPr>
          <w:spacing w:val="-4"/>
        </w:rPr>
        <w:t xml:space="preserve"> </w:t>
      </w:r>
      <w:r>
        <w:t>This</w:t>
      </w:r>
      <w:r>
        <w:rPr>
          <w:spacing w:val="-4"/>
        </w:rPr>
        <w:t xml:space="preserve"> </w:t>
      </w:r>
      <w:r>
        <w:t>includes</w:t>
      </w:r>
      <w:r>
        <w:rPr>
          <w:spacing w:val="-4"/>
        </w:rPr>
        <w:t xml:space="preserve"> </w:t>
      </w:r>
      <w:r>
        <w:t>crew</w:t>
      </w:r>
      <w:r>
        <w:rPr>
          <w:spacing w:val="-3"/>
        </w:rPr>
        <w:t xml:space="preserve"> </w:t>
      </w:r>
      <w:r>
        <w:t>who</w:t>
      </w:r>
      <w:r>
        <w:rPr>
          <w:spacing w:val="-3"/>
        </w:rPr>
        <w:t xml:space="preserve"> </w:t>
      </w:r>
      <w:r>
        <w:t>must</w:t>
      </w:r>
      <w:r>
        <w:rPr>
          <w:spacing w:val="-3"/>
        </w:rPr>
        <w:t xml:space="preserve"> </w:t>
      </w:r>
      <w:r>
        <w:t>be</w:t>
      </w:r>
      <w:r>
        <w:rPr>
          <w:spacing w:val="-2"/>
        </w:rPr>
        <w:t xml:space="preserve"> </w:t>
      </w:r>
      <w:r>
        <w:t>located</w:t>
      </w:r>
      <w:r>
        <w:rPr>
          <w:spacing w:val="-3"/>
        </w:rPr>
        <w:t xml:space="preserve"> </w:t>
      </w:r>
      <w:r>
        <w:t>in Australia at the time of the activity taking place for salaries to be considered QAPE.</w:t>
      </w:r>
    </w:p>
    <w:p w14:paraId="5D68B056" w14:textId="77777777" w:rsidR="007A6C87" w:rsidRDefault="007A6C87" w:rsidP="00CC459A">
      <w:pPr>
        <w:pStyle w:val="Heading4"/>
      </w:pPr>
      <w:bookmarkStart w:id="433" w:name="_Toc152066288"/>
      <w:bookmarkStart w:id="434" w:name="_Toc194677378"/>
      <w:r>
        <w:t>Visas</w:t>
      </w:r>
      <w:bookmarkEnd w:id="433"/>
      <w:bookmarkEnd w:id="434"/>
    </w:p>
    <w:p w14:paraId="1441CAFB" w14:textId="77777777" w:rsidR="007A6C87" w:rsidRDefault="007A6C87" w:rsidP="009669A8">
      <w:r>
        <w:t>[see</w:t>
      </w:r>
      <w:r>
        <w:rPr>
          <w:spacing w:val="-11"/>
        </w:rPr>
        <w:t xml:space="preserve"> </w:t>
      </w:r>
      <w:r>
        <w:t>ITAA97</w:t>
      </w:r>
      <w:r>
        <w:rPr>
          <w:spacing w:val="-9"/>
        </w:rPr>
        <w:t xml:space="preserve"> </w:t>
      </w:r>
      <w:r>
        <w:t>subs.376-165(1)</w:t>
      </w:r>
      <w:r>
        <w:rPr>
          <w:spacing w:val="-12"/>
        </w:rPr>
        <w:t xml:space="preserve"> </w:t>
      </w:r>
      <w:r>
        <w:t>item</w:t>
      </w:r>
      <w:r>
        <w:rPr>
          <w:spacing w:val="-9"/>
        </w:rPr>
        <w:t xml:space="preserve"> </w:t>
      </w:r>
      <w:r>
        <w:rPr>
          <w:spacing w:val="-5"/>
        </w:rPr>
        <w:t>2]</w:t>
      </w:r>
    </w:p>
    <w:p w14:paraId="3B14BCB3" w14:textId="77777777" w:rsidR="00CE1CB3" w:rsidRDefault="007A6C87" w:rsidP="009669A8">
      <w:r>
        <w:t>The rules for visas, for both Australian and non-Australian residents, follow the same rules as for travel. The</w:t>
      </w:r>
      <w:r>
        <w:rPr>
          <w:spacing w:val="-2"/>
        </w:rPr>
        <w:t xml:space="preserve"> </w:t>
      </w:r>
      <w:r>
        <w:t>principle</w:t>
      </w:r>
      <w:r>
        <w:rPr>
          <w:spacing w:val="-1"/>
        </w:rPr>
        <w:t xml:space="preserve"> </w:t>
      </w:r>
      <w:r>
        <w:t>is</w:t>
      </w:r>
      <w:r>
        <w:rPr>
          <w:spacing w:val="-3"/>
        </w:rPr>
        <w:t xml:space="preserve"> </w:t>
      </w:r>
      <w:r>
        <w:t>that</w:t>
      </w:r>
      <w:r>
        <w:rPr>
          <w:spacing w:val="-2"/>
        </w:rPr>
        <w:t xml:space="preserve"> </w:t>
      </w:r>
      <w:r>
        <w:t>if</w:t>
      </w:r>
      <w:r>
        <w:rPr>
          <w:spacing w:val="-3"/>
        </w:rPr>
        <w:t xml:space="preserve"> </w:t>
      </w:r>
      <w:r>
        <w:t>a</w:t>
      </w:r>
      <w:r>
        <w:rPr>
          <w:spacing w:val="-1"/>
        </w:rPr>
        <w:t xml:space="preserve"> </w:t>
      </w:r>
      <w:r>
        <w:t>person’s</w:t>
      </w:r>
      <w:r>
        <w:rPr>
          <w:spacing w:val="-3"/>
        </w:rPr>
        <w:t xml:space="preserve"> </w:t>
      </w:r>
      <w:r>
        <w:t>remuneration</w:t>
      </w:r>
      <w:r>
        <w:rPr>
          <w:spacing w:val="-3"/>
        </w:rPr>
        <w:t xml:space="preserve"> </w:t>
      </w:r>
      <w:r>
        <w:t>is</w:t>
      </w:r>
      <w:r>
        <w:rPr>
          <w:spacing w:val="-3"/>
        </w:rPr>
        <w:t xml:space="preserve"> </w:t>
      </w:r>
      <w:r>
        <w:t>QAPE</w:t>
      </w:r>
      <w:r>
        <w:rPr>
          <w:spacing w:val="-3"/>
        </w:rPr>
        <w:t xml:space="preserve"> </w:t>
      </w:r>
      <w:r>
        <w:t>at</w:t>
      </w:r>
      <w:r>
        <w:rPr>
          <w:spacing w:val="-3"/>
        </w:rPr>
        <w:t xml:space="preserve"> </w:t>
      </w:r>
      <w:r>
        <w:t>a</w:t>
      </w:r>
      <w:r>
        <w:rPr>
          <w:spacing w:val="-1"/>
        </w:rPr>
        <w:t xml:space="preserve"> </w:t>
      </w:r>
      <w:r>
        <w:t>location,</w:t>
      </w:r>
      <w:r>
        <w:rPr>
          <w:spacing w:val="-3"/>
        </w:rPr>
        <w:t xml:space="preserve"> </w:t>
      </w:r>
      <w:r>
        <w:t>then</w:t>
      </w:r>
      <w:r>
        <w:rPr>
          <w:spacing w:val="-2"/>
        </w:rPr>
        <w:t xml:space="preserve"> </w:t>
      </w:r>
      <w:r>
        <w:t>the</w:t>
      </w:r>
      <w:r>
        <w:rPr>
          <w:spacing w:val="-2"/>
        </w:rPr>
        <w:t xml:space="preserve"> </w:t>
      </w:r>
      <w:r>
        <w:t>expenditure</w:t>
      </w:r>
      <w:r>
        <w:rPr>
          <w:spacing w:val="-2"/>
        </w:rPr>
        <w:t xml:space="preserve"> </w:t>
      </w:r>
      <w:r>
        <w:t>on</w:t>
      </w:r>
      <w:r>
        <w:rPr>
          <w:spacing w:val="-3"/>
        </w:rPr>
        <w:t xml:space="preserve"> </w:t>
      </w:r>
      <w:r>
        <w:t>their</w:t>
      </w:r>
      <w:r>
        <w:rPr>
          <w:spacing w:val="-2"/>
        </w:rPr>
        <w:t xml:space="preserve"> </w:t>
      </w:r>
      <w:r>
        <w:t>visa</w:t>
      </w:r>
      <w:r>
        <w:rPr>
          <w:spacing w:val="-3"/>
        </w:rPr>
        <w:t xml:space="preserve"> </w:t>
      </w:r>
      <w:r>
        <w:t>to that location is also QAPE regardless of the country in which the visa is purchased.</w:t>
      </w:r>
    </w:p>
    <w:p w14:paraId="2597FDBD" w14:textId="77777777" w:rsidR="007A6C87" w:rsidRDefault="007A6C87" w:rsidP="00CC459A">
      <w:pPr>
        <w:pStyle w:val="Heading3"/>
      </w:pPr>
      <w:bookmarkStart w:id="435" w:name="W"/>
      <w:bookmarkStart w:id="436" w:name="_Toc152066289"/>
      <w:bookmarkStart w:id="437" w:name="_Toc194677379"/>
      <w:bookmarkEnd w:id="435"/>
      <w:r>
        <w:t>W</w:t>
      </w:r>
      <w:bookmarkEnd w:id="436"/>
      <w:bookmarkEnd w:id="437"/>
    </w:p>
    <w:p w14:paraId="612F1001" w14:textId="77777777" w:rsidR="007A6C87" w:rsidRDefault="007A6C87" w:rsidP="00CC459A">
      <w:pPr>
        <w:pStyle w:val="Heading4"/>
      </w:pPr>
      <w:bookmarkStart w:id="438" w:name="Online_content"/>
      <w:bookmarkStart w:id="439" w:name="Workers’_compensation"/>
      <w:bookmarkStart w:id="440" w:name="_Toc152066291"/>
      <w:bookmarkStart w:id="441" w:name="_Toc194677380"/>
      <w:bookmarkEnd w:id="438"/>
      <w:bookmarkEnd w:id="439"/>
      <w:r>
        <w:t>Workers’</w:t>
      </w:r>
      <w:r>
        <w:rPr>
          <w:spacing w:val="-9"/>
        </w:rPr>
        <w:t xml:space="preserve"> </w:t>
      </w:r>
      <w:r>
        <w:t>compensation</w:t>
      </w:r>
      <w:bookmarkEnd w:id="440"/>
      <w:bookmarkEnd w:id="441"/>
    </w:p>
    <w:p w14:paraId="6585D811" w14:textId="77777777" w:rsidR="00CE1CB3" w:rsidRDefault="007A6C87" w:rsidP="009669A8">
      <w:r>
        <w:t>In most cases workers’ compensation insurance for cast/crew in Australia (for both Australians and non- Australians)</w:t>
      </w:r>
      <w:r>
        <w:rPr>
          <w:spacing w:val="-4"/>
        </w:rPr>
        <w:t xml:space="preserve"> </w:t>
      </w:r>
      <w:r>
        <w:t>is</w:t>
      </w:r>
      <w:r>
        <w:rPr>
          <w:spacing w:val="-3"/>
        </w:rPr>
        <w:t xml:space="preserve"> </w:t>
      </w:r>
      <w:r>
        <w:t>QAPE</w:t>
      </w:r>
      <w:r>
        <w:rPr>
          <w:spacing w:val="-2"/>
        </w:rPr>
        <w:t xml:space="preserve"> </w:t>
      </w:r>
      <w:r>
        <w:t>because</w:t>
      </w:r>
      <w:r>
        <w:rPr>
          <w:spacing w:val="-3"/>
        </w:rPr>
        <w:t xml:space="preserve"> </w:t>
      </w:r>
      <w:r>
        <w:t>it</w:t>
      </w:r>
      <w:r>
        <w:rPr>
          <w:spacing w:val="-3"/>
        </w:rPr>
        <w:t xml:space="preserve"> </w:t>
      </w:r>
      <w:r>
        <w:t>is</w:t>
      </w:r>
      <w:r>
        <w:rPr>
          <w:spacing w:val="-1"/>
        </w:rPr>
        <w:t xml:space="preserve"> </w:t>
      </w:r>
      <w:r>
        <w:t>for</w:t>
      </w:r>
      <w:r>
        <w:rPr>
          <w:spacing w:val="-3"/>
        </w:rPr>
        <w:t xml:space="preserve"> </w:t>
      </w:r>
      <w:r>
        <w:t>work</w:t>
      </w:r>
      <w:r>
        <w:rPr>
          <w:spacing w:val="-3"/>
        </w:rPr>
        <w:t xml:space="preserve"> </w:t>
      </w:r>
      <w:r>
        <w:t>undertaken</w:t>
      </w:r>
      <w:r>
        <w:rPr>
          <w:spacing w:val="-3"/>
        </w:rPr>
        <w:t xml:space="preserve"> </w:t>
      </w:r>
      <w:r>
        <w:t>in</w:t>
      </w:r>
      <w:r>
        <w:rPr>
          <w:spacing w:val="-2"/>
        </w:rPr>
        <w:t xml:space="preserve"> </w:t>
      </w:r>
      <w:r>
        <w:t>Australia.</w:t>
      </w:r>
      <w:r>
        <w:rPr>
          <w:spacing w:val="-2"/>
        </w:rPr>
        <w:t xml:space="preserve"> </w:t>
      </w:r>
      <w:r>
        <w:t>The</w:t>
      </w:r>
      <w:r>
        <w:rPr>
          <w:spacing w:val="-2"/>
        </w:rPr>
        <w:t xml:space="preserve"> </w:t>
      </w:r>
      <w:r>
        <w:t>general</w:t>
      </w:r>
      <w:r>
        <w:rPr>
          <w:spacing w:val="-2"/>
        </w:rPr>
        <w:t xml:space="preserve"> </w:t>
      </w:r>
      <w:r>
        <w:t>rule</w:t>
      </w:r>
      <w:r>
        <w:rPr>
          <w:spacing w:val="-3"/>
        </w:rPr>
        <w:t xml:space="preserve"> </w:t>
      </w:r>
      <w:r>
        <w:t>is</w:t>
      </w:r>
      <w:r>
        <w:rPr>
          <w:spacing w:val="-1"/>
        </w:rPr>
        <w:t xml:space="preserve"> </w:t>
      </w:r>
      <w:r>
        <w:t>that</w:t>
      </w:r>
      <w:r>
        <w:rPr>
          <w:spacing w:val="-2"/>
        </w:rPr>
        <w:t xml:space="preserve"> </w:t>
      </w:r>
      <w:r>
        <w:t>if</w:t>
      </w:r>
      <w:r>
        <w:rPr>
          <w:spacing w:val="-2"/>
        </w:rPr>
        <w:t xml:space="preserve"> </w:t>
      </w:r>
      <w:r>
        <w:t>the</w:t>
      </w:r>
      <w:r>
        <w:rPr>
          <w:spacing w:val="-2"/>
        </w:rPr>
        <w:t xml:space="preserve"> </w:t>
      </w:r>
      <w:r>
        <w:t>person's remuneration is QAPE, then any workers’ compensation linked to that salary is also QAPE.</w:t>
      </w:r>
    </w:p>
    <w:sectPr w:rsidR="00CE1CB3" w:rsidSect="00796AB4">
      <w:headerReference w:type="default" r:id="rId42"/>
      <w:headerReference w:type="first" r:id="rId43"/>
      <w:footerReference w:type="first" r:id="rId44"/>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91B9F" w14:textId="77777777" w:rsidR="00A244F4" w:rsidRDefault="00A244F4" w:rsidP="00FC413F">
      <w:pPr>
        <w:spacing w:after="0"/>
      </w:pPr>
      <w:r>
        <w:separator/>
      </w:r>
    </w:p>
  </w:endnote>
  <w:endnote w:type="continuationSeparator" w:id="0">
    <w:p w14:paraId="7CB65960" w14:textId="77777777" w:rsidR="00A244F4" w:rsidRDefault="00A244F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85C7C" w14:textId="59026CB3" w:rsidR="00C15D03" w:rsidRDefault="00C15D03"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4348B">
      <w:rPr>
        <w:rFonts w:cs="Segoe UI"/>
        <w:noProof/>
        <w:szCs w:val="18"/>
      </w:rPr>
      <w:t>Location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5530BD83" w14:textId="77777777" w:rsidR="00C15D03" w:rsidRPr="00FC413F" w:rsidRDefault="00C15D03" w:rsidP="00953CCD">
    <w:pPr>
      <w:pStyle w:val="Footer"/>
      <w:tabs>
        <w:tab w:val="clear" w:pos="4513"/>
        <w:tab w:val="clear" w:pos="9026"/>
      </w:tabs>
      <w:ind w:left="-1418"/>
      <w:rPr>
        <w:rFonts w:cs="Segoe UI"/>
        <w:szCs w:val="18"/>
      </w:rPr>
    </w:pPr>
    <w:r>
      <w:rPr>
        <w:noProof/>
        <w:lang w:eastAsia="en-AU"/>
      </w:rPr>
      <w:drawing>
        <wp:inline distT="0" distB="0" distL="0" distR="0" wp14:anchorId="7DE09AA1" wp14:editId="2C99001C">
          <wp:extent cx="7559650" cy="150641"/>
          <wp:effectExtent l="0" t="0" r="0" b="1905"/>
          <wp:docPr id="20" name="Picture 2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DAF7" w14:textId="77777777" w:rsidR="00C15D03" w:rsidRPr="00FC413F" w:rsidRDefault="00C15D03" w:rsidP="00113A03">
    <w:pPr>
      <w:pStyle w:val="Footer"/>
      <w:tabs>
        <w:tab w:val="clear" w:pos="4513"/>
        <w:tab w:val="clear" w:pos="9026"/>
      </w:tabs>
      <w:ind w:left="-1418"/>
      <w:rPr>
        <w:rFonts w:cs="Segoe UI"/>
        <w:szCs w:val="18"/>
      </w:rPr>
    </w:pPr>
    <w:r>
      <w:rPr>
        <w:noProof/>
        <w:lang w:eastAsia="en-AU"/>
      </w:rPr>
      <w:drawing>
        <wp:inline distT="0" distB="0" distL="0" distR="0" wp14:anchorId="04A60220" wp14:editId="6FAC31D5">
          <wp:extent cx="7562047" cy="2757268"/>
          <wp:effectExtent l="0" t="0" r="1270" b="5080"/>
          <wp:docPr id="21" name="Picture 21"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8E60" w14:textId="269AEB8C" w:rsidR="00C15D03" w:rsidRDefault="00C15D03"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45BC7">
      <w:rPr>
        <w:rFonts w:cs="Segoe UI"/>
        <w:noProof/>
        <w:szCs w:val="18"/>
      </w:rPr>
      <w:t>Location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908D9D5" w14:textId="77777777" w:rsidR="00C15D03" w:rsidRPr="00FC413F" w:rsidRDefault="00C15D03" w:rsidP="00953CCD">
    <w:pPr>
      <w:pStyle w:val="Footer"/>
      <w:tabs>
        <w:tab w:val="clear" w:pos="4513"/>
        <w:tab w:val="clear" w:pos="9026"/>
      </w:tabs>
      <w:ind w:left="-1418"/>
      <w:rPr>
        <w:rFonts w:cs="Segoe UI"/>
        <w:szCs w:val="18"/>
      </w:rPr>
    </w:pPr>
    <w:r>
      <w:rPr>
        <w:noProof/>
        <w:lang w:eastAsia="en-AU"/>
      </w:rPr>
      <w:drawing>
        <wp:inline distT="0" distB="0" distL="0" distR="0" wp14:anchorId="3C0098AA" wp14:editId="7DED74F7">
          <wp:extent cx="7559650" cy="150641"/>
          <wp:effectExtent l="0" t="0" r="0" b="1905"/>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B1CB" w14:textId="0BF0EA6D" w:rsidR="00C15D03" w:rsidRDefault="00C15D03"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45BC7">
      <w:rPr>
        <w:rFonts w:cs="Segoe UI"/>
        <w:noProof/>
        <w:szCs w:val="18"/>
      </w:rPr>
      <w:t>Location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79739368" w14:textId="77777777" w:rsidR="00C15D03" w:rsidRPr="00FC413F" w:rsidRDefault="00C15D03" w:rsidP="00796AB4">
    <w:pPr>
      <w:pStyle w:val="Footer"/>
      <w:tabs>
        <w:tab w:val="clear" w:pos="4513"/>
        <w:tab w:val="clear" w:pos="9026"/>
      </w:tabs>
      <w:ind w:left="-1418"/>
      <w:rPr>
        <w:rFonts w:cs="Segoe UI"/>
        <w:szCs w:val="18"/>
      </w:rPr>
    </w:pPr>
    <w:r>
      <w:rPr>
        <w:noProof/>
        <w:lang w:eastAsia="en-AU"/>
      </w:rPr>
      <w:drawing>
        <wp:inline distT="0" distB="0" distL="0" distR="0" wp14:anchorId="19AD2550" wp14:editId="227D3206">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2CFD3" w14:textId="77777777" w:rsidR="00A244F4" w:rsidRDefault="00A244F4" w:rsidP="00FC413F">
      <w:pPr>
        <w:spacing w:after="0"/>
      </w:pPr>
      <w:r>
        <w:separator/>
      </w:r>
    </w:p>
  </w:footnote>
  <w:footnote w:type="continuationSeparator" w:id="0">
    <w:p w14:paraId="6A9815B1" w14:textId="77777777" w:rsidR="00A244F4" w:rsidRDefault="00A244F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FA46" w14:textId="060DB508" w:rsidR="00C15D03" w:rsidRPr="00D56936" w:rsidRDefault="00C15D03"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A45BC7">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652C" w14:textId="702C3545" w:rsidR="00C15D03" w:rsidRPr="00D56936" w:rsidRDefault="00C15D03"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A45BC7">
      <w:rPr>
        <w:rFonts w:cs="Segoe UI Light"/>
        <w:noProof/>
        <w:color w:val="001C40"/>
        <w:sz w:val="20"/>
        <w:szCs w:val="20"/>
      </w:rPr>
      <w:t>A–Z of terms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FE327" w14:textId="52F8F341" w:rsidR="00C15D03" w:rsidRPr="00D56936" w:rsidRDefault="00C15D03"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A45BC7">
      <w:rPr>
        <w:rFonts w:cs="Segoe UI Light"/>
        <w:noProof/>
        <w:color w:val="001C40"/>
        <w:sz w:val="20"/>
        <w:szCs w:val="20"/>
      </w:rPr>
      <w:t>Contact</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00FE5"/>
    <w:multiLevelType w:val="hybridMultilevel"/>
    <w:tmpl w:val="D18A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DEF46C3"/>
    <w:multiLevelType w:val="hybridMultilevel"/>
    <w:tmpl w:val="DDAE0206"/>
    <w:lvl w:ilvl="0" w:tplc="DBC812BC">
      <w:start w:val="1"/>
      <w:numFmt w:val="decimal"/>
      <w:lvlText w:val="%1."/>
      <w:lvlJc w:val="left"/>
      <w:pPr>
        <w:ind w:left="2008" w:hanging="569"/>
      </w:pPr>
      <w:rPr>
        <w:rFonts w:ascii="Calibri" w:eastAsia="Calibri" w:hAnsi="Calibri" w:cs="Calibri" w:hint="default"/>
        <w:b w:val="0"/>
        <w:bCs w:val="0"/>
        <w:i w:val="0"/>
        <w:iCs w:val="0"/>
        <w:spacing w:val="0"/>
        <w:w w:val="99"/>
        <w:sz w:val="22"/>
        <w:szCs w:val="22"/>
        <w:lang w:val="en-US" w:eastAsia="en-US" w:bidi="ar-SA"/>
      </w:rPr>
    </w:lvl>
    <w:lvl w:ilvl="1" w:tplc="F41C55CC">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2" w:tplc="C802872A">
      <w:numFmt w:val="bullet"/>
      <w:lvlText w:val="•"/>
      <w:lvlJc w:val="left"/>
      <w:pPr>
        <w:ind w:left="3981" w:hanging="568"/>
      </w:pPr>
      <w:rPr>
        <w:rFonts w:hint="default"/>
        <w:lang w:val="en-US" w:eastAsia="en-US" w:bidi="ar-SA"/>
      </w:rPr>
    </w:lvl>
    <w:lvl w:ilvl="3" w:tplc="E5823DE8">
      <w:numFmt w:val="bullet"/>
      <w:lvlText w:val="•"/>
      <w:lvlJc w:val="left"/>
      <w:pPr>
        <w:ind w:left="4971" w:hanging="568"/>
      </w:pPr>
      <w:rPr>
        <w:rFonts w:hint="default"/>
        <w:lang w:val="en-US" w:eastAsia="en-US" w:bidi="ar-SA"/>
      </w:rPr>
    </w:lvl>
    <w:lvl w:ilvl="4" w:tplc="47748E26">
      <w:numFmt w:val="bullet"/>
      <w:lvlText w:val="•"/>
      <w:lvlJc w:val="left"/>
      <w:pPr>
        <w:ind w:left="5962" w:hanging="568"/>
      </w:pPr>
      <w:rPr>
        <w:rFonts w:hint="default"/>
        <w:lang w:val="en-US" w:eastAsia="en-US" w:bidi="ar-SA"/>
      </w:rPr>
    </w:lvl>
    <w:lvl w:ilvl="5" w:tplc="B5B2E266">
      <w:numFmt w:val="bullet"/>
      <w:lvlText w:val="•"/>
      <w:lvlJc w:val="left"/>
      <w:pPr>
        <w:ind w:left="6953" w:hanging="568"/>
      </w:pPr>
      <w:rPr>
        <w:rFonts w:hint="default"/>
        <w:lang w:val="en-US" w:eastAsia="en-US" w:bidi="ar-SA"/>
      </w:rPr>
    </w:lvl>
    <w:lvl w:ilvl="6" w:tplc="15887C70">
      <w:numFmt w:val="bullet"/>
      <w:lvlText w:val="•"/>
      <w:lvlJc w:val="left"/>
      <w:pPr>
        <w:ind w:left="7943" w:hanging="568"/>
      </w:pPr>
      <w:rPr>
        <w:rFonts w:hint="default"/>
        <w:lang w:val="en-US" w:eastAsia="en-US" w:bidi="ar-SA"/>
      </w:rPr>
    </w:lvl>
    <w:lvl w:ilvl="7" w:tplc="4386DFB4">
      <w:numFmt w:val="bullet"/>
      <w:lvlText w:val="•"/>
      <w:lvlJc w:val="left"/>
      <w:pPr>
        <w:ind w:left="8934" w:hanging="568"/>
      </w:pPr>
      <w:rPr>
        <w:rFonts w:hint="default"/>
        <w:lang w:val="en-US" w:eastAsia="en-US" w:bidi="ar-SA"/>
      </w:rPr>
    </w:lvl>
    <w:lvl w:ilvl="8" w:tplc="B25C093A">
      <w:numFmt w:val="bullet"/>
      <w:lvlText w:val="•"/>
      <w:lvlJc w:val="left"/>
      <w:pPr>
        <w:ind w:left="9925" w:hanging="568"/>
      </w:pPr>
      <w:rPr>
        <w:rFonts w:hint="default"/>
        <w:lang w:val="en-US" w:eastAsia="en-US" w:bidi="ar-SA"/>
      </w:rPr>
    </w:lvl>
  </w:abstractNum>
  <w:abstractNum w:abstractNumId="13" w15:restartNumberingAfterBreak="0">
    <w:nsid w:val="153679AE"/>
    <w:multiLevelType w:val="hybridMultilevel"/>
    <w:tmpl w:val="BD6A3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19031D"/>
    <w:multiLevelType w:val="hybridMultilevel"/>
    <w:tmpl w:val="4A121E98"/>
    <w:lvl w:ilvl="0" w:tplc="2736A908">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1" w:tplc="1144B402">
      <w:numFmt w:val="bullet"/>
      <w:lvlText w:val="•"/>
      <w:lvlJc w:val="left"/>
      <w:pPr>
        <w:ind w:left="2990" w:hanging="568"/>
      </w:pPr>
      <w:rPr>
        <w:rFonts w:hint="default"/>
        <w:lang w:val="en-US" w:eastAsia="en-US" w:bidi="ar-SA"/>
      </w:rPr>
    </w:lvl>
    <w:lvl w:ilvl="2" w:tplc="23CC9744">
      <w:numFmt w:val="bullet"/>
      <w:lvlText w:val="•"/>
      <w:lvlJc w:val="left"/>
      <w:pPr>
        <w:ind w:left="3981" w:hanging="568"/>
      </w:pPr>
      <w:rPr>
        <w:rFonts w:hint="default"/>
        <w:lang w:val="en-US" w:eastAsia="en-US" w:bidi="ar-SA"/>
      </w:rPr>
    </w:lvl>
    <w:lvl w:ilvl="3" w:tplc="9A5AD724">
      <w:numFmt w:val="bullet"/>
      <w:lvlText w:val="•"/>
      <w:lvlJc w:val="left"/>
      <w:pPr>
        <w:ind w:left="4971" w:hanging="568"/>
      </w:pPr>
      <w:rPr>
        <w:rFonts w:hint="default"/>
        <w:lang w:val="en-US" w:eastAsia="en-US" w:bidi="ar-SA"/>
      </w:rPr>
    </w:lvl>
    <w:lvl w:ilvl="4" w:tplc="2D0A4848">
      <w:numFmt w:val="bullet"/>
      <w:lvlText w:val="•"/>
      <w:lvlJc w:val="left"/>
      <w:pPr>
        <w:ind w:left="5962" w:hanging="568"/>
      </w:pPr>
      <w:rPr>
        <w:rFonts w:hint="default"/>
        <w:lang w:val="en-US" w:eastAsia="en-US" w:bidi="ar-SA"/>
      </w:rPr>
    </w:lvl>
    <w:lvl w:ilvl="5" w:tplc="8A20953E">
      <w:numFmt w:val="bullet"/>
      <w:lvlText w:val="•"/>
      <w:lvlJc w:val="left"/>
      <w:pPr>
        <w:ind w:left="6953" w:hanging="568"/>
      </w:pPr>
      <w:rPr>
        <w:rFonts w:hint="default"/>
        <w:lang w:val="en-US" w:eastAsia="en-US" w:bidi="ar-SA"/>
      </w:rPr>
    </w:lvl>
    <w:lvl w:ilvl="6" w:tplc="E5F6D36E">
      <w:numFmt w:val="bullet"/>
      <w:lvlText w:val="•"/>
      <w:lvlJc w:val="left"/>
      <w:pPr>
        <w:ind w:left="7943" w:hanging="568"/>
      </w:pPr>
      <w:rPr>
        <w:rFonts w:hint="default"/>
        <w:lang w:val="en-US" w:eastAsia="en-US" w:bidi="ar-SA"/>
      </w:rPr>
    </w:lvl>
    <w:lvl w:ilvl="7" w:tplc="B840DD9E">
      <w:numFmt w:val="bullet"/>
      <w:lvlText w:val="•"/>
      <w:lvlJc w:val="left"/>
      <w:pPr>
        <w:ind w:left="8934" w:hanging="568"/>
      </w:pPr>
      <w:rPr>
        <w:rFonts w:hint="default"/>
        <w:lang w:val="en-US" w:eastAsia="en-US" w:bidi="ar-SA"/>
      </w:rPr>
    </w:lvl>
    <w:lvl w:ilvl="8" w:tplc="A4F48D5E">
      <w:numFmt w:val="bullet"/>
      <w:lvlText w:val="•"/>
      <w:lvlJc w:val="left"/>
      <w:pPr>
        <w:ind w:left="9925" w:hanging="568"/>
      </w:pPr>
      <w:rPr>
        <w:rFonts w:hint="default"/>
        <w:lang w:val="en-US" w:eastAsia="en-US" w:bidi="ar-SA"/>
      </w:rPr>
    </w:lvl>
  </w:abstractNum>
  <w:abstractNum w:abstractNumId="17" w15:restartNumberingAfterBreak="0">
    <w:nsid w:val="384D2957"/>
    <w:multiLevelType w:val="hybridMultilevel"/>
    <w:tmpl w:val="6B168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D06B4B"/>
    <w:multiLevelType w:val="hybridMultilevel"/>
    <w:tmpl w:val="E75A2120"/>
    <w:lvl w:ilvl="0" w:tplc="1794EACE">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1" w:tplc="758C0742">
      <w:numFmt w:val="bullet"/>
      <w:lvlText w:val=""/>
      <w:lvlJc w:val="left"/>
      <w:pPr>
        <w:ind w:left="2574" w:hanging="568"/>
      </w:pPr>
      <w:rPr>
        <w:rFonts w:ascii="Symbol" w:eastAsia="Symbol" w:hAnsi="Symbol" w:cs="Symbol" w:hint="default"/>
        <w:b w:val="0"/>
        <w:bCs w:val="0"/>
        <w:i w:val="0"/>
        <w:iCs w:val="0"/>
        <w:spacing w:val="0"/>
        <w:w w:val="99"/>
        <w:sz w:val="22"/>
        <w:szCs w:val="22"/>
        <w:lang w:val="en-US" w:eastAsia="en-US" w:bidi="ar-SA"/>
      </w:rPr>
    </w:lvl>
    <w:lvl w:ilvl="2" w:tplc="D640F220">
      <w:numFmt w:val="bullet"/>
      <w:lvlText w:val="•"/>
      <w:lvlJc w:val="left"/>
      <w:pPr>
        <w:ind w:left="2580" w:hanging="568"/>
      </w:pPr>
      <w:rPr>
        <w:rFonts w:hint="default"/>
        <w:lang w:val="en-US" w:eastAsia="en-US" w:bidi="ar-SA"/>
      </w:rPr>
    </w:lvl>
    <w:lvl w:ilvl="3" w:tplc="72D8535A">
      <w:numFmt w:val="bullet"/>
      <w:lvlText w:val="•"/>
      <w:lvlJc w:val="left"/>
      <w:pPr>
        <w:ind w:left="3745" w:hanging="568"/>
      </w:pPr>
      <w:rPr>
        <w:rFonts w:hint="default"/>
        <w:lang w:val="en-US" w:eastAsia="en-US" w:bidi="ar-SA"/>
      </w:rPr>
    </w:lvl>
    <w:lvl w:ilvl="4" w:tplc="2F7AEC44">
      <w:numFmt w:val="bullet"/>
      <w:lvlText w:val="•"/>
      <w:lvlJc w:val="left"/>
      <w:pPr>
        <w:ind w:left="4911" w:hanging="568"/>
      </w:pPr>
      <w:rPr>
        <w:rFonts w:hint="default"/>
        <w:lang w:val="en-US" w:eastAsia="en-US" w:bidi="ar-SA"/>
      </w:rPr>
    </w:lvl>
    <w:lvl w:ilvl="5" w:tplc="7F22DDCA">
      <w:numFmt w:val="bullet"/>
      <w:lvlText w:val="•"/>
      <w:lvlJc w:val="left"/>
      <w:pPr>
        <w:ind w:left="6077" w:hanging="568"/>
      </w:pPr>
      <w:rPr>
        <w:rFonts w:hint="default"/>
        <w:lang w:val="en-US" w:eastAsia="en-US" w:bidi="ar-SA"/>
      </w:rPr>
    </w:lvl>
    <w:lvl w:ilvl="6" w:tplc="49D26BE0">
      <w:numFmt w:val="bullet"/>
      <w:lvlText w:val="•"/>
      <w:lvlJc w:val="left"/>
      <w:pPr>
        <w:ind w:left="7243" w:hanging="568"/>
      </w:pPr>
      <w:rPr>
        <w:rFonts w:hint="default"/>
        <w:lang w:val="en-US" w:eastAsia="en-US" w:bidi="ar-SA"/>
      </w:rPr>
    </w:lvl>
    <w:lvl w:ilvl="7" w:tplc="EBF47A6A">
      <w:numFmt w:val="bullet"/>
      <w:lvlText w:val="•"/>
      <w:lvlJc w:val="left"/>
      <w:pPr>
        <w:ind w:left="8409" w:hanging="568"/>
      </w:pPr>
      <w:rPr>
        <w:rFonts w:hint="default"/>
        <w:lang w:val="en-US" w:eastAsia="en-US" w:bidi="ar-SA"/>
      </w:rPr>
    </w:lvl>
    <w:lvl w:ilvl="8" w:tplc="BBAC47D2">
      <w:numFmt w:val="bullet"/>
      <w:lvlText w:val="•"/>
      <w:lvlJc w:val="left"/>
      <w:pPr>
        <w:ind w:left="9574" w:hanging="568"/>
      </w:pPr>
      <w:rPr>
        <w:rFonts w:hint="default"/>
        <w:lang w:val="en-US" w:eastAsia="en-US" w:bidi="ar-SA"/>
      </w:rPr>
    </w:lvl>
  </w:abstractNum>
  <w:abstractNum w:abstractNumId="20" w15:restartNumberingAfterBreak="0">
    <w:nsid w:val="666D2DEC"/>
    <w:multiLevelType w:val="hybridMultilevel"/>
    <w:tmpl w:val="7B0A9F20"/>
    <w:lvl w:ilvl="0" w:tplc="D7DE077E">
      <w:start w:val="1"/>
      <w:numFmt w:val="bullet"/>
      <w:pStyle w:val="Bodybullet"/>
      <w:lvlText w:val=""/>
      <w:lvlJc w:val="left"/>
      <w:pPr>
        <w:tabs>
          <w:tab w:val="num" w:pos="927"/>
        </w:tabs>
        <w:ind w:left="927" w:hanging="360"/>
      </w:pPr>
      <w:rPr>
        <w:rFonts w:ascii="Symbol" w:hAnsi="Symbol" w:hint="default"/>
      </w:rPr>
    </w:lvl>
    <w:lvl w:ilvl="1" w:tplc="04090001">
      <w:start w:val="1"/>
      <w:numFmt w:val="bullet"/>
      <w:lvlText w:val="o"/>
      <w:lvlJc w:val="left"/>
      <w:pPr>
        <w:tabs>
          <w:tab w:val="num" w:pos="1647"/>
        </w:tabs>
        <w:ind w:left="1647" w:hanging="360"/>
      </w:pPr>
      <w:rPr>
        <w:rFonts w:ascii="Courier New" w:hAnsi="Courier New" w:hint="default"/>
      </w:rPr>
    </w:lvl>
    <w:lvl w:ilvl="2" w:tplc="0409001B" w:tentative="1">
      <w:start w:val="1"/>
      <w:numFmt w:val="bullet"/>
      <w:lvlText w:val=""/>
      <w:lvlJc w:val="left"/>
      <w:pPr>
        <w:tabs>
          <w:tab w:val="num" w:pos="2367"/>
        </w:tabs>
        <w:ind w:left="2367" w:hanging="360"/>
      </w:pPr>
      <w:rPr>
        <w:rFonts w:ascii="Wingdings" w:hAnsi="Wingdings" w:hint="default"/>
      </w:rPr>
    </w:lvl>
    <w:lvl w:ilvl="3" w:tplc="0409000F" w:tentative="1">
      <w:start w:val="1"/>
      <w:numFmt w:val="bullet"/>
      <w:lvlText w:val=""/>
      <w:lvlJc w:val="left"/>
      <w:pPr>
        <w:tabs>
          <w:tab w:val="num" w:pos="3087"/>
        </w:tabs>
        <w:ind w:left="3087" w:hanging="360"/>
      </w:pPr>
      <w:rPr>
        <w:rFonts w:ascii="Symbol" w:hAnsi="Symbol" w:hint="default"/>
      </w:rPr>
    </w:lvl>
    <w:lvl w:ilvl="4" w:tplc="04090019" w:tentative="1">
      <w:start w:val="1"/>
      <w:numFmt w:val="bullet"/>
      <w:lvlText w:val="o"/>
      <w:lvlJc w:val="left"/>
      <w:pPr>
        <w:tabs>
          <w:tab w:val="num" w:pos="3807"/>
        </w:tabs>
        <w:ind w:left="3807" w:hanging="360"/>
      </w:pPr>
      <w:rPr>
        <w:rFonts w:ascii="Courier New" w:hAnsi="Courier New" w:hint="default"/>
      </w:rPr>
    </w:lvl>
    <w:lvl w:ilvl="5" w:tplc="0409001B" w:tentative="1">
      <w:start w:val="1"/>
      <w:numFmt w:val="bullet"/>
      <w:lvlText w:val=""/>
      <w:lvlJc w:val="left"/>
      <w:pPr>
        <w:tabs>
          <w:tab w:val="num" w:pos="4527"/>
        </w:tabs>
        <w:ind w:left="4527" w:hanging="360"/>
      </w:pPr>
      <w:rPr>
        <w:rFonts w:ascii="Wingdings" w:hAnsi="Wingdings" w:hint="default"/>
      </w:rPr>
    </w:lvl>
    <w:lvl w:ilvl="6" w:tplc="0409000F" w:tentative="1">
      <w:start w:val="1"/>
      <w:numFmt w:val="bullet"/>
      <w:lvlText w:val=""/>
      <w:lvlJc w:val="left"/>
      <w:pPr>
        <w:tabs>
          <w:tab w:val="num" w:pos="5247"/>
        </w:tabs>
        <w:ind w:left="5247" w:hanging="360"/>
      </w:pPr>
      <w:rPr>
        <w:rFonts w:ascii="Symbol" w:hAnsi="Symbol" w:hint="default"/>
      </w:rPr>
    </w:lvl>
    <w:lvl w:ilvl="7" w:tplc="04090019" w:tentative="1">
      <w:start w:val="1"/>
      <w:numFmt w:val="bullet"/>
      <w:lvlText w:val="o"/>
      <w:lvlJc w:val="left"/>
      <w:pPr>
        <w:tabs>
          <w:tab w:val="num" w:pos="5967"/>
        </w:tabs>
        <w:ind w:left="5967" w:hanging="360"/>
      </w:pPr>
      <w:rPr>
        <w:rFonts w:ascii="Courier New" w:hAnsi="Courier New" w:hint="default"/>
      </w:rPr>
    </w:lvl>
    <w:lvl w:ilvl="8" w:tplc="0409001B"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283A48"/>
    <w:multiLevelType w:val="hybridMultilevel"/>
    <w:tmpl w:val="43AEF384"/>
    <w:lvl w:ilvl="0" w:tplc="BD78488A">
      <w:start w:val="1"/>
      <w:numFmt w:val="decimal"/>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1C1E08"/>
    <w:multiLevelType w:val="hybridMultilevel"/>
    <w:tmpl w:val="AC7245A4"/>
    <w:lvl w:ilvl="0" w:tplc="F51E101E">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1" w:tplc="B086B992">
      <w:numFmt w:val="bullet"/>
      <w:lvlText w:val="•"/>
      <w:lvlJc w:val="left"/>
      <w:pPr>
        <w:ind w:left="2990" w:hanging="568"/>
      </w:pPr>
      <w:rPr>
        <w:rFonts w:hint="default"/>
        <w:lang w:val="en-US" w:eastAsia="en-US" w:bidi="ar-SA"/>
      </w:rPr>
    </w:lvl>
    <w:lvl w:ilvl="2" w:tplc="84F669CA">
      <w:numFmt w:val="bullet"/>
      <w:lvlText w:val="•"/>
      <w:lvlJc w:val="left"/>
      <w:pPr>
        <w:ind w:left="3981" w:hanging="568"/>
      </w:pPr>
      <w:rPr>
        <w:rFonts w:hint="default"/>
        <w:lang w:val="en-US" w:eastAsia="en-US" w:bidi="ar-SA"/>
      </w:rPr>
    </w:lvl>
    <w:lvl w:ilvl="3" w:tplc="C5DABEB6">
      <w:numFmt w:val="bullet"/>
      <w:lvlText w:val="•"/>
      <w:lvlJc w:val="left"/>
      <w:pPr>
        <w:ind w:left="4971" w:hanging="568"/>
      </w:pPr>
      <w:rPr>
        <w:rFonts w:hint="default"/>
        <w:lang w:val="en-US" w:eastAsia="en-US" w:bidi="ar-SA"/>
      </w:rPr>
    </w:lvl>
    <w:lvl w:ilvl="4" w:tplc="F214A67A">
      <w:numFmt w:val="bullet"/>
      <w:lvlText w:val="•"/>
      <w:lvlJc w:val="left"/>
      <w:pPr>
        <w:ind w:left="5962" w:hanging="568"/>
      </w:pPr>
      <w:rPr>
        <w:rFonts w:hint="default"/>
        <w:lang w:val="en-US" w:eastAsia="en-US" w:bidi="ar-SA"/>
      </w:rPr>
    </w:lvl>
    <w:lvl w:ilvl="5" w:tplc="413883F6">
      <w:numFmt w:val="bullet"/>
      <w:lvlText w:val="•"/>
      <w:lvlJc w:val="left"/>
      <w:pPr>
        <w:ind w:left="6953" w:hanging="568"/>
      </w:pPr>
      <w:rPr>
        <w:rFonts w:hint="default"/>
        <w:lang w:val="en-US" w:eastAsia="en-US" w:bidi="ar-SA"/>
      </w:rPr>
    </w:lvl>
    <w:lvl w:ilvl="6" w:tplc="E4E48398">
      <w:numFmt w:val="bullet"/>
      <w:lvlText w:val="•"/>
      <w:lvlJc w:val="left"/>
      <w:pPr>
        <w:ind w:left="7943" w:hanging="568"/>
      </w:pPr>
      <w:rPr>
        <w:rFonts w:hint="default"/>
        <w:lang w:val="en-US" w:eastAsia="en-US" w:bidi="ar-SA"/>
      </w:rPr>
    </w:lvl>
    <w:lvl w:ilvl="7" w:tplc="E8B88744">
      <w:numFmt w:val="bullet"/>
      <w:lvlText w:val="•"/>
      <w:lvlJc w:val="left"/>
      <w:pPr>
        <w:ind w:left="8934" w:hanging="568"/>
      </w:pPr>
      <w:rPr>
        <w:rFonts w:hint="default"/>
        <w:lang w:val="en-US" w:eastAsia="en-US" w:bidi="ar-SA"/>
      </w:rPr>
    </w:lvl>
    <w:lvl w:ilvl="8" w:tplc="C0563AFA">
      <w:numFmt w:val="bullet"/>
      <w:lvlText w:val="•"/>
      <w:lvlJc w:val="left"/>
      <w:pPr>
        <w:ind w:left="9925" w:hanging="568"/>
      </w:pPr>
      <w:rPr>
        <w:rFonts w:hint="default"/>
        <w:lang w:val="en-US" w:eastAsia="en-US" w:bidi="ar-SA"/>
      </w:rPr>
    </w:lvl>
  </w:abstractNum>
  <w:abstractNum w:abstractNumId="24" w15:restartNumberingAfterBreak="0">
    <w:nsid w:val="7A195110"/>
    <w:multiLevelType w:val="hybridMultilevel"/>
    <w:tmpl w:val="14A695B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7BA3679E"/>
    <w:multiLevelType w:val="hybridMultilevel"/>
    <w:tmpl w:val="E070C8F0"/>
    <w:lvl w:ilvl="0" w:tplc="1B8C2AE4">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1" w:tplc="B7BC2466">
      <w:numFmt w:val="bullet"/>
      <w:lvlText w:val="•"/>
      <w:lvlJc w:val="left"/>
      <w:pPr>
        <w:ind w:left="2990" w:hanging="568"/>
      </w:pPr>
      <w:rPr>
        <w:rFonts w:hint="default"/>
        <w:lang w:val="en-US" w:eastAsia="en-US" w:bidi="ar-SA"/>
      </w:rPr>
    </w:lvl>
    <w:lvl w:ilvl="2" w:tplc="DB4690C8">
      <w:numFmt w:val="bullet"/>
      <w:lvlText w:val="•"/>
      <w:lvlJc w:val="left"/>
      <w:pPr>
        <w:ind w:left="3981" w:hanging="568"/>
      </w:pPr>
      <w:rPr>
        <w:rFonts w:hint="default"/>
        <w:lang w:val="en-US" w:eastAsia="en-US" w:bidi="ar-SA"/>
      </w:rPr>
    </w:lvl>
    <w:lvl w:ilvl="3" w:tplc="DA06CA44">
      <w:numFmt w:val="bullet"/>
      <w:lvlText w:val="•"/>
      <w:lvlJc w:val="left"/>
      <w:pPr>
        <w:ind w:left="4971" w:hanging="568"/>
      </w:pPr>
      <w:rPr>
        <w:rFonts w:hint="default"/>
        <w:lang w:val="en-US" w:eastAsia="en-US" w:bidi="ar-SA"/>
      </w:rPr>
    </w:lvl>
    <w:lvl w:ilvl="4" w:tplc="286C3D42">
      <w:numFmt w:val="bullet"/>
      <w:lvlText w:val="•"/>
      <w:lvlJc w:val="left"/>
      <w:pPr>
        <w:ind w:left="5962" w:hanging="568"/>
      </w:pPr>
      <w:rPr>
        <w:rFonts w:hint="default"/>
        <w:lang w:val="en-US" w:eastAsia="en-US" w:bidi="ar-SA"/>
      </w:rPr>
    </w:lvl>
    <w:lvl w:ilvl="5" w:tplc="5E902526">
      <w:numFmt w:val="bullet"/>
      <w:lvlText w:val="•"/>
      <w:lvlJc w:val="left"/>
      <w:pPr>
        <w:ind w:left="6953" w:hanging="568"/>
      </w:pPr>
      <w:rPr>
        <w:rFonts w:hint="default"/>
        <w:lang w:val="en-US" w:eastAsia="en-US" w:bidi="ar-SA"/>
      </w:rPr>
    </w:lvl>
    <w:lvl w:ilvl="6" w:tplc="AF340D0E">
      <w:numFmt w:val="bullet"/>
      <w:lvlText w:val="•"/>
      <w:lvlJc w:val="left"/>
      <w:pPr>
        <w:ind w:left="7943" w:hanging="568"/>
      </w:pPr>
      <w:rPr>
        <w:rFonts w:hint="default"/>
        <w:lang w:val="en-US" w:eastAsia="en-US" w:bidi="ar-SA"/>
      </w:rPr>
    </w:lvl>
    <w:lvl w:ilvl="7" w:tplc="585E8A1C">
      <w:numFmt w:val="bullet"/>
      <w:lvlText w:val="•"/>
      <w:lvlJc w:val="left"/>
      <w:pPr>
        <w:ind w:left="8934" w:hanging="568"/>
      </w:pPr>
      <w:rPr>
        <w:rFonts w:hint="default"/>
        <w:lang w:val="en-US" w:eastAsia="en-US" w:bidi="ar-SA"/>
      </w:rPr>
    </w:lvl>
    <w:lvl w:ilvl="8" w:tplc="F5C64094">
      <w:numFmt w:val="bullet"/>
      <w:lvlText w:val="•"/>
      <w:lvlJc w:val="left"/>
      <w:pPr>
        <w:ind w:left="9925" w:hanging="568"/>
      </w:pPr>
      <w:rPr>
        <w:rFonts w:hint="default"/>
        <w:lang w:val="en-US" w:eastAsia="en-US" w:bidi="ar-SA"/>
      </w:rPr>
    </w:lvl>
  </w:abstractNum>
  <w:abstractNum w:abstractNumId="2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9"/>
  </w:num>
  <w:num w:numId="19">
    <w:abstractNumId w:val="16"/>
  </w:num>
  <w:num w:numId="20">
    <w:abstractNumId w:val="12"/>
  </w:num>
  <w:num w:numId="21">
    <w:abstractNumId w:val="23"/>
  </w:num>
  <w:num w:numId="22">
    <w:abstractNumId w:val="25"/>
  </w:num>
  <w:num w:numId="23">
    <w:abstractNumId w:val="14"/>
  </w:num>
  <w:num w:numId="24">
    <w:abstractNumId w:val="17"/>
  </w:num>
  <w:num w:numId="25">
    <w:abstractNumId w:val="20"/>
  </w:num>
  <w:num w:numId="26">
    <w:abstractNumId w:val="22"/>
  </w:num>
  <w:num w:numId="27">
    <w:abstractNumId w:val="10"/>
  </w:num>
  <w:num w:numId="28">
    <w:abstractNumId w:val="24"/>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278C0"/>
    <w:rsid w:val="0003502E"/>
    <w:rsid w:val="00043BFC"/>
    <w:rsid w:val="000522EB"/>
    <w:rsid w:val="0006231E"/>
    <w:rsid w:val="000643E5"/>
    <w:rsid w:val="000715AB"/>
    <w:rsid w:val="00072195"/>
    <w:rsid w:val="00073F79"/>
    <w:rsid w:val="000740FB"/>
    <w:rsid w:val="00090E62"/>
    <w:rsid w:val="000977F2"/>
    <w:rsid w:val="000A6FCA"/>
    <w:rsid w:val="000B11F4"/>
    <w:rsid w:val="000B1E86"/>
    <w:rsid w:val="000C0244"/>
    <w:rsid w:val="000D4B3B"/>
    <w:rsid w:val="000D6FE4"/>
    <w:rsid w:val="000E1A12"/>
    <w:rsid w:val="000E1A89"/>
    <w:rsid w:val="000E29BE"/>
    <w:rsid w:val="000F21EA"/>
    <w:rsid w:val="001048C9"/>
    <w:rsid w:val="00105DA4"/>
    <w:rsid w:val="00113A03"/>
    <w:rsid w:val="0012414A"/>
    <w:rsid w:val="00132B81"/>
    <w:rsid w:val="00133645"/>
    <w:rsid w:val="00133A45"/>
    <w:rsid w:val="00141678"/>
    <w:rsid w:val="00143894"/>
    <w:rsid w:val="00161BC9"/>
    <w:rsid w:val="00170E04"/>
    <w:rsid w:val="0017392C"/>
    <w:rsid w:val="00173DF2"/>
    <w:rsid w:val="00180FEC"/>
    <w:rsid w:val="00190A0C"/>
    <w:rsid w:val="001B032D"/>
    <w:rsid w:val="001B5704"/>
    <w:rsid w:val="001B62DE"/>
    <w:rsid w:val="001C3F50"/>
    <w:rsid w:val="001D583B"/>
    <w:rsid w:val="001E051A"/>
    <w:rsid w:val="001E0F55"/>
    <w:rsid w:val="001E4471"/>
    <w:rsid w:val="001E5752"/>
    <w:rsid w:val="001E7AC4"/>
    <w:rsid w:val="001F4D27"/>
    <w:rsid w:val="001F6BA0"/>
    <w:rsid w:val="00204A64"/>
    <w:rsid w:val="00205F9D"/>
    <w:rsid w:val="00217C11"/>
    <w:rsid w:val="00236F1B"/>
    <w:rsid w:val="00261FFA"/>
    <w:rsid w:val="00272982"/>
    <w:rsid w:val="00277F0C"/>
    <w:rsid w:val="00287C7E"/>
    <w:rsid w:val="00292530"/>
    <w:rsid w:val="002A4414"/>
    <w:rsid w:val="002A5AB5"/>
    <w:rsid w:val="002D3ADB"/>
    <w:rsid w:val="002E28CA"/>
    <w:rsid w:val="002F1A23"/>
    <w:rsid w:val="002F1A25"/>
    <w:rsid w:val="002F31C6"/>
    <w:rsid w:val="00300077"/>
    <w:rsid w:val="00310148"/>
    <w:rsid w:val="003140DB"/>
    <w:rsid w:val="00323710"/>
    <w:rsid w:val="00335FC6"/>
    <w:rsid w:val="00342348"/>
    <w:rsid w:val="003508A8"/>
    <w:rsid w:val="003574BB"/>
    <w:rsid w:val="0036282D"/>
    <w:rsid w:val="00372A0E"/>
    <w:rsid w:val="00374E51"/>
    <w:rsid w:val="003800E7"/>
    <w:rsid w:val="00381BDA"/>
    <w:rsid w:val="00386399"/>
    <w:rsid w:val="0039336E"/>
    <w:rsid w:val="003B4139"/>
    <w:rsid w:val="003B41E2"/>
    <w:rsid w:val="003B6D01"/>
    <w:rsid w:val="003B7C2A"/>
    <w:rsid w:val="003C575A"/>
    <w:rsid w:val="003C5785"/>
    <w:rsid w:val="003D71C5"/>
    <w:rsid w:val="003E5000"/>
    <w:rsid w:val="003F3CB7"/>
    <w:rsid w:val="00407832"/>
    <w:rsid w:val="004109AB"/>
    <w:rsid w:val="00413099"/>
    <w:rsid w:val="00416734"/>
    <w:rsid w:val="00422DC5"/>
    <w:rsid w:val="004235CD"/>
    <w:rsid w:val="004338E0"/>
    <w:rsid w:val="00435516"/>
    <w:rsid w:val="00436898"/>
    <w:rsid w:val="00445017"/>
    <w:rsid w:val="00445D6E"/>
    <w:rsid w:val="004606A8"/>
    <w:rsid w:val="00470AFE"/>
    <w:rsid w:val="004729CA"/>
    <w:rsid w:val="00496F2D"/>
    <w:rsid w:val="004A0D14"/>
    <w:rsid w:val="004A3207"/>
    <w:rsid w:val="004C0A65"/>
    <w:rsid w:val="004C21D0"/>
    <w:rsid w:val="004C46D6"/>
    <w:rsid w:val="004D2FFF"/>
    <w:rsid w:val="004E6C80"/>
    <w:rsid w:val="00500145"/>
    <w:rsid w:val="005038B7"/>
    <w:rsid w:val="00516574"/>
    <w:rsid w:val="00521544"/>
    <w:rsid w:val="00532D86"/>
    <w:rsid w:val="00535925"/>
    <w:rsid w:val="005360DB"/>
    <w:rsid w:val="005413E7"/>
    <w:rsid w:val="005941FC"/>
    <w:rsid w:val="005A0887"/>
    <w:rsid w:val="005B52D6"/>
    <w:rsid w:val="005C0459"/>
    <w:rsid w:val="005C084B"/>
    <w:rsid w:val="005C37D2"/>
    <w:rsid w:val="005D038B"/>
    <w:rsid w:val="005D6072"/>
    <w:rsid w:val="005D64FD"/>
    <w:rsid w:val="005E55BD"/>
    <w:rsid w:val="005E7929"/>
    <w:rsid w:val="00610225"/>
    <w:rsid w:val="006116EC"/>
    <w:rsid w:val="00614523"/>
    <w:rsid w:val="00630D43"/>
    <w:rsid w:val="00643F5B"/>
    <w:rsid w:val="006452B1"/>
    <w:rsid w:val="006511B3"/>
    <w:rsid w:val="006542FA"/>
    <w:rsid w:val="00654F9E"/>
    <w:rsid w:val="00660432"/>
    <w:rsid w:val="0066331E"/>
    <w:rsid w:val="00670726"/>
    <w:rsid w:val="006811F7"/>
    <w:rsid w:val="00682343"/>
    <w:rsid w:val="0068537C"/>
    <w:rsid w:val="00691FA2"/>
    <w:rsid w:val="006B1602"/>
    <w:rsid w:val="006B5EAD"/>
    <w:rsid w:val="006D43C7"/>
    <w:rsid w:val="006D60F5"/>
    <w:rsid w:val="006D7DA1"/>
    <w:rsid w:val="006E0FDC"/>
    <w:rsid w:val="006E139E"/>
    <w:rsid w:val="006E3FBB"/>
    <w:rsid w:val="006E5952"/>
    <w:rsid w:val="007176AD"/>
    <w:rsid w:val="007208E6"/>
    <w:rsid w:val="00723F9E"/>
    <w:rsid w:val="0072460F"/>
    <w:rsid w:val="00731351"/>
    <w:rsid w:val="007367BB"/>
    <w:rsid w:val="00741DC2"/>
    <w:rsid w:val="0074348B"/>
    <w:rsid w:val="00744CD2"/>
    <w:rsid w:val="00757F8E"/>
    <w:rsid w:val="00766ECA"/>
    <w:rsid w:val="00772C27"/>
    <w:rsid w:val="0079020D"/>
    <w:rsid w:val="00790F25"/>
    <w:rsid w:val="00793843"/>
    <w:rsid w:val="00796AB4"/>
    <w:rsid w:val="0079788A"/>
    <w:rsid w:val="007A6C87"/>
    <w:rsid w:val="007B2559"/>
    <w:rsid w:val="007B473E"/>
    <w:rsid w:val="007B68AB"/>
    <w:rsid w:val="007D1D1C"/>
    <w:rsid w:val="007E242D"/>
    <w:rsid w:val="008062B7"/>
    <w:rsid w:val="00822DBF"/>
    <w:rsid w:val="00823CF6"/>
    <w:rsid w:val="008259CA"/>
    <w:rsid w:val="00841142"/>
    <w:rsid w:val="00862ADC"/>
    <w:rsid w:val="00873029"/>
    <w:rsid w:val="00876030"/>
    <w:rsid w:val="0088366D"/>
    <w:rsid w:val="00885DC6"/>
    <w:rsid w:val="008A65F7"/>
    <w:rsid w:val="008A7B93"/>
    <w:rsid w:val="008B7158"/>
    <w:rsid w:val="008B7488"/>
    <w:rsid w:val="008C5C53"/>
    <w:rsid w:val="008D4156"/>
    <w:rsid w:val="008E534F"/>
    <w:rsid w:val="008F24DE"/>
    <w:rsid w:val="008F609D"/>
    <w:rsid w:val="00912D17"/>
    <w:rsid w:val="009276A3"/>
    <w:rsid w:val="009279AE"/>
    <w:rsid w:val="00935A30"/>
    <w:rsid w:val="00944067"/>
    <w:rsid w:val="00953CCD"/>
    <w:rsid w:val="00957AC4"/>
    <w:rsid w:val="009669A8"/>
    <w:rsid w:val="00970B80"/>
    <w:rsid w:val="00985D35"/>
    <w:rsid w:val="00985DD5"/>
    <w:rsid w:val="009A0546"/>
    <w:rsid w:val="009C0539"/>
    <w:rsid w:val="009C1ECD"/>
    <w:rsid w:val="009C2097"/>
    <w:rsid w:val="009E3694"/>
    <w:rsid w:val="009E4D8F"/>
    <w:rsid w:val="009E5B72"/>
    <w:rsid w:val="009F1C12"/>
    <w:rsid w:val="009F3BC2"/>
    <w:rsid w:val="00A1508A"/>
    <w:rsid w:val="00A24200"/>
    <w:rsid w:val="00A244F4"/>
    <w:rsid w:val="00A32D82"/>
    <w:rsid w:val="00A3323A"/>
    <w:rsid w:val="00A44E4B"/>
    <w:rsid w:val="00A45BC7"/>
    <w:rsid w:val="00A4759C"/>
    <w:rsid w:val="00A5600C"/>
    <w:rsid w:val="00A63390"/>
    <w:rsid w:val="00A726D2"/>
    <w:rsid w:val="00A75E30"/>
    <w:rsid w:val="00A82DAF"/>
    <w:rsid w:val="00A86AF3"/>
    <w:rsid w:val="00AA401D"/>
    <w:rsid w:val="00AC59B3"/>
    <w:rsid w:val="00AC6195"/>
    <w:rsid w:val="00AD2ED0"/>
    <w:rsid w:val="00AD5DFE"/>
    <w:rsid w:val="00AE61A6"/>
    <w:rsid w:val="00AF0A0D"/>
    <w:rsid w:val="00AF0A87"/>
    <w:rsid w:val="00AF4535"/>
    <w:rsid w:val="00B041CB"/>
    <w:rsid w:val="00B12E70"/>
    <w:rsid w:val="00B12FC1"/>
    <w:rsid w:val="00B14574"/>
    <w:rsid w:val="00B23532"/>
    <w:rsid w:val="00B27F62"/>
    <w:rsid w:val="00B30275"/>
    <w:rsid w:val="00B3785F"/>
    <w:rsid w:val="00B43F55"/>
    <w:rsid w:val="00B45F9A"/>
    <w:rsid w:val="00B472F8"/>
    <w:rsid w:val="00B5393D"/>
    <w:rsid w:val="00B7469E"/>
    <w:rsid w:val="00B74715"/>
    <w:rsid w:val="00B75995"/>
    <w:rsid w:val="00B76D03"/>
    <w:rsid w:val="00B81600"/>
    <w:rsid w:val="00B9235E"/>
    <w:rsid w:val="00B96F55"/>
    <w:rsid w:val="00BA3F73"/>
    <w:rsid w:val="00BB3D46"/>
    <w:rsid w:val="00BC0598"/>
    <w:rsid w:val="00BD3BB2"/>
    <w:rsid w:val="00BE0F9A"/>
    <w:rsid w:val="00BE54CD"/>
    <w:rsid w:val="00BF5FA4"/>
    <w:rsid w:val="00C02452"/>
    <w:rsid w:val="00C15D03"/>
    <w:rsid w:val="00C32353"/>
    <w:rsid w:val="00C35B69"/>
    <w:rsid w:val="00C36E40"/>
    <w:rsid w:val="00C62177"/>
    <w:rsid w:val="00C732FF"/>
    <w:rsid w:val="00C76811"/>
    <w:rsid w:val="00C817A5"/>
    <w:rsid w:val="00CA5147"/>
    <w:rsid w:val="00CC459A"/>
    <w:rsid w:val="00CD0046"/>
    <w:rsid w:val="00CD0F69"/>
    <w:rsid w:val="00CD3AA3"/>
    <w:rsid w:val="00CD7372"/>
    <w:rsid w:val="00CE1CB3"/>
    <w:rsid w:val="00CE648E"/>
    <w:rsid w:val="00CF60D5"/>
    <w:rsid w:val="00D12CE8"/>
    <w:rsid w:val="00D24BE8"/>
    <w:rsid w:val="00D3436C"/>
    <w:rsid w:val="00D36B96"/>
    <w:rsid w:val="00D47BFD"/>
    <w:rsid w:val="00D56936"/>
    <w:rsid w:val="00D57286"/>
    <w:rsid w:val="00D64922"/>
    <w:rsid w:val="00D85DEB"/>
    <w:rsid w:val="00D93D7B"/>
    <w:rsid w:val="00DA3F87"/>
    <w:rsid w:val="00DA71AC"/>
    <w:rsid w:val="00DB04D9"/>
    <w:rsid w:val="00DC1650"/>
    <w:rsid w:val="00DC5DC8"/>
    <w:rsid w:val="00DD1A5B"/>
    <w:rsid w:val="00DD2428"/>
    <w:rsid w:val="00DD7AB1"/>
    <w:rsid w:val="00DE5896"/>
    <w:rsid w:val="00E0402E"/>
    <w:rsid w:val="00E054E7"/>
    <w:rsid w:val="00E349DB"/>
    <w:rsid w:val="00E54BE0"/>
    <w:rsid w:val="00E5601D"/>
    <w:rsid w:val="00E620C0"/>
    <w:rsid w:val="00E71869"/>
    <w:rsid w:val="00E7227D"/>
    <w:rsid w:val="00E76BC6"/>
    <w:rsid w:val="00E80553"/>
    <w:rsid w:val="00E80E04"/>
    <w:rsid w:val="00E836CB"/>
    <w:rsid w:val="00EA415A"/>
    <w:rsid w:val="00EC7171"/>
    <w:rsid w:val="00ED761D"/>
    <w:rsid w:val="00EE1065"/>
    <w:rsid w:val="00EE6EE8"/>
    <w:rsid w:val="00EF3779"/>
    <w:rsid w:val="00EF43DB"/>
    <w:rsid w:val="00EF5B98"/>
    <w:rsid w:val="00F06751"/>
    <w:rsid w:val="00F12D0D"/>
    <w:rsid w:val="00F16715"/>
    <w:rsid w:val="00F202D6"/>
    <w:rsid w:val="00F221AE"/>
    <w:rsid w:val="00F32DB2"/>
    <w:rsid w:val="00F34320"/>
    <w:rsid w:val="00F41576"/>
    <w:rsid w:val="00F43C45"/>
    <w:rsid w:val="00F444E5"/>
    <w:rsid w:val="00F51E10"/>
    <w:rsid w:val="00F51F45"/>
    <w:rsid w:val="00F60041"/>
    <w:rsid w:val="00F60E60"/>
    <w:rsid w:val="00F61FA1"/>
    <w:rsid w:val="00F76F3D"/>
    <w:rsid w:val="00F814AD"/>
    <w:rsid w:val="00FA4FA0"/>
    <w:rsid w:val="00FA64C7"/>
    <w:rsid w:val="00FB2C37"/>
    <w:rsid w:val="00FC2432"/>
    <w:rsid w:val="00FC413F"/>
    <w:rsid w:val="00FC642D"/>
    <w:rsid w:val="00FD16EF"/>
    <w:rsid w:val="00FD3DAB"/>
    <w:rsid w:val="00FF103D"/>
    <w:rsid w:val="00FF193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DA87B"/>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CAB - List Bullet,List Bullet Cab,Bullet List,Bullet list,Bulletr List Paragraph,FooterText,List Paragraph1,List Paragraph11,List Paragraph2,List Paragraph21,Listeafsnit1,Listenabsatz,Paragraphe de liste1,numbered"/>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CD0F69"/>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CD0F69"/>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styleId="BodyText">
    <w:name w:val="Body Text"/>
    <w:basedOn w:val="Normal"/>
    <w:link w:val="BodyTextChar"/>
    <w:uiPriority w:val="1"/>
    <w:qFormat/>
    <w:rsid w:val="00AF0A0D"/>
    <w:pPr>
      <w:widowControl w:val="0"/>
      <w:autoSpaceDE w:val="0"/>
      <w:autoSpaceDN w:val="0"/>
      <w:spacing w:before="160" w:after="0"/>
      <w:ind w:left="1440"/>
    </w:pPr>
    <w:rPr>
      <w:rFonts w:eastAsia="Calibri" w:cs="Calibri"/>
      <w:lang w:val="en-US"/>
    </w:rPr>
  </w:style>
  <w:style w:type="character" w:customStyle="1" w:styleId="BodyTextChar">
    <w:name w:val="Body Text Char"/>
    <w:basedOn w:val="DefaultParagraphFont"/>
    <w:link w:val="BodyText"/>
    <w:uiPriority w:val="1"/>
    <w:rsid w:val="00AF0A0D"/>
    <w:rPr>
      <w:rFonts w:ascii="Calibri" w:eastAsia="Calibri" w:hAnsi="Calibri" w:cs="Calibri"/>
      <w:lang w:val="en-US"/>
    </w:rPr>
  </w:style>
  <w:style w:type="paragraph" w:customStyle="1" w:styleId="TableParagraph">
    <w:name w:val="Table Paragraph"/>
    <w:basedOn w:val="Normal"/>
    <w:uiPriority w:val="1"/>
    <w:qFormat/>
    <w:rsid w:val="00516574"/>
    <w:pPr>
      <w:widowControl w:val="0"/>
      <w:autoSpaceDE w:val="0"/>
      <w:autoSpaceDN w:val="0"/>
      <w:spacing w:before="40" w:after="0"/>
      <w:ind w:left="108"/>
    </w:pPr>
    <w:rPr>
      <w:rFonts w:eastAsia="Calibri" w:cs="Calibri"/>
      <w:lang w:val="en-US"/>
    </w:rPr>
  </w:style>
  <w:style w:type="paragraph" w:styleId="TOC5">
    <w:name w:val="toc 5"/>
    <w:basedOn w:val="Normal"/>
    <w:next w:val="Normal"/>
    <w:autoRedefine/>
    <w:uiPriority w:val="39"/>
    <w:unhideWhenUsed/>
    <w:rsid w:val="00682343"/>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682343"/>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682343"/>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682343"/>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682343"/>
    <w:pPr>
      <w:spacing w:after="100" w:line="259" w:lineRule="auto"/>
      <w:ind w:left="1760"/>
    </w:pPr>
    <w:rPr>
      <w:rFonts w:asciiTheme="minorHAnsi" w:eastAsiaTheme="minorEastAsia" w:hAnsiTheme="minorHAnsi"/>
      <w:lang w:eastAsia="en-AU"/>
    </w:rPr>
  </w:style>
  <w:style w:type="paragraph" w:styleId="BalloonText">
    <w:name w:val="Balloon Text"/>
    <w:basedOn w:val="Normal"/>
    <w:link w:val="BalloonTextChar"/>
    <w:uiPriority w:val="99"/>
    <w:semiHidden/>
    <w:unhideWhenUsed/>
    <w:rsid w:val="003863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99"/>
    <w:rPr>
      <w:rFonts w:ascii="Segoe UI" w:hAnsi="Segoe UI" w:cs="Segoe UI"/>
      <w:sz w:val="18"/>
      <w:szCs w:val="18"/>
    </w:rPr>
  </w:style>
  <w:style w:type="character" w:styleId="CommentReference">
    <w:name w:val="annotation reference"/>
    <w:basedOn w:val="DefaultParagraphFont"/>
    <w:uiPriority w:val="99"/>
    <w:semiHidden/>
    <w:unhideWhenUsed/>
    <w:rsid w:val="00F444E5"/>
    <w:rPr>
      <w:sz w:val="16"/>
      <w:szCs w:val="16"/>
    </w:rPr>
  </w:style>
  <w:style w:type="paragraph" w:styleId="CommentText">
    <w:name w:val="annotation text"/>
    <w:basedOn w:val="Normal"/>
    <w:link w:val="CommentTextChar"/>
    <w:uiPriority w:val="99"/>
    <w:unhideWhenUsed/>
    <w:rsid w:val="00F444E5"/>
    <w:rPr>
      <w:sz w:val="20"/>
      <w:szCs w:val="20"/>
    </w:rPr>
  </w:style>
  <w:style w:type="character" w:customStyle="1" w:styleId="CommentTextChar">
    <w:name w:val="Comment Text Char"/>
    <w:basedOn w:val="DefaultParagraphFont"/>
    <w:link w:val="CommentText"/>
    <w:uiPriority w:val="99"/>
    <w:rsid w:val="00F444E5"/>
    <w:rPr>
      <w:rFonts w:ascii="Calibri" w:hAnsi="Calibri"/>
      <w:sz w:val="20"/>
      <w:szCs w:val="20"/>
    </w:rPr>
  </w:style>
  <w:style w:type="paragraph" w:customStyle="1" w:styleId="Bulletlevel1">
    <w:name w:val="Bullet level 1"/>
    <w:basedOn w:val="Normal"/>
    <w:qFormat/>
    <w:rsid w:val="00F444E5"/>
    <w:pPr>
      <w:numPr>
        <w:numId w:val="23"/>
      </w:numPr>
      <w:spacing w:after="24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66ECA"/>
    <w:rPr>
      <w:b/>
      <w:bCs/>
    </w:rPr>
  </w:style>
  <w:style w:type="character" w:customStyle="1" w:styleId="CommentSubjectChar">
    <w:name w:val="Comment Subject Char"/>
    <w:basedOn w:val="CommentTextChar"/>
    <w:link w:val="CommentSubject"/>
    <w:uiPriority w:val="99"/>
    <w:semiHidden/>
    <w:rsid w:val="00766ECA"/>
    <w:rPr>
      <w:rFonts w:ascii="Calibri" w:hAnsi="Calibri"/>
      <w:b/>
      <w:bCs/>
      <w:sz w:val="20"/>
      <w:szCs w:val="20"/>
    </w:rPr>
  </w:style>
  <w:style w:type="paragraph" w:customStyle="1" w:styleId="Bodybullet">
    <w:name w:val="Body bullet"/>
    <w:basedOn w:val="Normal"/>
    <w:qFormat/>
    <w:rsid w:val="001B5704"/>
    <w:pPr>
      <w:numPr>
        <w:numId w:val="25"/>
      </w:numPr>
      <w:spacing w:before="60" w:after="0" w:line="260" w:lineRule="atLeast"/>
    </w:pPr>
    <w:rPr>
      <w:rFonts w:ascii="Times New Roman" w:eastAsia="Times New Roman" w:hAnsi="Times New Roman" w:cs="Times New Roman"/>
      <w:sz w:val="24"/>
      <w:szCs w:val="20"/>
    </w:rPr>
  </w:style>
  <w:style w:type="paragraph" w:styleId="Revision">
    <w:name w:val="Revision"/>
    <w:hidden/>
    <w:uiPriority w:val="99"/>
    <w:semiHidden/>
    <w:rsid w:val="004338E0"/>
    <w:pPr>
      <w:spacing w:after="0" w:line="240" w:lineRule="auto"/>
    </w:pPr>
    <w:rPr>
      <w:rFonts w:ascii="Calibri" w:hAnsi="Calibri"/>
    </w:rPr>
  </w:style>
  <w:style w:type="paragraph" w:styleId="NormalWeb">
    <w:name w:val="Normal (Web)"/>
    <w:basedOn w:val="Normal"/>
    <w:uiPriority w:val="99"/>
    <w:semiHidden/>
    <w:unhideWhenUsed/>
    <w:rsid w:val="00173DF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numbers Char,CAB - List Bullet Char,List Bullet Cab Char,Bullet List Char,Bullet list Char,Bulletr List Paragraph Char,FooterText Char,List Paragraph1 Char,List Paragraph11 Char,List Paragraph2 Char,Listeafsnit1 Char"/>
    <w:basedOn w:val="DefaultParagraphFont"/>
    <w:link w:val="ListParagraph"/>
    <w:uiPriority w:val="34"/>
    <w:qFormat/>
    <w:locked/>
    <w:rsid w:val="00205F9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50098">
      <w:bodyDiv w:val="1"/>
      <w:marLeft w:val="0"/>
      <w:marRight w:val="0"/>
      <w:marTop w:val="0"/>
      <w:marBottom w:val="0"/>
      <w:divBdr>
        <w:top w:val="none" w:sz="0" w:space="0" w:color="auto"/>
        <w:left w:val="none" w:sz="0" w:space="0" w:color="auto"/>
        <w:bottom w:val="none" w:sz="0" w:space="0" w:color="auto"/>
        <w:right w:val="none" w:sz="0" w:space="0" w:color="auto"/>
      </w:divBdr>
    </w:div>
    <w:div w:id="179858899">
      <w:bodyDiv w:val="1"/>
      <w:marLeft w:val="0"/>
      <w:marRight w:val="0"/>
      <w:marTop w:val="0"/>
      <w:marBottom w:val="0"/>
      <w:divBdr>
        <w:top w:val="none" w:sz="0" w:space="0" w:color="auto"/>
        <w:left w:val="none" w:sz="0" w:space="0" w:color="auto"/>
        <w:bottom w:val="none" w:sz="0" w:space="0" w:color="auto"/>
        <w:right w:val="none" w:sz="0" w:space="0" w:color="auto"/>
      </w:divBdr>
    </w:div>
    <w:div w:id="630593093">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926229050">
      <w:bodyDiv w:val="1"/>
      <w:marLeft w:val="0"/>
      <w:marRight w:val="0"/>
      <w:marTop w:val="0"/>
      <w:marBottom w:val="0"/>
      <w:divBdr>
        <w:top w:val="none" w:sz="0" w:space="0" w:color="auto"/>
        <w:left w:val="none" w:sz="0" w:space="0" w:color="auto"/>
        <w:bottom w:val="none" w:sz="0" w:space="0" w:color="auto"/>
        <w:right w:val="none" w:sz="0" w:space="0" w:color="auto"/>
      </w:divBdr>
    </w:div>
    <w:div w:id="1296368721">
      <w:bodyDiv w:val="1"/>
      <w:marLeft w:val="0"/>
      <w:marRight w:val="0"/>
      <w:marTop w:val="0"/>
      <w:marBottom w:val="0"/>
      <w:divBdr>
        <w:top w:val="none" w:sz="0" w:space="0" w:color="auto"/>
        <w:left w:val="none" w:sz="0" w:space="0" w:color="auto"/>
        <w:bottom w:val="none" w:sz="0" w:space="0" w:color="auto"/>
        <w:right w:val="none" w:sz="0" w:space="0" w:color="auto"/>
      </w:divBdr>
    </w:div>
    <w:div w:id="1403675530">
      <w:bodyDiv w:val="1"/>
      <w:marLeft w:val="0"/>
      <w:marRight w:val="0"/>
      <w:marTop w:val="0"/>
      <w:marBottom w:val="0"/>
      <w:divBdr>
        <w:top w:val="none" w:sz="0" w:space="0" w:color="auto"/>
        <w:left w:val="none" w:sz="0" w:space="0" w:color="auto"/>
        <w:bottom w:val="none" w:sz="0" w:space="0" w:color="auto"/>
        <w:right w:val="none" w:sz="0" w:space="0" w:color="auto"/>
      </w:divBdr>
    </w:div>
    <w:div w:id="1457143239">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frastructure.gov.au/" TargetMode="External"/><Relationship Id="rId26" Type="http://schemas.openxmlformats.org/officeDocument/2006/relationships/hyperlink" Target="http://www.screenaustralia.gov.au/coproductions/" TargetMode="External"/><Relationship Id="rId39" Type="http://schemas.openxmlformats.org/officeDocument/2006/relationships/hyperlink" Target="https://www.arts.gov.au/publications/location-offset-training-and-infrastructure" TargetMode="External"/><Relationship Id="rId3" Type="http://schemas.openxmlformats.org/officeDocument/2006/relationships/customXml" Target="../customXml/item3.xml"/><Relationship Id="rId21" Type="http://schemas.openxmlformats.org/officeDocument/2006/relationships/hyperlink" Target="mailto:filmenquiries@arts.gov.au" TargetMode="External"/><Relationship Id="rId34" Type="http://schemas.openxmlformats.org/officeDocument/2006/relationships/hyperlink" Target="https://view.officeapps.live.com/op/view.aspx?src=https%3A%2F%2Fwww.arts.gov.au%2Fsites%2Fdefault%2Ffiles%2Fdocuments%2Flocation-offset-final-reporting-full-time-equivalent-calculator.xlsx&amp;wdOrigin=BROWSELINK"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shing@infrastructure.gov.au" TargetMode="External"/><Relationship Id="rId25" Type="http://schemas.openxmlformats.org/officeDocument/2006/relationships/hyperlink" Target="http://www.screenaustralia.gov.au/producer_offset" TargetMode="External"/><Relationship Id="rId33" Type="http://schemas.openxmlformats.org/officeDocument/2006/relationships/hyperlink" Target="https://www.arts.gov.au/publications/location-offset-final-reporting" TargetMode="External"/><Relationship Id="rId38" Type="http://schemas.openxmlformats.org/officeDocument/2006/relationships/hyperlink" Target="http://www.arts.gov.au/production-registration-for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legislation.gov.au/" TargetMode="External"/><Relationship Id="rId29" Type="http://schemas.openxmlformats.org/officeDocument/2006/relationships/hyperlink" Target="https://www.ato.gov.au/law/view/document?DocID=TXR/TR20025/NAT/ATO/00001" TargetMode="External"/><Relationship Id="rId41" Type="http://schemas.openxmlformats.org/officeDocument/2006/relationships/hyperlink" Target="https://www.arts.gov.au/publications/location-offset-training-and-infrastruc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ts.gov.au/funding-and-support/tax-rebates-film-and-television-producers" TargetMode="External"/><Relationship Id="rId32" Type="http://schemas.openxmlformats.org/officeDocument/2006/relationships/hyperlink" Target="http://www.rba.gov.au/" TargetMode="External"/><Relationship Id="rId37" Type="http://schemas.openxmlformats.org/officeDocument/2006/relationships/hyperlink" Target="https://workspace.internal.dotars.gov.au/sites/OAE/SI/ASPI%20-%20Administration/Guidelines%20and%20Glossaries%20-%20PDV%20and%20LO/Updates%202025/post-digital-and-visual-effects-pdv-offset-glossary-March%202025.docx" TargetMode="External"/><Relationship Id="rId40" Type="http://schemas.openxmlformats.org/officeDocument/2006/relationships/hyperlink" Target="https://www.arts.gov.au/publications/location-offset-training-and-infrastructur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www.ato.gov.au/" TargetMode="External"/><Relationship Id="rId28" Type="http://schemas.openxmlformats.org/officeDocument/2006/relationships/hyperlink" Target="https://www.ato.gov.au/business/international-tax-for-business/working-out-your-residency/" TargetMode="External"/><Relationship Id="rId36" Type="http://schemas.openxmlformats.org/officeDocument/2006/relationships/hyperlink" Target="https://workspace.internal.dotars.gov.au/sites/OAE/SI/ASPI%20-%20Administration/Guidelines%20and%20Glossaries%20-%20PDV%20and%20LO/Updates%202025/post-digital-and-visual-effects-pdv-offset-glossary-March%202025.doc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to.gov.au/"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rts.gov.au/" TargetMode="External"/><Relationship Id="rId27" Type="http://schemas.openxmlformats.org/officeDocument/2006/relationships/hyperlink" Target="http://www.ato.gov.au/" TargetMode="External"/><Relationship Id="rId30" Type="http://schemas.openxmlformats.org/officeDocument/2006/relationships/hyperlink" Target="https://www.ato.gov.au/law/view/document?Docid=TXR/TR20073/NAT/ATO/00001" TargetMode="External"/><Relationship Id="rId35" Type="http://schemas.openxmlformats.org/officeDocument/2006/relationships/hyperlink" Target="https://www.arts.gov.au/publications/location-offset-final-reporting" TargetMode="External"/><Relationship Id="rId43"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F7C49E63CCC45821AC2EF1781FAEC" ma:contentTypeVersion="0" ma:contentTypeDescription="Create a new document." ma:contentTypeScope="" ma:versionID="67a6bb2b6d2982393f8d1862e763a15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930B7-534F-4D49-ABBC-8E42A5C47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9D3C1B-C0B6-439D-B5E0-8213C6725C0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9EDB2D2-58FC-4029-BB90-A91686D863AB}">
  <ds:schemaRefs>
    <ds:schemaRef ds:uri="http://schemas.microsoft.com/sharepoint/v3/contenttype/forms"/>
  </ds:schemaRefs>
</ds:datastoreItem>
</file>

<file path=customXml/itemProps4.xml><?xml version="1.0" encoding="utf-8"?>
<ds:datastoreItem xmlns:ds="http://schemas.openxmlformats.org/officeDocument/2006/customXml" ds:itemID="{88A111A2-5135-449D-9AAA-ADE75167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19946</Words>
  <Characters>110905</Characters>
  <Application>Microsoft Office Word</Application>
  <DocSecurity>0</DocSecurity>
  <Lines>1879</Lines>
  <Paragraphs>1030</Paragraphs>
  <ScaleCrop>false</ScaleCrop>
  <HeadingPairs>
    <vt:vector size="2" baseType="variant">
      <vt:variant>
        <vt:lpstr>Title</vt:lpstr>
      </vt:variant>
      <vt:variant>
        <vt:i4>1</vt:i4>
      </vt:variant>
    </vt:vector>
  </HeadingPairs>
  <TitlesOfParts>
    <vt:vector size="1" baseType="lpstr">
      <vt:lpstr>Location Offset glossary 2024</vt:lpstr>
    </vt:vector>
  </TitlesOfParts>
  <Company>Department of Infrastructure, Transport, Regional Development, Communications and the Arts</Company>
  <LinksUpToDate>false</LinksUpToDate>
  <CharactersWithSpaces>129821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Offset glossary—April 2025</dc:title>
  <dc:subject/>
  <dc:creator>Department of Infrastructure, Transport, Regional Development, Communications and the Arts</dc:creator>
  <cp:keywords/>
  <dc:description>4 July 2023</dc:description>
  <cp:lastModifiedBy>Hall, Theresa</cp:lastModifiedBy>
  <cp:revision>3</cp:revision>
  <cp:lastPrinted>2025-04-04T02:36:00Z</cp:lastPrinted>
  <dcterms:created xsi:type="dcterms:W3CDTF">2025-04-04T05:39:00Z</dcterms:created>
  <dcterms:modified xsi:type="dcterms:W3CDTF">2025-04-04T05:42:00Z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0x010100227F7C49E63CCC45821AC2EF1781FAEC</vt:lpwstr>
  </property>
  <property fmtid="{D5CDD505-2E9C-101B-9397-08002B2CF9AE}" pid="3" name="TrimRevisionNumber">
    <vt:i4>4</vt:i4>
  </property>
</Properties>
</file>