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BE93" w14:textId="77777777" w:rsidR="00906533" w:rsidRDefault="0061707C" w:rsidP="00822DBF">
      <w:pPr>
        <w:spacing w:after="0"/>
        <w:ind w:left="-1418"/>
      </w:pPr>
      <w:r>
        <w:rPr>
          <w:noProof/>
        </w:rPr>
        <w:drawing>
          <wp:inline distT="0" distB="0" distL="0" distR="0" wp14:anchorId="2644475F" wp14:editId="2472E194">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14:paraId="4128E79E"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0E40AE8B" w14:textId="77777777" w:rsidR="00F34382" w:rsidRDefault="00B307CF" w:rsidP="00F34382">
      <w:pPr>
        <w:pStyle w:val="Heading1"/>
        <w:spacing w:before="0" w:after="0"/>
      </w:pPr>
      <w:r w:rsidRPr="00B307CF">
        <w:t>Valuation Certificat</w:t>
      </w:r>
      <w:r w:rsidR="00906533" w:rsidRPr="00B307CF">
        <w:t>e</w:t>
      </w:r>
      <w:r w:rsidRPr="00B307CF">
        <w:t xml:space="preserve"> </w:t>
      </w:r>
      <w:r w:rsidR="002C5852">
        <w:t>– Part B only</w:t>
      </w:r>
    </w:p>
    <w:p w14:paraId="594A668C" w14:textId="561C1439" w:rsidR="00906533" w:rsidRPr="00B307CF" w:rsidRDefault="00B307CF" w:rsidP="00F34382">
      <w:pPr>
        <w:pStyle w:val="Heading1"/>
        <w:spacing w:before="0" w:after="0"/>
      </w:pPr>
      <w:r w:rsidRPr="00B307CF">
        <w:t>for the Cultural Gifts Program</w:t>
      </w:r>
    </w:p>
    <w:p w14:paraId="164CF402" w14:textId="77777777"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2139C0D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3FA73F2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55D41D84" w14:textId="77777777" w:rsidR="00B307CF" w:rsidRPr="008C123F" w:rsidRDefault="00B307CF" w:rsidP="00B307CF">
      <w:pPr>
        <w:pStyle w:val="Heading2"/>
      </w:pPr>
      <w:bookmarkStart w:id="0" w:name="_How_to_add"/>
      <w:bookmarkStart w:id="1" w:name="_Toc210386212"/>
      <w:bookmarkStart w:id="2" w:name="_Hlk205387635"/>
      <w:bookmarkEnd w:id="0"/>
      <w:r>
        <w:t>Part B: Valuation details</w:t>
      </w:r>
      <w:bookmarkEnd w:id="1"/>
    </w:p>
    <w:p w14:paraId="457D3FA0" w14:textId="77777777" w:rsidR="00B307CF" w:rsidRDefault="00B307CF" w:rsidP="00B307CF">
      <w:r>
        <w:t xml:space="preserve">Please complete </w:t>
      </w:r>
      <w:r w:rsidRPr="0031770B">
        <w:rPr>
          <w:b/>
        </w:rPr>
        <w:t>one Part B: Valuation Details for each item or group of like items</w:t>
      </w:r>
      <w:r>
        <w:t xml:space="preserve"> included in the donation.</w:t>
      </w:r>
    </w:p>
    <w:p w14:paraId="70FEA6ED" w14:textId="77777777" w:rsidR="00B307CF" w:rsidRDefault="00B307CF" w:rsidP="00B307CF">
      <w:pPr>
        <w:pStyle w:val="Heading3"/>
      </w:pPr>
      <w:bookmarkStart w:id="3" w:name="_Toc210386213"/>
      <w:r>
        <w:t>Description of item(s)</w:t>
      </w:r>
      <w:bookmarkEnd w:id="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29E1BB1C" w14:textId="77777777" w:rsidTr="00954CD8">
        <w:trPr>
          <w:jc w:val="center"/>
        </w:trPr>
        <w:tc>
          <w:tcPr>
            <w:tcW w:w="6237" w:type="dxa"/>
            <w:vAlign w:val="center"/>
          </w:tcPr>
          <w:p w14:paraId="7456CF13" w14:textId="77777777"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14:paraId="41530B35"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4" w:name="ArtistCreator"/>
            <w:r>
              <w:rPr>
                <w:rFonts w:eastAsia="Calibri" w:cstheme="minorHAnsi"/>
              </w:rPr>
              <w:instrText xml:space="preserve"> FORMTEXT </w:instrText>
            </w:r>
            <w:r>
              <w:rPr>
                <w:rFonts w:eastAsia="Calibri" w:cstheme="minorHAnsi"/>
              </w:rPr>
            </w:r>
            <w:r>
              <w:rPr>
                <w:rFonts w:eastAsia="Calibri" w:cstheme="minorHAnsi"/>
              </w:rPr>
              <w:fldChar w:fldCharType="separate"/>
            </w:r>
            <w:bookmarkStart w:id="5" w:name="_GoBack"/>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bookmarkEnd w:id="5"/>
            <w:r>
              <w:rPr>
                <w:rFonts w:eastAsia="Calibri" w:cstheme="minorHAnsi"/>
              </w:rPr>
              <w:fldChar w:fldCharType="end"/>
            </w:r>
            <w:bookmarkEnd w:id="4"/>
          </w:p>
        </w:tc>
      </w:tr>
      <w:tr w:rsidR="00954CD8" w:rsidRPr="00470995" w14:paraId="2BA24584" w14:textId="77777777" w:rsidTr="00954CD8">
        <w:trPr>
          <w:jc w:val="center"/>
        </w:trPr>
        <w:tc>
          <w:tcPr>
            <w:tcW w:w="6237" w:type="dxa"/>
            <w:vAlign w:val="center"/>
          </w:tcPr>
          <w:p w14:paraId="53D3E641" w14:textId="77777777"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14:paraId="03353797"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6"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954CD8" w:rsidRPr="00470995" w14:paraId="30C79DFF" w14:textId="77777777" w:rsidTr="00954CD8">
        <w:trPr>
          <w:jc w:val="center"/>
        </w:trPr>
        <w:tc>
          <w:tcPr>
            <w:tcW w:w="6237" w:type="dxa"/>
            <w:vAlign w:val="center"/>
          </w:tcPr>
          <w:p w14:paraId="0B51B280" w14:textId="77777777"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14:paraId="58397EF0" w14:textId="77777777"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7"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954CD8" w:rsidRPr="00470995" w14:paraId="398EC9BF" w14:textId="77777777" w:rsidTr="00954CD8">
        <w:trPr>
          <w:jc w:val="center"/>
        </w:trPr>
        <w:tc>
          <w:tcPr>
            <w:tcW w:w="6237" w:type="dxa"/>
            <w:vAlign w:val="center"/>
          </w:tcPr>
          <w:p w14:paraId="75050D2F" w14:textId="77777777"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14:paraId="5DD7C433" w14:textId="77777777"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8"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954CD8" w:rsidRPr="00470995" w14:paraId="61CBE6B3" w14:textId="77777777" w:rsidTr="00954CD8">
        <w:trPr>
          <w:jc w:val="center"/>
        </w:trPr>
        <w:tc>
          <w:tcPr>
            <w:tcW w:w="6237" w:type="dxa"/>
            <w:vAlign w:val="center"/>
          </w:tcPr>
          <w:p w14:paraId="35DE6979" w14:textId="77777777"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14:paraId="30810C91" w14:textId="77777777"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9"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954CD8" w:rsidRPr="00470995" w14:paraId="53CA9120" w14:textId="77777777" w:rsidTr="00954CD8">
        <w:trPr>
          <w:jc w:val="center"/>
        </w:trPr>
        <w:tc>
          <w:tcPr>
            <w:tcW w:w="6237" w:type="dxa"/>
            <w:vAlign w:val="center"/>
          </w:tcPr>
          <w:p w14:paraId="665E3A91"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14:paraId="47F9A8D6" w14:textId="77777777" w:rsidR="00954CD8" w:rsidRDefault="00AB2AB6"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10" w:name="Yes14"/>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10"/>
            <w:r w:rsidR="00954CD8" w:rsidRPr="00470995">
              <w:rPr>
                <w:rFonts w:cstheme="minorHAnsi"/>
              </w:rPr>
              <w:t xml:space="preserve"> Yes</w:t>
            </w:r>
          </w:p>
          <w:p w14:paraId="4FCF039D" w14:textId="77777777"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11" w:name="No4"/>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11"/>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14:paraId="2496CFED" w14:textId="77777777" w:rsidTr="00954CD8">
        <w:trPr>
          <w:jc w:val="center"/>
        </w:trPr>
        <w:tc>
          <w:tcPr>
            <w:tcW w:w="6237" w:type="dxa"/>
            <w:vAlign w:val="center"/>
          </w:tcPr>
          <w:p w14:paraId="1D2E5277"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14:paraId="151E70E8" w14:textId="77777777"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12" w:name="Yes15"/>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12"/>
            <w:r w:rsidR="00954CD8" w:rsidRPr="00470995">
              <w:rPr>
                <w:rFonts w:cstheme="minorHAnsi"/>
              </w:rPr>
              <w:t xml:space="preserve"> Yes</w:t>
            </w:r>
          </w:p>
          <w:p w14:paraId="4BDE274F" w14:textId="77777777"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13" w:name="No5"/>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13"/>
            <w:r w:rsidR="00954CD8" w:rsidRPr="00470995">
              <w:rPr>
                <w:rFonts w:cstheme="minorHAnsi"/>
              </w:rPr>
              <w:t xml:space="preserve"> </w:t>
            </w:r>
            <w:r w:rsidR="00954CD8">
              <w:rPr>
                <w:rFonts w:cstheme="minorHAnsi"/>
              </w:rPr>
              <w:t>No</w:t>
            </w:r>
          </w:p>
        </w:tc>
      </w:tr>
      <w:tr w:rsidR="00954CD8" w:rsidRPr="00470995" w14:paraId="542CC5DE" w14:textId="77777777" w:rsidTr="00954CD8">
        <w:trPr>
          <w:jc w:val="center"/>
        </w:trPr>
        <w:tc>
          <w:tcPr>
            <w:tcW w:w="6237" w:type="dxa"/>
            <w:vAlign w:val="center"/>
          </w:tcPr>
          <w:p w14:paraId="48B382DA" w14:textId="77777777" w:rsidR="00954CD8" w:rsidRPr="00971265" w:rsidRDefault="00954CD8" w:rsidP="001B7A9A">
            <w:pPr>
              <w:pStyle w:val="ListParagraph"/>
              <w:numPr>
                <w:ilvl w:val="0"/>
                <w:numId w:val="16"/>
              </w:numPr>
              <w:spacing w:after="120"/>
              <w:ind w:left="284" w:hanging="284"/>
            </w:pPr>
            <w:r w:rsidRPr="000B4068">
              <w:t>If you did not sight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14:paraId="29AFB12D" w14:textId="77777777"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14"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bl>
    <w:p w14:paraId="54AFAA2B" w14:textId="77777777" w:rsidR="00B307CF" w:rsidRDefault="00B307CF" w:rsidP="00B307CF">
      <w:pPr>
        <w:pStyle w:val="Heading3"/>
      </w:pPr>
      <w:bookmarkStart w:id="15" w:name="_Toc210386214"/>
      <w:r>
        <w:lastRenderedPageBreak/>
        <w:t>Condition</w:t>
      </w:r>
      <w:bookmarkEnd w:id="15"/>
    </w:p>
    <w:p w14:paraId="72200943" w14:textId="77777777"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15077D27" w14:textId="77777777" w:rsidTr="00954CD8">
        <w:trPr>
          <w:jc w:val="center"/>
        </w:trPr>
        <w:tc>
          <w:tcPr>
            <w:tcW w:w="6237" w:type="dxa"/>
            <w:vAlign w:val="center"/>
          </w:tcPr>
          <w:p w14:paraId="521040C8" w14:textId="77777777" w:rsidR="00954CD8" w:rsidRPr="006D36E0" w:rsidRDefault="00954CD8" w:rsidP="004E4C9A">
            <w:pPr>
              <w:pStyle w:val="ListParagraph"/>
              <w:numPr>
                <w:ilvl w:val="0"/>
                <w:numId w:val="16"/>
              </w:numPr>
              <w:spacing w:after="120"/>
              <w:ind w:left="284" w:hanging="284"/>
            </w:pPr>
            <w:r w:rsidRPr="006D36E0">
              <w:t>Please report on the condition of the item(s):</w:t>
            </w:r>
          </w:p>
          <w:p w14:paraId="549212CB" w14:textId="77777777"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14:paraId="02E7E34C" w14:textId="77777777"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16"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954CD8" w:rsidRPr="00470995" w14:paraId="17DD03B4" w14:textId="77777777" w:rsidTr="00954CD8">
        <w:trPr>
          <w:jc w:val="center"/>
        </w:trPr>
        <w:tc>
          <w:tcPr>
            <w:tcW w:w="6237" w:type="dxa"/>
            <w:vAlign w:val="center"/>
          </w:tcPr>
          <w:p w14:paraId="5B5910E5" w14:textId="77777777"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14:paraId="02E9F5DD" w14:textId="77777777"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17" w:name="Yes16"/>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17"/>
            <w:r w:rsidR="00954CD8" w:rsidRPr="00470995">
              <w:rPr>
                <w:rFonts w:cstheme="minorHAnsi"/>
              </w:rPr>
              <w:t xml:space="preserve"> Yes</w:t>
            </w:r>
          </w:p>
          <w:p w14:paraId="6489DC80" w14:textId="77777777"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18" w:name="NA2"/>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18"/>
            <w:r w:rsidR="00954CD8" w:rsidRPr="00470995">
              <w:rPr>
                <w:rFonts w:cstheme="minorHAnsi"/>
              </w:rPr>
              <w:t xml:space="preserve"> </w:t>
            </w:r>
            <w:r w:rsidR="00954CD8">
              <w:rPr>
                <w:rFonts w:cstheme="minorHAnsi"/>
              </w:rPr>
              <w:t>N/A</w:t>
            </w:r>
          </w:p>
        </w:tc>
      </w:tr>
    </w:tbl>
    <w:p w14:paraId="14E3DBC5" w14:textId="77777777" w:rsidR="00B307CF" w:rsidRDefault="00B307CF" w:rsidP="00B307CF">
      <w:pPr>
        <w:pStyle w:val="Heading3"/>
      </w:pPr>
      <w:bookmarkStart w:id="19" w:name="_Toc210386215"/>
      <w:r>
        <w:t>Authenticity</w:t>
      </w:r>
      <w:r w:rsidRPr="00971265">
        <w:t xml:space="preserve"> and </w:t>
      </w:r>
      <w:r>
        <w:t>provenance</w:t>
      </w:r>
      <w:bookmarkEnd w:id="19"/>
    </w:p>
    <w:p w14:paraId="0472E412" w14:textId="77777777"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14:paraId="2E60B0AF" w14:textId="77777777" w:rsidTr="009640CD">
        <w:trPr>
          <w:jc w:val="center"/>
        </w:trPr>
        <w:tc>
          <w:tcPr>
            <w:tcW w:w="6237" w:type="dxa"/>
            <w:vAlign w:val="center"/>
          </w:tcPr>
          <w:p w14:paraId="46A42F4D" w14:textId="77777777"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14:paraId="23B76F9F" w14:textId="77777777"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14:paraId="4F41E7A6"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20"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F176ED" w:rsidRPr="00470995" w14:paraId="147C9C8D" w14:textId="77777777" w:rsidTr="009640CD">
        <w:trPr>
          <w:jc w:val="center"/>
        </w:trPr>
        <w:tc>
          <w:tcPr>
            <w:tcW w:w="6237" w:type="dxa"/>
            <w:vAlign w:val="center"/>
          </w:tcPr>
          <w:p w14:paraId="4E66FA32" w14:textId="77777777"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14:paraId="5F993B16"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21"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F176ED" w:rsidRPr="00470995" w14:paraId="21C22AAD" w14:textId="77777777" w:rsidTr="009640CD">
        <w:trPr>
          <w:jc w:val="center"/>
        </w:trPr>
        <w:tc>
          <w:tcPr>
            <w:tcW w:w="6237" w:type="dxa"/>
            <w:vAlign w:val="center"/>
          </w:tcPr>
          <w:p w14:paraId="0B8E93BC" w14:textId="77777777"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14:paraId="77C643D9" w14:textId="77777777"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22" w:name="Yes17"/>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22"/>
            <w:r w:rsidR="00F176ED" w:rsidRPr="00470995">
              <w:rPr>
                <w:rFonts w:cstheme="minorHAnsi"/>
              </w:rPr>
              <w:t xml:space="preserve"> Yes</w:t>
            </w:r>
          </w:p>
          <w:p w14:paraId="0C25D0A6" w14:textId="77777777"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23" w:name="No6"/>
            <w:r>
              <w:rPr>
                <w:rFonts w:cstheme="minorHAnsi"/>
              </w:rPr>
              <w:instrText xml:space="preserve"> FORMCHECKBOX </w:instrText>
            </w:r>
            <w:r w:rsidR="00C11400">
              <w:rPr>
                <w:rFonts w:cstheme="minorHAnsi"/>
              </w:rPr>
            </w:r>
            <w:r w:rsidR="00C11400">
              <w:rPr>
                <w:rFonts w:cstheme="minorHAnsi"/>
              </w:rPr>
              <w:fldChar w:fldCharType="separate"/>
            </w:r>
            <w:r>
              <w:rPr>
                <w:rFonts w:cstheme="minorHAnsi"/>
              </w:rPr>
              <w:fldChar w:fldCharType="end"/>
            </w:r>
            <w:bookmarkEnd w:id="23"/>
            <w:r w:rsidR="00F176ED" w:rsidRPr="00470995">
              <w:rPr>
                <w:rFonts w:cstheme="minorHAnsi"/>
              </w:rPr>
              <w:t xml:space="preserve"> </w:t>
            </w:r>
            <w:r w:rsidR="00F176ED">
              <w:rPr>
                <w:rFonts w:cstheme="minorHAnsi"/>
              </w:rPr>
              <w:t>No</w:t>
            </w:r>
          </w:p>
        </w:tc>
      </w:tr>
    </w:tbl>
    <w:p w14:paraId="30EBF56E" w14:textId="77777777" w:rsidR="00B307CF" w:rsidRDefault="00B307CF" w:rsidP="00B307CF">
      <w:pPr>
        <w:pStyle w:val="Heading3"/>
      </w:pPr>
      <w:bookmarkStart w:id="24" w:name="_Toc210386216"/>
      <w:r>
        <w:t>Consultation</w:t>
      </w:r>
      <w:bookmarkEnd w:id="24"/>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4B0662ED" w14:textId="77777777" w:rsidTr="004E4C9A">
        <w:tc>
          <w:tcPr>
            <w:tcW w:w="4111" w:type="dxa"/>
            <w:vAlign w:val="center"/>
          </w:tcPr>
          <w:p w14:paraId="67335AD8" w14:textId="77777777"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14:paraId="38310129" w14:textId="77777777"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25"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5"/>
          </w:p>
        </w:tc>
      </w:tr>
    </w:tbl>
    <w:p w14:paraId="4F0E008E" w14:textId="77777777" w:rsidR="00B307CF" w:rsidRDefault="00B307CF" w:rsidP="00B307CF">
      <w:pPr>
        <w:pStyle w:val="Heading3"/>
      </w:pPr>
      <w:bookmarkStart w:id="26" w:name="_Toc210386217"/>
      <w:r>
        <w:t>Published references to this item/material</w:t>
      </w:r>
      <w:bookmarkEnd w:id="26"/>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39BE0925" w14:textId="77777777" w:rsidTr="004E4C9A">
        <w:tc>
          <w:tcPr>
            <w:tcW w:w="4111" w:type="dxa"/>
            <w:vAlign w:val="center"/>
          </w:tcPr>
          <w:p w14:paraId="673814FC" w14:textId="77777777"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14:paraId="6D89F9BC" w14:textId="77777777"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w:t>
            </w:r>
            <w:r w:rsidRPr="004E4C9A">
              <w:rPr>
                <w:i/>
              </w:rPr>
              <w:lastRenderedPageBreak/>
              <w:t>for a donation of diaries and papers relating to a person's career.</w:t>
            </w:r>
          </w:p>
        </w:tc>
        <w:tc>
          <w:tcPr>
            <w:tcW w:w="5387" w:type="dxa"/>
            <w:vAlign w:val="center"/>
          </w:tcPr>
          <w:p w14:paraId="613E9A9B" w14:textId="77777777" w:rsidR="00F176ED" w:rsidRPr="00470995" w:rsidRDefault="00C27D92" w:rsidP="003B2F12">
            <w:pPr>
              <w:spacing w:after="120"/>
              <w:ind w:left="284" w:hanging="284"/>
              <w:rPr>
                <w:rFonts w:eastAsia="Calibri" w:cstheme="minorHAnsi"/>
              </w:rPr>
            </w:pPr>
            <w:r>
              <w:rPr>
                <w:rFonts w:eastAsia="Calibri" w:cstheme="minorHAnsi"/>
              </w:rPr>
              <w:lastRenderedPageBreak/>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27"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bl>
    <w:p w14:paraId="4A71AC4E" w14:textId="77777777" w:rsidR="00B307CF" w:rsidRDefault="00B307CF" w:rsidP="00B307CF">
      <w:pPr>
        <w:pStyle w:val="Heading3"/>
      </w:pPr>
      <w:bookmarkStart w:id="28" w:name="_Toc210386218"/>
      <w:r>
        <w:t>Prices paid for comparable material</w:t>
      </w:r>
      <w:bookmarkEnd w:id="28"/>
    </w:p>
    <w:p w14:paraId="05EBFA57" w14:textId="77777777" w:rsidR="00B307CF" w:rsidRDefault="00B307CF" w:rsidP="003B2F12">
      <w:pPr>
        <w:pStyle w:val="ListParagraph"/>
        <w:keepNext/>
        <w:keepLines/>
        <w:numPr>
          <w:ilvl w:val="0"/>
          <w:numId w:val="16"/>
        </w:numPr>
        <w:spacing w:after="120"/>
        <w:ind w:left="284" w:hanging="284"/>
      </w:pPr>
      <w:bookmarkStart w:id="29"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14:paraId="48EF9274" w14:textId="77777777"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12"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14:paraId="659CF0D2" w14:textId="2EAF9647" w:rsidR="00C40924" w:rsidRPr="0031770B" w:rsidRDefault="00B307CF" w:rsidP="00B307CF">
      <w:r>
        <w:t xml:space="preserve">Valuers must provide comparable </w:t>
      </w:r>
      <w:r w:rsidRPr="006F35A0">
        <w:t>Primary</w:t>
      </w:r>
      <w:r>
        <w:t xml:space="preserve"> </w:t>
      </w:r>
      <w:r w:rsidRPr="006F35A0">
        <w:t>and Secondary Sales information</w:t>
      </w:r>
      <w:r w:rsidR="00C40924">
        <w:t xml:space="preserve"> (except for historical items or artefacts, or natural history specimens – these require secondary sales examples only)</w:t>
      </w:r>
      <w:r w:rsidRPr="006F35A0">
        <w:t xml:space="preserve">. If either table is left blank </w:t>
      </w:r>
      <w:r>
        <w:t>v</w:t>
      </w:r>
      <w:r w:rsidRPr="006F35A0">
        <w:t>aluers are required to give an explanation as to why this information</w:t>
      </w:r>
      <w:r>
        <w:t xml:space="preserve"> was not</w:t>
      </w:r>
      <w:r w:rsidRPr="006F35A0">
        <w:t xml:space="preserve"> provided. </w:t>
      </w:r>
      <w:r w:rsidR="00C40924">
        <w:t>For example, if</w:t>
      </w:r>
      <w:r w:rsidRPr="006F35A0">
        <w:t xml:space="preserve">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14:paraId="029A0272" w14:textId="77777777" w:rsidR="00B307CF" w:rsidRPr="00A165BF" w:rsidRDefault="00B307CF" w:rsidP="001B7A9A">
      <w:pPr>
        <w:pStyle w:val="Heading4"/>
      </w:pPr>
      <w:bookmarkStart w:id="30" w:name="_Toc210386219"/>
      <w:bookmarkEnd w:id="29"/>
      <w:r w:rsidRPr="00A165BF">
        <w:t>Primary sales</w:t>
      </w:r>
      <w:bookmarkEnd w:id="30"/>
    </w:p>
    <w:p w14:paraId="695C8822" w14:textId="78C9243D" w:rsidR="00B307CF" w:rsidRPr="00180228" w:rsidRDefault="00B307CF" w:rsidP="00F922B8">
      <w:pPr>
        <w:keepNext/>
      </w:pPr>
      <w:r w:rsidRPr="00180228">
        <w:t>This refers</w:t>
      </w:r>
      <w:r>
        <w:t xml:space="preserve"> to</w:t>
      </w:r>
      <w:r w:rsidRPr="00180228">
        <w:t xml:space="preserve"> the first sale of an item, </w:t>
      </w:r>
      <w:r w:rsidR="00C40924">
        <w:t>for example</w:t>
      </w:r>
      <w:r w:rsidRPr="00180228">
        <w:t xml:space="preserve"> through a gallery or directly from the artist</w:t>
      </w:r>
      <w:r w:rsidR="00C40924">
        <w:t>, or at the time of manufacture</w:t>
      </w:r>
      <w:r w:rsidRPr="00180228">
        <w: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59D6CB27"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DDF6D74"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F76B13E"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77A508C"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A70C71B"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73930BC8" w14:textId="77777777" w:rsidR="00B307CF" w:rsidRDefault="00B307CF" w:rsidP="003B2F12">
            <w:pPr>
              <w:pStyle w:val="Tablerowcolumnheadingcentred"/>
            </w:pPr>
            <w:r w:rsidRPr="00295321">
              <w:t>GST inclusive</w:t>
            </w:r>
          </w:p>
          <w:p w14:paraId="6B37E19A"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3E648B82" w14:textId="77777777" w:rsidTr="003B2F12">
        <w:trPr>
          <w:cantSplit/>
          <w:trHeight w:val="250"/>
        </w:trPr>
        <w:tc>
          <w:tcPr>
            <w:tcW w:w="3119" w:type="dxa"/>
            <w:tcBorders>
              <w:top w:val="single" w:sz="4" w:space="0" w:color="FFFFFF" w:themeColor="background1"/>
            </w:tcBorders>
          </w:tcPr>
          <w:p w14:paraId="203C7AE6" w14:textId="77777777"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31"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701" w:type="dxa"/>
            <w:tcBorders>
              <w:top w:val="single" w:sz="4" w:space="0" w:color="FFFFFF" w:themeColor="background1"/>
            </w:tcBorders>
          </w:tcPr>
          <w:p w14:paraId="4B439A54" w14:textId="77777777"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32"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985" w:type="dxa"/>
            <w:tcBorders>
              <w:top w:val="single" w:sz="4" w:space="0" w:color="FFFFFF" w:themeColor="background1"/>
            </w:tcBorders>
          </w:tcPr>
          <w:p w14:paraId="7B845B02" w14:textId="77777777"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33"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65" w:type="dxa"/>
            <w:tcBorders>
              <w:top w:val="single" w:sz="4" w:space="0" w:color="FFFFFF" w:themeColor="background1"/>
            </w:tcBorders>
          </w:tcPr>
          <w:p w14:paraId="1FA45B68" w14:textId="77777777"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34"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18" w:type="dxa"/>
            <w:tcBorders>
              <w:top w:val="single" w:sz="4" w:space="0" w:color="FFFFFF" w:themeColor="background1"/>
            </w:tcBorders>
          </w:tcPr>
          <w:p w14:paraId="7F536C09" w14:textId="77777777"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35"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307CF" w:rsidRPr="00295321" w14:paraId="2FF9A255" w14:textId="77777777" w:rsidTr="00F922B8">
        <w:trPr>
          <w:cantSplit/>
          <w:trHeight w:val="250"/>
        </w:trPr>
        <w:tc>
          <w:tcPr>
            <w:tcW w:w="3119" w:type="dxa"/>
          </w:tcPr>
          <w:p w14:paraId="3248C5FB" w14:textId="77777777"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36"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701" w:type="dxa"/>
          </w:tcPr>
          <w:p w14:paraId="2CDFFA2A" w14:textId="77777777"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37"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985" w:type="dxa"/>
          </w:tcPr>
          <w:p w14:paraId="278CD7C7" w14:textId="77777777"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38"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365" w:type="dxa"/>
          </w:tcPr>
          <w:p w14:paraId="613EC1CF" w14:textId="77777777"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39"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18" w:type="dxa"/>
          </w:tcPr>
          <w:p w14:paraId="3F9E1E35" w14:textId="77777777"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40"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B307CF" w:rsidRPr="00295321" w14:paraId="2598F52A" w14:textId="77777777" w:rsidTr="00F922B8">
        <w:trPr>
          <w:cantSplit/>
          <w:trHeight w:val="264"/>
        </w:trPr>
        <w:tc>
          <w:tcPr>
            <w:tcW w:w="3119" w:type="dxa"/>
          </w:tcPr>
          <w:p w14:paraId="16D570DF" w14:textId="77777777"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41"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701" w:type="dxa"/>
          </w:tcPr>
          <w:p w14:paraId="1557D443" w14:textId="77777777"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42"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985" w:type="dxa"/>
          </w:tcPr>
          <w:p w14:paraId="6576B91F" w14:textId="77777777"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43"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365" w:type="dxa"/>
          </w:tcPr>
          <w:p w14:paraId="16A8CF9A" w14:textId="77777777"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44"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518" w:type="dxa"/>
          </w:tcPr>
          <w:p w14:paraId="65310BA7" w14:textId="77777777"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45"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B307CF" w:rsidRPr="00295321" w14:paraId="3EA34522" w14:textId="77777777" w:rsidTr="00F922B8">
        <w:trPr>
          <w:cantSplit/>
          <w:trHeight w:val="250"/>
        </w:trPr>
        <w:tc>
          <w:tcPr>
            <w:tcW w:w="3119" w:type="dxa"/>
          </w:tcPr>
          <w:p w14:paraId="78020A85" w14:textId="77777777"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46"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Pr>
          <w:p w14:paraId="015A8E5A" w14:textId="77777777"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47"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985" w:type="dxa"/>
          </w:tcPr>
          <w:p w14:paraId="0A13B3E4" w14:textId="77777777"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48"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365" w:type="dxa"/>
          </w:tcPr>
          <w:p w14:paraId="30E8F737" w14:textId="77777777"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49"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518" w:type="dxa"/>
          </w:tcPr>
          <w:p w14:paraId="7460BF99" w14:textId="77777777"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50"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307CF" w:rsidRPr="00295321" w14:paraId="00EEA550" w14:textId="77777777" w:rsidTr="00F922B8">
        <w:trPr>
          <w:cantSplit/>
          <w:trHeight w:val="250"/>
        </w:trPr>
        <w:tc>
          <w:tcPr>
            <w:tcW w:w="3119" w:type="dxa"/>
          </w:tcPr>
          <w:p w14:paraId="18A004D7" w14:textId="77777777"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51"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Pr>
          <w:p w14:paraId="4DE67DA0" w14:textId="77777777"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52"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985" w:type="dxa"/>
          </w:tcPr>
          <w:p w14:paraId="1E6E54F2" w14:textId="77777777"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53"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365" w:type="dxa"/>
          </w:tcPr>
          <w:p w14:paraId="09BD7806" w14:textId="77777777"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54"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518" w:type="dxa"/>
          </w:tcPr>
          <w:p w14:paraId="44B222D2" w14:textId="77777777"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55"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5E48AB6D" w14:textId="77777777" w:rsidR="00B307CF" w:rsidRPr="00A165BF" w:rsidRDefault="00B307CF" w:rsidP="001B7A9A">
      <w:pPr>
        <w:pStyle w:val="Heading4"/>
      </w:pPr>
      <w:bookmarkStart w:id="56" w:name="_Toc210386220"/>
      <w:r w:rsidRPr="00A165BF">
        <w:t>Secondary sales</w:t>
      </w:r>
      <w:bookmarkEnd w:id="56"/>
    </w:p>
    <w:p w14:paraId="24E56BBD" w14:textId="77777777"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004C212A"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062E943" w14:textId="77777777" w:rsidR="00B307CF" w:rsidRPr="00295321" w:rsidRDefault="00B307CF" w:rsidP="003B2F12">
            <w:pPr>
              <w:pStyle w:val="Tablerowcolumnheading"/>
            </w:pPr>
            <w:r>
              <w:lastRenderedPageBreak/>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D9B5A46"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0BE30C58"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05D4870"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5B0BA91" w14:textId="77777777" w:rsidR="00B307CF" w:rsidRDefault="00B307CF" w:rsidP="003B2F12">
            <w:pPr>
              <w:pStyle w:val="Tablerowcolumnheadingcentred"/>
            </w:pPr>
            <w:r w:rsidRPr="00295321">
              <w:t>GST inclusive</w:t>
            </w:r>
          </w:p>
          <w:p w14:paraId="57F22A43"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4A9C7EC2" w14:textId="77777777" w:rsidTr="003B2F12">
        <w:trPr>
          <w:cantSplit/>
          <w:trHeight w:val="250"/>
        </w:trPr>
        <w:tc>
          <w:tcPr>
            <w:tcW w:w="3119" w:type="dxa"/>
            <w:tcBorders>
              <w:top w:val="single" w:sz="4" w:space="0" w:color="FFFFFF" w:themeColor="background1"/>
            </w:tcBorders>
          </w:tcPr>
          <w:p w14:paraId="03A0ED0D" w14:textId="77777777"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57"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701" w:type="dxa"/>
            <w:tcBorders>
              <w:top w:val="single" w:sz="4" w:space="0" w:color="FFFFFF" w:themeColor="background1"/>
            </w:tcBorders>
          </w:tcPr>
          <w:p w14:paraId="4FB2C651" w14:textId="77777777"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58"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985" w:type="dxa"/>
            <w:tcBorders>
              <w:top w:val="single" w:sz="4" w:space="0" w:color="FFFFFF" w:themeColor="background1"/>
            </w:tcBorders>
          </w:tcPr>
          <w:p w14:paraId="186EFB4A" w14:textId="77777777"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59"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365" w:type="dxa"/>
            <w:tcBorders>
              <w:top w:val="single" w:sz="4" w:space="0" w:color="FFFFFF" w:themeColor="background1"/>
            </w:tcBorders>
          </w:tcPr>
          <w:p w14:paraId="74AAFBC1" w14:textId="77777777"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60"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518" w:type="dxa"/>
            <w:tcBorders>
              <w:top w:val="single" w:sz="4" w:space="0" w:color="FFFFFF" w:themeColor="background1"/>
            </w:tcBorders>
          </w:tcPr>
          <w:p w14:paraId="5E890BF4" w14:textId="77777777"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61"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307CF" w:rsidRPr="00295321" w14:paraId="6A05C153" w14:textId="77777777" w:rsidTr="00F922B8">
        <w:trPr>
          <w:cantSplit/>
          <w:trHeight w:val="250"/>
        </w:trPr>
        <w:tc>
          <w:tcPr>
            <w:tcW w:w="3119" w:type="dxa"/>
          </w:tcPr>
          <w:p w14:paraId="70B7C0A0" w14:textId="77777777"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62"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Pr>
          <w:p w14:paraId="5465A665" w14:textId="77777777"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63"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985" w:type="dxa"/>
          </w:tcPr>
          <w:p w14:paraId="5AAD5CA9" w14:textId="77777777"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64"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365" w:type="dxa"/>
          </w:tcPr>
          <w:p w14:paraId="47C8B5C8" w14:textId="77777777"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65"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518" w:type="dxa"/>
          </w:tcPr>
          <w:p w14:paraId="79F29331" w14:textId="77777777"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66"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B307CF" w:rsidRPr="00295321" w14:paraId="3800EA5A" w14:textId="77777777" w:rsidTr="00F922B8">
        <w:trPr>
          <w:cantSplit/>
          <w:trHeight w:val="264"/>
        </w:trPr>
        <w:tc>
          <w:tcPr>
            <w:tcW w:w="3119" w:type="dxa"/>
          </w:tcPr>
          <w:p w14:paraId="79D6772C" w14:textId="77777777"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67"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Pr>
          <w:p w14:paraId="33A6D403" w14:textId="77777777"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68"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985" w:type="dxa"/>
          </w:tcPr>
          <w:p w14:paraId="222048D7" w14:textId="6968CE90" w:rsidR="004E19AC"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69"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4C965B7" w14:textId="77777777" w:rsidR="00B307CF" w:rsidRPr="004E19AC" w:rsidRDefault="00B307CF" w:rsidP="004E19AC"/>
        </w:tc>
        <w:tc>
          <w:tcPr>
            <w:tcW w:w="1365" w:type="dxa"/>
          </w:tcPr>
          <w:p w14:paraId="4B971A19" w14:textId="77777777"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70"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518" w:type="dxa"/>
          </w:tcPr>
          <w:p w14:paraId="7ED1218C" w14:textId="77777777"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71"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B307CF" w:rsidRPr="00295321" w14:paraId="11F2E58C" w14:textId="77777777" w:rsidTr="00F922B8">
        <w:trPr>
          <w:cantSplit/>
          <w:trHeight w:val="250"/>
        </w:trPr>
        <w:tc>
          <w:tcPr>
            <w:tcW w:w="3119" w:type="dxa"/>
          </w:tcPr>
          <w:p w14:paraId="162B4727" w14:textId="77777777" w:rsidR="00B307CF" w:rsidRPr="00295321" w:rsidRDefault="00C27D92" w:rsidP="00996B40">
            <w:r>
              <w:fldChar w:fldCharType="begin">
                <w:ffData>
                  <w:name w:val="ItemDescription9"/>
                  <w:enabled/>
                  <w:calcOnExit w:val="0"/>
                  <w:helpText w:type="text" w:val="Enter item description"/>
                  <w:statusText w:type="text" w:val="Enter item description"/>
                  <w:textInput/>
                </w:ffData>
              </w:fldChar>
            </w:r>
            <w:bookmarkStart w:id="72"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701" w:type="dxa"/>
          </w:tcPr>
          <w:p w14:paraId="15556F73" w14:textId="77777777"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73"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85" w:type="dxa"/>
          </w:tcPr>
          <w:p w14:paraId="09A13ECF" w14:textId="77777777"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74"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365" w:type="dxa"/>
          </w:tcPr>
          <w:p w14:paraId="09F34F3D" w14:textId="77777777"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75"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518" w:type="dxa"/>
          </w:tcPr>
          <w:p w14:paraId="563387F0" w14:textId="77777777"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76"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B307CF" w:rsidRPr="00295321" w14:paraId="323E889F" w14:textId="77777777" w:rsidTr="00F922B8">
        <w:trPr>
          <w:cantSplit/>
          <w:trHeight w:val="250"/>
        </w:trPr>
        <w:tc>
          <w:tcPr>
            <w:tcW w:w="3119" w:type="dxa"/>
          </w:tcPr>
          <w:p w14:paraId="2E5CD9CB" w14:textId="77777777" w:rsidR="00B307CF" w:rsidRPr="00295321" w:rsidRDefault="00C27D92" w:rsidP="00996B40">
            <w:r>
              <w:fldChar w:fldCharType="begin">
                <w:ffData>
                  <w:name w:val="ItemDescription10"/>
                  <w:enabled/>
                  <w:calcOnExit w:val="0"/>
                  <w:helpText w:type="text" w:val="Enter item description"/>
                  <w:statusText w:type="text" w:val="Enter item description"/>
                  <w:textInput/>
                </w:ffData>
              </w:fldChar>
            </w:r>
            <w:bookmarkStart w:id="77"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01" w:type="dxa"/>
          </w:tcPr>
          <w:p w14:paraId="3B1C017C" w14:textId="77777777"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78"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985" w:type="dxa"/>
          </w:tcPr>
          <w:p w14:paraId="3C71C97D" w14:textId="77777777"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79"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365" w:type="dxa"/>
          </w:tcPr>
          <w:p w14:paraId="744B9946" w14:textId="77777777"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80"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518" w:type="dxa"/>
          </w:tcPr>
          <w:p w14:paraId="1343FC9B" w14:textId="77777777"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81"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40C0C16" w14:textId="77777777" w:rsidR="00B307CF" w:rsidRDefault="00B307CF" w:rsidP="00B307CF">
      <w:pPr>
        <w:pStyle w:val="Heading3"/>
      </w:pPr>
      <w:bookmarkStart w:id="82" w:name="_Toc210386221"/>
      <w:r>
        <w:t>Valuation methodology and justification</w:t>
      </w:r>
      <w:bookmarkEnd w:id="82"/>
    </w:p>
    <w:p w14:paraId="7D38770A" w14:textId="77777777"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compare to the item(s) being donated, and clearly demonstrate how this supports your valuation figure. If there is no information available on actual sales of comparable item(s), </w:t>
      </w:r>
      <w:r w:rsidRPr="00971265">
        <w:t>please explain how you have used other material or information to establish your valuation.</w:t>
      </w:r>
    </w:p>
    <w:p w14:paraId="7A3BACAC" w14:textId="77777777"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14:paraId="5E5C2E01" w14:textId="77777777"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14:paraId="115DCF62" w14:textId="77777777" w:rsidR="0022341A" w:rsidRPr="00470995" w:rsidRDefault="00C27D92"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83"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3"/>
    </w:p>
    <w:p w14:paraId="56E98F1C" w14:textId="77777777" w:rsidR="00B307CF" w:rsidRDefault="00B307CF" w:rsidP="00B307CF">
      <w:pPr>
        <w:pStyle w:val="Heading3"/>
      </w:pPr>
      <w:bookmarkStart w:id="84" w:name="_Toc210386222"/>
      <w:r w:rsidRPr="00971265">
        <w:t>GST inclusive market value of this component</w:t>
      </w:r>
      <w:bookmarkEnd w:id="84"/>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14:paraId="75BFA721" w14:textId="77777777" w:rsidTr="00F922B8">
        <w:trPr>
          <w:jc w:val="center"/>
        </w:trPr>
        <w:tc>
          <w:tcPr>
            <w:tcW w:w="7371" w:type="dxa"/>
          </w:tcPr>
          <w:p w14:paraId="5923FAF7" w14:textId="77777777"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14:paraId="545FAEBF" w14:textId="77777777"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85"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85"/>
          </w:p>
        </w:tc>
      </w:tr>
      <w:bookmarkEnd w:id="2"/>
    </w:tbl>
    <w:p w14:paraId="547BA3B5" w14:textId="77777777"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78570" w14:textId="77777777" w:rsidR="0022601D" w:rsidRDefault="0022601D" w:rsidP="00FC413F">
      <w:pPr>
        <w:spacing w:after="0"/>
      </w:pPr>
      <w:r>
        <w:separator/>
      </w:r>
    </w:p>
  </w:endnote>
  <w:endnote w:type="continuationSeparator" w:id="0">
    <w:p w14:paraId="5ED071E3" w14:textId="77777777" w:rsidR="0022601D" w:rsidRDefault="0022601D"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5282" w14:textId="159F72AA" w:rsidR="00C27D92" w:rsidRDefault="00C27D9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11400">
      <w:rPr>
        <w:rFonts w:cs="Segoe UI"/>
        <w:noProof/>
        <w:szCs w:val="18"/>
      </w:rPr>
      <w:t>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93AF808" w14:textId="77777777"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4E70D082" wp14:editId="58FBEBBC">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FD2F" w14:textId="642491A3" w:rsidR="00C27D92" w:rsidRDefault="00C27D92"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11400">
      <w:rPr>
        <w:rFonts w:cs="Segoe UI"/>
        <w:noProof/>
        <w:szCs w:val="18"/>
      </w:rPr>
      <w:t>Valuation Certificate – Part B only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54DE54A" w14:textId="77777777"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538F6356" wp14:editId="3EE2C47E">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5C639" w14:textId="77777777" w:rsidR="0022601D" w:rsidRDefault="0022601D" w:rsidP="00FC413F">
      <w:pPr>
        <w:spacing w:after="0"/>
      </w:pPr>
      <w:r>
        <w:separator/>
      </w:r>
    </w:p>
  </w:footnote>
  <w:footnote w:type="continuationSeparator" w:id="0">
    <w:p w14:paraId="232326BD" w14:textId="77777777" w:rsidR="0022601D" w:rsidRDefault="0022601D"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A0A8" w14:textId="5716A745" w:rsidR="00C27D92" w:rsidRPr="00305CB1" w:rsidRDefault="00C27D92"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C11400" w:rsidRPr="00C11400">
      <w:rPr>
        <w:rFonts w:cs="Segoe UI Light"/>
        <w:bCs/>
        <w:noProof/>
        <w:color w:val="001C40"/>
        <w:sz w:val="20"/>
        <w:szCs w:val="20"/>
        <w:lang w:val="en-US"/>
      </w:rPr>
      <w:t>Part</w:t>
    </w:r>
    <w:r w:rsidR="00C11400">
      <w:rPr>
        <w:rFonts w:cs="Segoe UI Light"/>
        <w:noProof/>
        <w:color w:val="001C40"/>
        <w:sz w:val="20"/>
        <w:szCs w:val="20"/>
      </w:rPr>
      <w:t xml:space="preserve"> B: Valuation details</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20"/>
  </w:num>
  <w:num w:numId="5">
    <w:abstractNumId w:val="11"/>
  </w:num>
  <w:num w:numId="6">
    <w:abstractNumId w:val="0"/>
  </w:num>
  <w:num w:numId="7">
    <w:abstractNumId w:val="9"/>
  </w:num>
  <w:num w:numId="8">
    <w:abstractNumId w:val="2"/>
  </w:num>
  <w:num w:numId="9">
    <w:abstractNumId w:val="6"/>
  </w:num>
  <w:num w:numId="10">
    <w:abstractNumId w:val="8"/>
  </w:num>
  <w:num w:numId="11">
    <w:abstractNumId w:val="15"/>
  </w:num>
  <w:num w:numId="12">
    <w:abstractNumId w:val="16"/>
  </w:num>
  <w:num w:numId="13">
    <w:abstractNumId w:val="21"/>
  </w:num>
  <w:num w:numId="14">
    <w:abstractNumId w:val="13"/>
  </w:num>
  <w:num w:numId="15">
    <w:abstractNumId w:val="19"/>
  </w:num>
  <w:num w:numId="16">
    <w:abstractNumId w:val="1"/>
  </w:num>
  <w:num w:numId="17">
    <w:abstractNumId w:val="3"/>
  </w:num>
  <w:num w:numId="18">
    <w:abstractNumId w:val="14"/>
  </w:num>
  <w:num w:numId="19">
    <w:abstractNumId w:val="18"/>
  </w:num>
  <w:num w:numId="20">
    <w:abstractNumId w:val="7"/>
  </w:num>
  <w:num w:numId="21">
    <w:abstractNumId w:val="4"/>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4F6D"/>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2601D"/>
    <w:rsid w:val="00236F1B"/>
    <w:rsid w:val="00247ED9"/>
    <w:rsid w:val="00261FFA"/>
    <w:rsid w:val="00267F8D"/>
    <w:rsid w:val="00272982"/>
    <w:rsid w:val="00287C7E"/>
    <w:rsid w:val="0029453A"/>
    <w:rsid w:val="002A5AB5"/>
    <w:rsid w:val="002B15B8"/>
    <w:rsid w:val="002C5852"/>
    <w:rsid w:val="002F1A23"/>
    <w:rsid w:val="00300077"/>
    <w:rsid w:val="00305CB1"/>
    <w:rsid w:val="00310148"/>
    <w:rsid w:val="00323710"/>
    <w:rsid w:val="00342348"/>
    <w:rsid w:val="003508A8"/>
    <w:rsid w:val="00381BDA"/>
    <w:rsid w:val="003B2F12"/>
    <w:rsid w:val="003B6D01"/>
    <w:rsid w:val="003C575A"/>
    <w:rsid w:val="003D71C5"/>
    <w:rsid w:val="003F3CB7"/>
    <w:rsid w:val="00416734"/>
    <w:rsid w:val="00445017"/>
    <w:rsid w:val="00446274"/>
    <w:rsid w:val="004A3207"/>
    <w:rsid w:val="004E19AC"/>
    <w:rsid w:val="004E4C9A"/>
    <w:rsid w:val="005413E7"/>
    <w:rsid w:val="00543D99"/>
    <w:rsid w:val="0059569E"/>
    <w:rsid w:val="005C0459"/>
    <w:rsid w:val="005C37D2"/>
    <w:rsid w:val="005D038B"/>
    <w:rsid w:val="005D5A33"/>
    <w:rsid w:val="005E55BD"/>
    <w:rsid w:val="00610225"/>
    <w:rsid w:val="0061707C"/>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A3DF7"/>
    <w:rsid w:val="007B68AB"/>
    <w:rsid w:val="007E598F"/>
    <w:rsid w:val="00822DBF"/>
    <w:rsid w:val="00844881"/>
    <w:rsid w:val="008A7B93"/>
    <w:rsid w:val="008B7158"/>
    <w:rsid w:val="008C6CB9"/>
    <w:rsid w:val="008D4156"/>
    <w:rsid w:val="008D56F1"/>
    <w:rsid w:val="008E534F"/>
    <w:rsid w:val="008F24DE"/>
    <w:rsid w:val="00906514"/>
    <w:rsid w:val="00906533"/>
    <w:rsid w:val="00912D17"/>
    <w:rsid w:val="00926DA5"/>
    <w:rsid w:val="009276A3"/>
    <w:rsid w:val="009279AE"/>
    <w:rsid w:val="00935A30"/>
    <w:rsid w:val="00953CCD"/>
    <w:rsid w:val="00954CD8"/>
    <w:rsid w:val="009640CD"/>
    <w:rsid w:val="00985DD5"/>
    <w:rsid w:val="00996B40"/>
    <w:rsid w:val="009A4253"/>
    <w:rsid w:val="009B145F"/>
    <w:rsid w:val="009C3D4E"/>
    <w:rsid w:val="009F2F0E"/>
    <w:rsid w:val="009F6CDD"/>
    <w:rsid w:val="00A24200"/>
    <w:rsid w:val="00A44E4B"/>
    <w:rsid w:val="00A4759C"/>
    <w:rsid w:val="00A5600C"/>
    <w:rsid w:val="00A63390"/>
    <w:rsid w:val="00A82DAF"/>
    <w:rsid w:val="00A832C5"/>
    <w:rsid w:val="00A86AF3"/>
    <w:rsid w:val="00AB2AB6"/>
    <w:rsid w:val="00AC34ED"/>
    <w:rsid w:val="00AC6195"/>
    <w:rsid w:val="00AD46B6"/>
    <w:rsid w:val="00AE61A6"/>
    <w:rsid w:val="00B000A4"/>
    <w:rsid w:val="00B041CB"/>
    <w:rsid w:val="00B06D8B"/>
    <w:rsid w:val="00B12FC1"/>
    <w:rsid w:val="00B27D9D"/>
    <w:rsid w:val="00B307CF"/>
    <w:rsid w:val="00B3785F"/>
    <w:rsid w:val="00B43F55"/>
    <w:rsid w:val="00B5393D"/>
    <w:rsid w:val="00B74715"/>
    <w:rsid w:val="00B76D03"/>
    <w:rsid w:val="00B86B45"/>
    <w:rsid w:val="00BB3D46"/>
    <w:rsid w:val="00BC0598"/>
    <w:rsid w:val="00BE1F9A"/>
    <w:rsid w:val="00BF5276"/>
    <w:rsid w:val="00C02452"/>
    <w:rsid w:val="00C11400"/>
    <w:rsid w:val="00C209D6"/>
    <w:rsid w:val="00C27D92"/>
    <w:rsid w:val="00C36E40"/>
    <w:rsid w:val="00C40924"/>
    <w:rsid w:val="00C62177"/>
    <w:rsid w:val="00CA5147"/>
    <w:rsid w:val="00CD0046"/>
    <w:rsid w:val="00CE6969"/>
    <w:rsid w:val="00D13C03"/>
    <w:rsid w:val="00D22944"/>
    <w:rsid w:val="00D31A58"/>
    <w:rsid w:val="00D47BFD"/>
    <w:rsid w:val="00D527DD"/>
    <w:rsid w:val="00D56936"/>
    <w:rsid w:val="00D64922"/>
    <w:rsid w:val="00D9736E"/>
    <w:rsid w:val="00DC5DC8"/>
    <w:rsid w:val="00E7227D"/>
    <w:rsid w:val="00E76BC6"/>
    <w:rsid w:val="00E80E04"/>
    <w:rsid w:val="00EA415A"/>
    <w:rsid w:val="00EB32FF"/>
    <w:rsid w:val="00EE6EE8"/>
    <w:rsid w:val="00EF5B98"/>
    <w:rsid w:val="00F005AF"/>
    <w:rsid w:val="00F176ED"/>
    <w:rsid w:val="00F34382"/>
    <w:rsid w:val="00F41576"/>
    <w:rsid w:val="00F61FA1"/>
    <w:rsid w:val="00F814AD"/>
    <w:rsid w:val="00F922B8"/>
    <w:rsid w:val="00FA64C7"/>
    <w:rsid w:val="00FC413F"/>
    <w:rsid w:val="00FD3DAB"/>
    <w:rsid w:val="00FE20C9"/>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086B"/>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a.gov.au/statistics/historical-da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A628-8EDB-406E-A093-121ED9A344B2}">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2025—locked</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2025-12-12T07:05:00Z</dcterms:created>
  <dcterms:modified xsi:type="dcterms:W3CDTF">2025-12-12T07:05:00Z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6eeeba0f,1165b89a,5c295185</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2017d89c,4b8c21f,760e82dd</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